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B77" w:rsidRPr="000A7C01" w:rsidRDefault="00F60B77" w:rsidP="00F60B77">
      <w:pPr>
        <w:spacing w:after="0" w:line="240" w:lineRule="auto"/>
        <w:rPr>
          <w:sz w:val="28"/>
          <w:szCs w:val="28"/>
        </w:rPr>
      </w:pPr>
      <w:r w:rsidRPr="000A7C01">
        <w:rPr>
          <w:sz w:val="28"/>
          <w:szCs w:val="28"/>
        </w:rPr>
        <w:t>Zespół Szkół Ponadgimnazjalnych</w:t>
      </w:r>
    </w:p>
    <w:p w:rsidR="00F60B77" w:rsidRPr="000A7C01" w:rsidRDefault="00F60B77" w:rsidP="00F60B77">
      <w:pPr>
        <w:spacing w:after="0" w:line="240" w:lineRule="auto"/>
        <w:rPr>
          <w:sz w:val="28"/>
          <w:szCs w:val="28"/>
        </w:rPr>
      </w:pPr>
      <w:r w:rsidRPr="000A7C01">
        <w:rPr>
          <w:sz w:val="28"/>
          <w:szCs w:val="28"/>
        </w:rPr>
        <w:t>Ul. Żeromskiego 86</w:t>
      </w:r>
    </w:p>
    <w:p w:rsidR="00F60B77" w:rsidRPr="000A7C01" w:rsidRDefault="00F60B77" w:rsidP="00F60B77">
      <w:pPr>
        <w:spacing w:after="0" w:line="240" w:lineRule="auto"/>
        <w:rPr>
          <w:sz w:val="28"/>
          <w:szCs w:val="28"/>
        </w:rPr>
      </w:pPr>
      <w:r w:rsidRPr="000A7C01">
        <w:rPr>
          <w:sz w:val="28"/>
          <w:szCs w:val="28"/>
        </w:rPr>
        <w:t>26-800 Białobrzegi</w:t>
      </w:r>
    </w:p>
    <w:p w:rsidR="00F60B77" w:rsidRPr="000A7C01" w:rsidRDefault="00F60B77" w:rsidP="00F60B77">
      <w:pPr>
        <w:spacing w:after="0"/>
        <w:jc w:val="center"/>
      </w:pPr>
    </w:p>
    <w:p w:rsidR="00F60B77" w:rsidRPr="000A7C01" w:rsidRDefault="00F60B77" w:rsidP="00F60B77">
      <w:pPr>
        <w:jc w:val="center"/>
      </w:pPr>
    </w:p>
    <w:p w:rsidR="00F60B77" w:rsidRPr="000A7C01" w:rsidRDefault="00F60B77" w:rsidP="00F60B77">
      <w:pPr>
        <w:jc w:val="center"/>
      </w:pPr>
    </w:p>
    <w:p w:rsidR="00F60B77" w:rsidRPr="000A7C01" w:rsidRDefault="00F60B77" w:rsidP="00F60B77">
      <w:pPr>
        <w:jc w:val="center"/>
        <w:rPr>
          <w:b/>
          <w:sz w:val="44"/>
          <w:szCs w:val="44"/>
        </w:rPr>
      </w:pPr>
      <w:r w:rsidRPr="000A7C01">
        <w:rPr>
          <w:b/>
          <w:sz w:val="44"/>
          <w:szCs w:val="44"/>
        </w:rPr>
        <w:t xml:space="preserve">PROGRAM NAUCZANIA </w:t>
      </w:r>
    </w:p>
    <w:p w:rsidR="00B9633F" w:rsidRPr="000A7C01" w:rsidRDefault="00F60B77" w:rsidP="00B9633F">
      <w:pPr>
        <w:jc w:val="center"/>
        <w:rPr>
          <w:b/>
          <w:sz w:val="44"/>
          <w:szCs w:val="44"/>
        </w:rPr>
      </w:pPr>
      <w:r w:rsidRPr="000A7C01">
        <w:rPr>
          <w:b/>
          <w:sz w:val="44"/>
          <w:szCs w:val="44"/>
        </w:rPr>
        <w:t>DLA ZAWODU TECHNIK LOGISTYK</w:t>
      </w:r>
      <w:r w:rsidR="00B9633F" w:rsidRPr="000A7C01">
        <w:rPr>
          <w:b/>
          <w:sz w:val="44"/>
          <w:szCs w:val="44"/>
        </w:rPr>
        <w:t xml:space="preserve"> </w:t>
      </w:r>
    </w:p>
    <w:p w:rsidR="00B9633F" w:rsidRPr="000A7C01" w:rsidRDefault="00B9633F" w:rsidP="00B9633F">
      <w:pPr>
        <w:jc w:val="center"/>
        <w:rPr>
          <w:sz w:val="44"/>
          <w:szCs w:val="44"/>
        </w:rPr>
      </w:pPr>
      <w:r w:rsidRPr="000A7C01">
        <w:rPr>
          <w:sz w:val="44"/>
          <w:szCs w:val="44"/>
        </w:rPr>
        <w:t>O STRUKTURZE PRZEDMIOTOWEJ</w:t>
      </w:r>
    </w:p>
    <w:p w:rsidR="00F60B77" w:rsidRPr="000A7C01" w:rsidRDefault="00F60B77" w:rsidP="00F60B77">
      <w:pPr>
        <w:jc w:val="center"/>
        <w:rPr>
          <w:sz w:val="44"/>
          <w:szCs w:val="44"/>
        </w:rPr>
      </w:pPr>
      <w:r w:rsidRPr="000A7C01">
        <w:rPr>
          <w:sz w:val="44"/>
          <w:szCs w:val="44"/>
        </w:rPr>
        <w:t>SYMBOL CYFROWY ZAWODU 333107</w:t>
      </w:r>
    </w:p>
    <w:p w:rsidR="00F60B77" w:rsidRPr="000A7C01" w:rsidRDefault="00F60B77" w:rsidP="00F60B77">
      <w:pPr>
        <w:jc w:val="center"/>
        <w:rPr>
          <w:sz w:val="32"/>
          <w:szCs w:val="32"/>
        </w:rPr>
      </w:pPr>
      <w:r w:rsidRPr="000A7C01">
        <w:rPr>
          <w:sz w:val="32"/>
          <w:szCs w:val="32"/>
        </w:rPr>
        <w:t>TYP SZKOŁY: TECHNIKUM</w:t>
      </w:r>
      <w:r w:rsidR="001E69B7">
        <w:rPr>
          <w:sz w:val="32"/>
          <w:szCs w:val="32"/>
        </w:rPr>
        <w:t xml:space="preserve"> (na podbudowie szkoły podstawowej)</w:t>
      </w:r>
    </w:p>
    <w:p w:rsidR="00F60B77" w:rsidRPr="000A7C01" w:rsidRDefault="00F60B77" w:rsidP="00F60B77">
      <w:pPr>
        <w:jc w:val="center"/>
        <w:rPr>
          <w:sz w:val="32"/>
          <w:szCs w:val="32"/>
        </w:rPr>
      </w:pPr>
      <w:r w:rsidRPr="000A7C01">
        <w:rPr>
          <w:sz w:val="32"/>
          <w:szCs w:val="32"/>
        </w:rPr>
        <w:t xml:space="preserve">RODZAJ PROGRAMU: LINIOWY </w:t>
      </w:r>
    </w:p>
    <w:p w:rsidR="00F60B77" w:rsidRPr="000A7C01" w:rsidRDefault="00F60B77" w:rsidP="00F60B77">
      <w:pPr>
        <w:jc w:val="center"/>
        <w:rPr>
          <w:sz w:val="32"/>
          <w:szCs w:val="32"/>
        </w:rPr>
      </w:pPr>
    </w:p>
    <w:p w:rsidR="00F60B77" w:rsidRPr="000A7C01" w:rsidRDefault="00F60B77" w:rsidP="00F60B77">
      <w:pPr>
        <w:jc w:val="center"/>
        <w:rPr>
          <w:sz w:val="32"/>
          <w:szCs w:val="32"/>
        </w:rPr>
      </w:pPr>
    </w:p>
    <w:p w:rsidR="00F60B77" w:rsidRPr="000A7C01" w:rsidRDefault="00F60B77" w:rsidP="00F60B77">
      <w:pPr>
        <w:jc w:val="center"/>
        <w:rPr>
          <w:sz w:val="28"/>
          <w:szCs w:val="28"/>
        </w:rPr>
      </w:pPr>
      <w:r w:rsidRPr="000A7C01">
        <w:rPr>
          <w:sz w:val="28"/>
          <w:szCs w:val="28"/>
        </w:rPr>
        <w:t>Białobrzegi 2019</w:t>
      </w:r>
    </w:p>
    <w:sdt>
      <w:sdtPr>
        <w:rPr>
          <w:rFonts w:asciiTheme="minorHAnsi" w:eastAsiaTheme="minorEastAsia" w:hAnsiTheme="minorHAnsi" w:cstheme="minorBidi"/>
          <w:b w:val="0"/>
          <w:bCs w:val="0"/>
          <w:color w:val="auto"/>
          <w:sz w:val="22"/>
          <w:szCs w:val="22"/>
          <w:lang w:eastAsia="pl-PL"/>
        </w:rPr>
        <w:id w:val="891271006"/>
        <w:docPartObj>
          <w:docPartGallery w:val="Table of Contents"/>
          <w:docPartUnique/>
        </w:docPartObj>
      </w:sdtPr>
      <w:sdtEndPr/>
      <w:sdtContent>
        <w:p w:rsidR="00F43EEA" w:rsidRPr="000A7C01" w:rsidRDefault="00F43EEA" w:rsidP="00F43EEA">
          <w:pPr>
            <w:pStyle w:val="Nagwekspisutreci"/>
            <w:jc w:val="center"/>
            <w:rPr>
              <w:color w:val="auto"/>
            </w:rPr>
          </w:pPr>
          <w:r w:rsidRPr="000A7C01">
            <w:rPr>
              <w:color w:val="auto"/>
            </w:rPr>
            <w:t>Spis treści</w:t>
          </w:r>
        </w:p>
        <w:p w:rsidR="00CF1B59" w:rsidRPr="000A7C01" w:rsidRDefault="00CD7788">
          <w:pPr>
            <w:pStyle w:val="Spistreci1"/>
            <w:rPr>
              <w:noProof/>
            </w:rPr>
          </w:pPr>
          <w:r w:rsidRPr="000A7C01">
            <w:fldChar w:fldCharType="begin"/>
          </w:r>
          <w:r w:rsidR="00F43EEA" w:rsidRPr="000A7C01">
            <w:instrText xml:space="preserve"> TOC \o "1-3" \h \z \u </w:instrText>
          </w:r>
          <w:r w:rsidRPr="000A7C01">
            <w:fldChar w:fldCharType="separate"/>
          </w:r>
          <w:hyperlink w:anchor="_Toc16100637" w:history="1">
            <w:r w:rsidR="00CF1B59" w:rsidRPr="000A7C01">
              <w:rPr>
                <w:rStyle w:val="Hipercze"/>
                <w:noProof/>
                <w:color w:val="auto"/>
              </w:rPr>
              <w:t>1.</w:t>
            </w:r>
            <w:r w:rsidR="00CF1B59" w:rsidRPr="000A7C01">
              <w:rPr>
                <w:noProof/>
              </w:rPr>
              <w:tab/>
            </w:r>
            <w:r w:rsidR="008604B1" w:rsidRPr="000A7C01">
              <w:rPr>
                <w:rStyle w:val="Hipercze"/>
                <w:noProof/>
                <w:color w:val="auto"/>
              </w:rPr>
              <w:t>TYP PROGRAMU</w:t>
            </w:r>
            <w:r w:rsidR="00CF1B59" w:rsidRPr="000A7C01">
              <w:rPr>
                <w:noProof/>
                <w:webHidden/>
              </w:rPr>
              <w:tab/>
            </w:r>
            <w:r w:rsidRPr="000A7C01">
              <w:rPr>
                <w:noProof/>
                <w:webHidden/>
              </w:rPr>
              <w:fldChar w:fldCharType="begin"/>
            </w:r>
            <w:r w:rsidR="00CF1B59" w:rsidRPr="000A7C01">
              <w:rPr>
                <w:noProof/>
                <w:webHidden/>
              </w:rPr>
              <w:instrText xml:space="preserve"> PAGEREF _Toc16100637 \h </w:instrText>
            </w:r>
            <w:r w:rsidRPr="000A7C01">
              <w:rPr>
                <w:noProof/>
                <w:webHidden/>
              </w:rPr>
            </w:r>
            <w:r w:rsidRPr="000A7C01">
              <w:rPr>
                <w:noProof/>
                <w:webHidden/>
              </w:rPr>
              <w:fldChar w:fldCharType="separate"/>
            </w:r>
            <w:r w:rsidR="000A7C01" w:rsidRPr="000A7C01">
              <w:rPr>
                <w:noProof/>
                <w:webHidden/>
              </w:rPr>
              <w:t>4</w:t>
            </w:r>
            <w:r w:rsidRPr="000A7C01">
              <w:rPr>
                <w:noProof/>
                <w:webHidden/>
              </w:rPr>
              <w:fldChar w:fldCharType="end"/>
            </w:r>
          </w:hyperlink>
        </w:p>
        <w:p w:rsidR="00CF1B59" w:rsidRPr="000A7C01" w:rsidRDefault="00697C76">
          <w:pPr>
            <w:pStyle w:val="Spistreci1"/>
            <w:rPr>
              <w:noProof/>
            </w:rPr>
          </w:pPr>
          <w:hyperlink w:anchor="_Toc16100638" w:history="1">
            <w:r w:rsidR="00CF1B59" w:rsidRPr="000A7C01">
              <w:rPr>
                <w:rStyle w:val="Hipercze"/>
                <w:noProof/>
                <w:color w:val="auto"/>
              </w:rPr>
              <w:t>2.</w:t>
            </w:r>
            <w:r w:rsidR="00CF1B59" w:rsidRPr="000A7C01">
              <w:rPr>
                <w:noProof/>
              </w:rPr>
              <w:tab/>
            </w:r>
            <w:r w:rsidR="00CF1B59" w:rsidRPr="000A7C01">
              <w:rPr>
                <w:rStyle w:val="Hipercze"/>
                <w:noProof/>
                <w:color w:val="auto"/>
              </w:rPr>
              <w:t xml:space="preserve">RODZAJ PROGRAMU </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_Toc16100638 \h </w:instrText>
            </w:r>
            <w:r w:rsidR="00CD7788" w:rsidRPr="000A7C01">
              <w:rPr>
                <w:noProof/>
                <w:webHidden/>
              </w:rPr>
            </w:r>
            <w:r w:rsidR="00CD7788" w:rsidRPr="000A7C01">
              <w:rPr>
                <w:noProof/>
                <w:webHidden/>
              </w:rPr>
              <w:fldChar w:fldCharType="separate"/>
            </w:r>
            <w:r w:rsidR="000A7C01" w:rsidRPr="000A7C01">
              <w:rPr>
                <w:noProof/>
                <w:webHidden/>
              </w:rPr>
              <w:t>4</w:t>
            </w:r>
            <w:r w:rsidR="00CD7788" w:rsidRPr="000A7C01">
              <w:rPr>
                <w:noProof/>
                <w:webHidden/>
              </w:rPr>
              <w:fldChar w:fldCharType="end"/>
            </w:r>
          </w:hyperlink>
        </w:p>
        <w:p w:rsidR="00CF1B59" w:rsidRPr="000A7C01" w:rsidRDefault="00697C76">
          <w:pPr>
            <w:pStyle w:val="Spistreci1"/>
            <w:rPr>
              <w:noProof/>
            </w:rPr>
          </w:pPr>
          <w:hyperlink w:anchor="_Toc16100639" w:history="1">
            <w:r w:rsidR="00CF1B59" w:rsidRPr="000A7C01">
              <w:rPr>
                <w:rStyle w:val="Hipercze"/>
                <w:noProof/>
                <w:color w:val="auto"/>
              </w:rPr>
              <w:t>3.</w:t>
            </w:r>
            <w:r w:rsidR="00CF1B59" w:rsidRPr="000A7C01">
              <w:rPr>
                <w:noProof/>
              </w:rPr>
              <w:tab/>
            </w:r>
            <w:r w:rsidR="008604B1" w:rsidRPr="000A7C01">
              <w:rPr>
                <w:rStyle w:val="Hipercze"/>
                <w:noProof/>
                <w:color w:val="auto"/>
              </w:rPr>
              <w:t>AUTORZY PROGRAMU</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_Toc16100639 \h </w:instrText>
            </w:r>
            <w:r w:rsidR="00CD7788" w:rsidRPr="000A7C01">
              <w:rPr>
                <w:noProof/>
                <w:webHidden/>
              </w:rPr>
            </w:r>
            <w:r w:rsidR="00CD7788" w:rsidRPr="000A7C01">
              <w:rPr>
                <w:noProof/>
                <w:webHidden/>
              </w:rPr>
              <w:fldChar w:fldCharType="separate"/>
            </w:r>
            <w:r w:rsidR="000A7C01" w:rsidRPr="000A7C01">
              <w:rPr>
                <w:noProof/>
                <w:webHidden/>
              </w:rPr>
              <w:t>4</w:t>
            </w:r>
            <w:r w:rsidR="00CD7788" w:rsidRPr="000A7C01">
              <w:rPr>
                <w:noProof/>
                <w:webHidden/>
              </w:rPr>
              <w:fldChar w:fldCharType="end"/>
            </w:r>
          </w:hyperlink>
        </w:p>
        <w:p w:rsidR="00CF1B59" w:rsidRPr="000A7C01" w:rsidRDefault="00697C76">
          <w:pPr>
            <w:pStyle w:val="Spistreci1"/>
            <w:rPr>
              <w:noProof/>
            </w:rPr>
          </w:pPr>
          <w:hyperlink w:anchor="_Toc16100640" w:history="1">
            <w:r w:rsidR="00CF1B59" w:rsidRPr="000A7C01">
              <w:rPr>
                <w:rStyle w:val="Hipercze"/>
                <w:noProof/>
                <w:color w:val="auto"/>
              </w:rPr>
              <w:t>4.</w:t>
            </w:r>
            <w:r w:rsidR="00CF1B59" w:rsidRPr="000A7C01">
              <w:rPr>
                <w:noProof/>
              </w:rPr>
              <w:tab/>
            </w:r>
            <w:r w:rsidR="00CF1B59" w:rsidRPr="000A7C01">
              <w:rPr>
                <w:rStyle w:val="Hipercze"/>
                <w:noProof/>
                <w:color w:val="auto"/>
              </w:rPr>
              <w:t>OGÓLNE CELE I ZADANIA KSZTAŁCENIA W ZAWODACH SZKOLNICTWA BRANŻOWEGO</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_Toc16100640 \h </w:instrText>
            </w:r>
            <w:r w:rsidR="00CD7788" w:rsidRPr="000A7C01">
              <w:rPr>
                <w:noProof/>
                <w:webHidden/>
              </w:rPr>
            </w:r>
            <w:r w:rsidR="00CD7788" w:rsidRPr="000A7C01">
              <w:rPr>
                <w:noProof/>
                <w:webHidden/>
              </w:rPr>
              <w:fldChar w:fldCharType="separate"/>
            </w:r>
            <w:r w:rsidR="000A7C01" w:rsidRPr="000A7C01">
              <w:rPr>
                <w:noProof/>
                <w:webHidden/>
              </w:rPr>
              <w:t>4</w:t>
            </w:r>
            <w:r w:rsidR="00CD7788" w:rsidRPr="000A7C01">
              <w:rPr>
                <w:noProof/>
                <w:webHidden/>
              </w:rPr>
              <w:fldChar w:fldCharType="end"/>
            </w:r>
          </w:hyperlink>
        </w:p>
        <w:p w:rsidR="00CF1B59" w:rsidRPr="000A7C01" w:rsidRDefault="00697C76">
          <w:pPr>
            <w:pStyle w:val="Spistreci1"/>
            <w:rPr>
              <w:noProof/>
            </w:rPr>
          </w:pPr>
          <w:hyperlink w:anchor="_Toc16100641" w:history="1">
            <w:r w:rsidR="00CF1B59" w:rsidRPr="000A7C01">
              <w:rPr>
                <w:rStyle w:val="Hipercze"/>
                <w:noProof/>
                <w:color w:val="auto"/>
              </w:rPr>
              <w:t>5.</w:t>
            </w:r>
            <w:r w:rsidR="00CF1B59" w:rsidRPr="000A7C01">
              <w:rPr>
                <w:noProof/>
              </w:rPr>
              <w:tab/>
            </w:r>
            <w:r w:rsidR="00CF1B59" w:rsidRPr="000A7C01">
              <w:rPr>
                <w:rStyle w:val="Hipercze"/>
                <w:noProof/>
                <w:color w:val="auto"/>
              </w:rPr>
              <w:t>INFORMACJE O ZAWODZIE TECHNIK LOGISTYK</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_Toc16100641 \h </w:instrText>
            </w:r>
            <w:r w:rsidR="00CD7788" w:rsidRPr="000A7C01">
              <w:rPr>
                <w:noProof/>
                <w:webHidden/>
              </w:rPr>
            </w:r>
            <w:r w:rsidR="00CD7788" w:rsidRPr="000A7C01">
              <w:rPr>
                <w:noProof/>
                <w:webHidden/>
              </w:rPr>
              <w:fldChar w:fldCharType="separate"/>
            </w:r>
            <w:r w:rsidR="000A7C01" w:rsidRPr="000A7C01">
              <w:rPr>
                <w:noProof/>
                <w:webHidden/>
              </w:rPr>
              <w:t>5</w:t>
            </w:r>
            <w:r w:rsidR="00CD7788" w:rsidRPr="000A7C01">
              <w:rPr>
                <w:noProof/>
                <w:webHidden/>
              </w:rPr>
              <w:fldChar w:fldCharType="end"/>
            </w:r>
          </w:hyperlink>
        </w:p>
        <w:p w:rsidR="00CF1B59" w:rsidRPr="000A7C01" w:rsidRDefault="00697C76">
          <w:pPr>
            <w:pStyle w:val="Spistreci1"/>
            <w:rPr>
              <w:noProof/>
            </w:rPr>
          </w:pPr>
          <w:hyperlink w:anchor="_Toc16100642" w:history="1">
            <w:r w:rsidR="00CF1B59" w:rsidRPr="000A7C01">
              <w:rPr>
                <w:rStyle w:val="Hipercze"/>
                <w:noProof/>
                <w:color w:val="auto"/>
              </w:rPr>
              <w:t>6.</w:t>
            </w:r>
            <w:r w:rsidR="00CF1B59" w:rsidRPr="000A7C01">
              <w:rPr>
                <w:noProof/>
              </w:rPr>
              <w:tab/>
            </w:r>
            <w:r w:rsidR="00CF1B59" w:rsidRPr="000A7C01">
              <w:rPr>
                <w:rStyle w:val="Hipercze"/>
                <w:noProof/>
                <w:color w:val="auto"/>
              </w:rPr>
              <w:t>POWIĄZANIA ZAWODU TECHNIK LOGISTYK Z INNYMI ZAWODAMI</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_Toc16100642 \h </w:instrText>
            </w:r>
            <w:r w:rsidR="00CD7788" w:rsidRPr="000A7C01">
              <w:rPr>
                <w:noProof/>
                <w:webHidden/>
              </w:rPr>
            </w:r>
            <w:r w:rsidR="00CD7788" w:rsidRPr="000A7C01">
              <w:rPr>
                <w:noProof/>
                <w:webHidden/>
              </w:rPr>
              <w:fldChar w:fldCharType="separate"/>
            </w:r>
            <w:r w:rsidR="000A7C01" w:rsidRPr="000A7C01">
              <w:rPr>
                <w:noProof/>
                <w:webHidden/>
              </w:rPr>
              <w:t>6</w:t>
            </w:r>
            <w:r w:rsidR="00CD7788" w:rsidRPr="000A7C01">
              <w:rPr>
                <w:noProof/>
                <w:webHidden/>
              </w:rPr>
              <w:fldChar w:fldCharType="end"/>
            </w:r>
          </w:hyperlink>
        </w:p>
        <w:p w:rsidR="00CF1B59" w:rsidRPr="000A7C01" w:rsidRDefault="00697C76">
          <w:pPr>
            <w:pStyle w:val="Spistreci1"/>
            <w:rPr>
              <w:noProof/>
            </w:rPr>
          </w:pPr>
          <w:hyperlink w:anchor="_Toc16100643" w:history="1">
            <w:r w:rsidR="00CF1B59" w:rsidRPr="000A7C01">
              <w:rPr>
                <w:rStyle w:val="Hipercze"/>
                <w:noProof/>
                <w:color w:val="auto"/>
              </w:rPr>
              <w:t>7.</w:t>
            </w:r>
            <w:r w:rsidR="00CF1B59" w:rsidRPr="000A7C01">
              <w:rPr>
                <w:noProof/>
              </w:rPr>
              <w:tab/>
            </w:r>
            <w:r w:rsidR="00CF1B59" w:rsidRPr="000A7C01">
              <w:rPr>
                <w:rStyle w:val="Hipercze"/>
                <w:noProof/>
                <w:color w:val="auto"/>
              </w:rPr>
              <w:t>SZCZEGÓŁOWE CELE KSZTAŁCENIA W ZAWODZIE TECHNIK LOGISTYK</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_Toc16100643 \h </w:instrText>
            </w:r>
            <w:r w:rsidR="00CD7788" w:rsidRPr="000A7C01">
              <w:rPr>
                <w:noProof/>
                <w:webHidden/>
              </w:rPr>
            </w:r>
            <w:r w:rsidR="00CD7788" w:rsidRPr="000A7C01">
              <w:rPr>
                <w:noProof/>
                <w:webHidden/>
              </w:rPr>
              <w:fldChar w:fldCharType="separate"/>
            </w:r>
            <w:r w:rsidR="000A7C01" w:rsidRPr="000A7C01">
              <w:rPr>
                <w:noProof/>
                <w:webHidden/>
              </w:rPr>
              <w:t>6</w:t>
            </w:r>
            <w:r w:rsidR="00CD7788" w:rsidRPr="000A7C01">
              <w:rPr>
                <w:noProof/>
                <w:webHidden/>
              </w:rPr>
              <w:fldChar w:fldCharType="end"/>
            </w:r>
          </w:hyperlink>
        </w:p>
        <w:p w:rsidR="00CF1B59" w:rsidRPr="000A7C01" w:rsidRDefault="00697C76">
          <w:pPr>
            <w:pStyle w:val="Spistreci1"/>
            <w:rPr>
              <w:noProof/>
            </w:rPr>
          </w:pPr>
          <w:hyperlink w:anchor="_Toc16100644" w:history="1">
            <w:r w:rsidR="00CF1B59" w:rsidRPr="000A7C01">
              <w:rPr>
                <w:rStyle w:val="Hipercze"/>
                <w:noProof/>
                <w:color w:val="auto"/>
              </w:rPr>
              <w:t>8.</w:t>
            </w:r>
            <w:r w:rsidR="00CF1B59" w:rsidRPr="000A7C01">
              <w:rPr>
                <w:noProof/>
              </w:rPr>
              <w:tab/>
            </w:r>
            <w:r w:rsidR="00CF1B59" w:rsidRPr="000A7C01">
              <w:rPr>
                <w:rStyle w:val="Hipercze"/>
                <w:noProof/>
                <w:color w:val="auto"/>
              </w:rPr>
              <w:t>KORELACJA PROGRAMU NAUCZANIA DLA ZAWODU TECHNIK LOGISTYK Z PODSTAWĄ PROGRAMOWĄ KSZTAŁCENIA OGÓLNEGO</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_Toc16100644 \h </w:instrText>
            </w:r>
            <w:r w:rsidR="00CD7788" w:rsidRPr="000A7C01">
              <w:rPr>
                <w:noProof/>
                <w:webHidden/>
              </w:rPr>
            </w:r>
            <w:r w:rsidR="00CD7788" w:rsidRPr="000A7C01">
              <w:rPr>
                <w:noProof/>
                <w:webHidden/>
              </w:rPr>
              <w:fldChar w:fldCharType="separate"/>
            </w:r>
            <w:r w:rsidR="000A7C01" w:rsidRPr="000A7C01">
              <w:rPr>
                <w:noProof/>
                <w:webHidden/>
              </w:rPr>
              <w:t>6</w:t>
            </w:r>
            <w:r w:rsidR="00CD7788" w:rsidRPr="000A7C01">
              <w:rPr>
                <w:noProof/>
                <w:webHidden/>
              </w:rPr>
              <w:fldChar w:fldCharType="end"/>
            </w:r>
          </w:hyperlink>
        </w:p>
        <w:p w:rsidR="00CF1B59" w:rsidRPr="000A7C01" w:rsidRDefault="00697C76">
          <w:pPr>
            <w:pStyle w:val="Spistreci1"/>
            <w:rPr>
              <w:noProof/>
            </w:rPr>
          </w:pPr>
          <w:hyperlink w:anchor="_Toc16100645" w:history="1">
            <w:r w:rsidR="00CF1B59" w:rsidRPr="000A7C01">
              <w:rPr>
                <w:rStyle w:val="Hipercze"/>
                <w:noProof/>
                <w:color w:val="auto"/>
              </w:rPr>
              <w:t>9.</w:t>
            </w:r>
            <w:r w:rsidR="00CF1B59" w:rsidRPr="000A7C01">
              <w:rPr>
                <w:noProof/>
              </w:rPr>
              <w:tab/>
            </w:r>
            <w:r w:rsidR="00CF1B59" w:rsidRPr="000A7C01">
              <w:rPr>
                <w:rStyle w:val="Hipercze"/>
                <w:noProof/>
                <w:color w:val="auto"/>
              </w:rPr>
              <w:t>PLAN NAUCZANIA DLA ZAWODU TECHNIK LOGISTYK</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_Toc16100645 \h </w:instrText>
            </w:r>
            <w:r w:rsidR="00CD7788" w:rsidRPr="000A7C01">
              <w:rPr>
                <w:noProof/>
                <w:webHidden/>
              </w:rPr>
            </w:r>
            <w:r w:rsidR="00CD7788" w:rsidRPr="000A7C01">
              <w:rPr>
                <w:noProof/>
                <w:webHidden/>
              </w:rPr>
              <w:fldChar w:fldCharType="separate"/>
            </w:r>
            <w:r w:rsidR="000A7C01" w:rsidRPr="000A7C01">
              <w:rPr>
                <w:noProof/>
                <w:webHidden/>
              </w:rPr>
              <w:t>7</w:t>
            </w:r>
            <w:r w:rsidR="00CD7788" w:rsidRPr="000A7C01">
              <w:rPr>
                <w:noProof/>
                <w:webHidden/>
              </w:rPr>
              <w:fldChar w:fldCharType="end"/>
            </w:r>
          </w:hyperlink>
        </w:p>
        <w:p w:rsidR="00CF1B59" w:rsidRPr="000A7C01" w:rsidRDefault="00697C76">
          <w:pPr>
            <w:pStyle w:val="Spistreci1"/>
            <w:rPr>
              <w:noProof/>
            </w:rPr>
          </w:pPr>
          <w:hyperlink w:anchor="_Toc16100646" w:history="1">
            <w:r w:rsidR="00CF1B59" w:rsidRPr="000A7C01">
              <w:rPr>
                <w:rStyle w:val="Hipercze"/>
                <w:noProof/>
                <w:color w:val="auto"/>
              </w:rPr>
              <w:t>10.</w:t>
            </w:r>
            <w:r w:rsidR="00CF1B59" w:rsidRPr="000A7C01">
              <w:rPr>
                <w:noProof/>
              </w:rPr>
              <w:tab/>
            </w:r>
            <w:r w:rsidR="00CF1B59" w:rsidRPr="000A7C01">
              <w:rPr>
                <w:rStyle w:val="Hipercze"/>
                <w:noProof/>
                <w:color w:val="auto"/>
              </w:rPr>
              <w:t>PROGRAMY NAUCZANIA DLA POSZCZEGÓLNYCH PRZEDMIOTÓW W ZAWODZIE TECHNIK LOGISTYK</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_Toc16100646 \h </w:instrText>
            </w:r>
            <w:r w:rsidR="00CD7788" w:rsidRPr="000A7C01">
              <w:rPr>
                <w:noProof/>
                <w:webHidden/>
              </w:rPr>
            </w:r>
            <w:r w:rsidR="00CD7788" w:rsidRPr="000A7C01">
              <w:rPr>
                <w:noProof/>
                <w:webHidden/>
              </w:rPr>
              <w:fldChar w:fldCharType="separate"/>
            </w:r>
            <w:r w:rsidR="000A7C01" w:rsidRPr="000A7C01">
              <w:rPr>
                <w:noProof/>
                <w:webHidden/>
              </w:rPr>
              <w:t>9</w:t>
            </w:r>
            <w:r w:rsidR="00CD7788" w:rsidRPr="000A7C01">
              <w:rPr>
                <w:noProof/>
                <w:webHidden/>
              </w:rPr>
              <w:fldChar w:fldCharType="end"/>
            </w:r>
          </w:hyperlink>
        </w:p>
        <w:p w:rsidR="00CF1B59" w:rsidRPr="000A7C01" w:rsidRDefault="00697C76">
          <w:pPr>
            <w:pStyle w:val="Spistreci2"/>
            <w:tabs>
              <w:tab w:val="right" w:leader="dot" w:pos="13994"/>
            </w:tabs>
            <w:rPr>
              <w:noProof/>
            </w:rPr>
          </w:pPr>
          <w:hyperlink w:anchor="_Toc16100647" w:history="1">
            <w:r w:rsidR="004931D5" w:rsidRPr="000A7C01">
              <w:rPr>
                <w:rStyle w:val="Hipercze"/>
                <w:noProof/>
                <w:color w:val="auto"/>
              </w:rPr>
              <w:t>10</w:t>
            </w:r>
            <w:r w:rsidR="00CF1B59" w:rsidRPr="000A7C01">
              <w:rPr>
                <w:rStyle w:val="Hipercze"/>
                <w:noProof/>
                <w:color w:val="auto"/>
              </w:rPr>
              <w:t>.1. Bezpieczeństwo i higiena pracy</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_Toc16100647 \h </w:instrText>
            </w:r>
            <w:r w:rsidR="00CD7788" w:rsidRPr="000A7C01">
              <w:rPr>
                <w:noProof/>
                <w:webHidden/>
              </w:rPr>
            </w:r>
            <w:r w:rsidR="00CD7788" w:rsidRPr="000A7C01">
              <w:rPr>
                <w:noProof/>
                <w:webHidden/>
              </w:rPr>
              <w:fldChar w:fldCharType="separate"/>
            </w:r>
            <w:r w:rsidR="000A7C01" w:rsidRPr="000A7C01">
              <w:rPr>
                <w:noProof/>
                <w:webHidden/>
              </w:rPr>
              <w:t>9</w:t>
            </w:r>
            <w:r w:rsidR="00CD7788" w:rsidRPr="000A7C01">
              <w:rPr>
                <w:noProof/>
                <w:webHidden/>
              </w:rPr>
              <w:fldChar w:fldCharType="end"/>
            </w:r>
          </w:hyperlink>
        </w:p>
        <w:p w:rsidR="00CF1B59" w:rsidRPr="000A7C01" w:rsidRDefault="00697C76">
          <w:pPr>
            <w:pStyle w:val="Spistreci2"/>
            <w:tabs>
              <w:tab w:val="right" w:leader="dot" w:pos="13994"/>
            </w:tabs>
            <w:rPr>
              <w:noProof/>
            </w:rPr>
          </w:pPr>
          <w:hyperlink w:anchor="_Toc16100654" w:history="1">
            <w:r w:rsidR="004931D5" w:rsidRPr="000A7C01">
              <w:rPr>
                <w:rStyle w:val="Hipercze"/>
                <w:noProof/>
                <w:color w:val="auto"/>
              </w:rPr>
              <w:t>10</w:t>
            </w:r>
            <w:r w:rsidR="00CF1B59" w:rsidRPr="000A7C01">
              <w:rPr>
                <w:rStyle w:val="Hipercze"/>
                <w:noProof/>
                <w:color w:val="auto"/>
              </w:rPr>
              <w:t>.2. Podstawy logistyki</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_Toc16100654 \h </w:instrText>
            </w:r>
            <w:r w:rsidR="00CD7788" w:rsidRPr="000A7C01">
              <w:rPr>
                <w:noProof/>
                <w:webHidden/>
              </w:rPr>
            </w:r>
            <w:r w:rsidR="00CD7788" w:rsidRPr="000A7C01">
              <w:rPr>
                <w:noProof/>
                <w:webHidden/>
              </w:rPr>
              <w:fldChar w:fldCharType="separate"/>
            </w:r>
            <w:r w:rsidR="000A7C01" w:rsidRPr="000A7C01">
              <w:rPr>
                <w:noProof/>
                <w:webHidden/>
              </w:rPr>
              <w:t>13</w:t>
            </w:r>
            <w:r w:rsidR="00CD7788" w:rsidRPr="000A7C01">
              <w:rPr>
                <w:noProof/>
                <w:webHidden/>
              </w:rPr>
              <w:fldChar w:fldCharType="end"/>
            </w:r>
          </w:hyperlink>
        </w:p>
        <w:p w:rsidR="00CF1B59" w:rsidRPr="000A7C01" w:rsidRDefault="00697C76">
          <w:pPr>
            <w:pStyle w:val="Spistreci2"/>
            <w:tabs>
              <w:tab w:val="right" w:leader="dot" w:pos="13994"/>
            </w:tabs>
            <w:rPr>
              <w:noProof/>
            </w:rPr>
          </w:pPr>
          <w:hyperlink w:anchor="_Toc16100656" w:history="1">
            <w:r w:rsidR="004931D5" w:rsidRPr="000A7C01">
              <w:rPr>
                <w:rStyle w:val="Hipercze"/>
                <w:noProof/>
                <w:color w:val="auto"/>
              </w:rPr>
              <w:t>10</w:t>
            </w:r>
            <w:r w:rsidR="00CF1B59" w:rsidRPr="000A7C01">
              <w:rPr>
                <w:rStyle w:val="Hipercze"/>
                <w:noProof/>
                <w:color w:val="auto"/>
              </w:rPr>
              <w:t>.3. Język angielski w logistyce</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_Toc16100656 \h </w:instrText>
            </w:r>
            <w:r w:rsidR="00CD7788" w:rsidRPr="000A7C01">
              <w:rPr>
                <w:noProof/>
                <w:webHidden/>
              </w:rPr>
            </w:r>
            <w:r w:rsidR="00CD7788" w:rsidRPr="000A7C01">
              <w:rPr>
                <w:noProof/>
                <w:webHidden/>
              </w:rPr>
              <w:fldChar w:fldCharType="separate"/>
            </w:r>
            <w:r w:rsidR="000A7C01" w:rsidRPr="000A7C01">
              <w:rPr>
                <w:noProof/>
                <w:webHidden/>
              </w:rPr>
              <w:t>17</w:t>
            </w:r>
            <w:r w:rsidR="00CD7788" w:rsidRPr="000A7C01">
              <w:rPr>
                <w:noProof/>
                <w:webHidden/>
              </w:rPr>
              <w:fldChar w:fldCharType="end"/>
            </w:r>
          </w:hyperlink>
        </w:p>
        <w:p w:rsidR="00CF1B59" w:rsidRPr="000A7C01" w:rsidRDefault="00697C76">
          <w:pPr>
            <w:pStyle w:val="Spistreci2"/>
            <w:tabs>
              <w:tab w:val="right" w:leader="dot" w:pos="13994"/>
            </w:tabs>
            <w:rPr>
              <w:noProof/>
            </w:rPr>
          </w:pPr>
          <w:hyperlink w:anchor="_Toc16100657" w:history="1">
            <w:r w:rsidR="004931D5" w:rsidRPr="000A7C01">
              <w:rPr>
                <w:rStyle w:val="Hipercze"/>
                <w:noProof/>
                <w:color w:val="auto"/>
              </w:rPr>
              <w:t>10</w:t>
            </w:r>
            <w:r w:rsidR="00CF1B59" w:rsidRPr="000A7C01">
              <w:rPr>
                <w:rStyle w:val="Hipercze"/>
                <w:noProof/>
                <w:color w:val="auto"/>
              </w:rPr>
              <w:t>.4. Gospodarka magazynowa</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_Toc16100657 \h </w:instrText>
            </w:r>
            <w:r w:rsidR="00CD7788" w:rsidRPr="000A7C01">
              <w:rPr>
                <w:noProof/>
                <w:webHidden/>
              </w:rPr>
            </w:r>
            <w:r w:rsidR="00CD7788" w:rsidRPr="000A7C01">
              <w:rPr>
                <w:noProof/>
                <w:webHidden/>
              </w:rPr>
              <w:fldChar w:fldCharType="separate"/>
            </w:r>
            <w:r w:rsidR="000A7C01" w:rsidRPr="000A7C01">
              <w:rPr>
                <w:noProof/>
                <w:webHidden/>
              </w:rPr>
              <w:t>26</w:t>
            </w:r>
            <w:r w:rsidR="00CD7788" w:rsidRPr="000A7C01">
              <w:rPr>
                <w:noProof/>
                <w:webHidden/>
              </w:rPr>
              <w:fldChar w:fldCharType="end"/>
            </w:r>
          </w:hyperlink>
        </w:p>
        <w:p w:rsidR="00CF1B59" w:rsidRPr="000A7C01" w:rsidRDefault="00697C76">
          <w:pPr>
            <w:pStyle w:val="Spistreci2"/>
            <w:tabs>
              <w:tab w:val="right" w:leader="dot" w:pos="13994"/>
            </w:tabs>
            <w:rPr>
              <w:noProof/>
            </w:rPr>
          </w:pPr>
          <w:hyperlink w:anchor="_Toc16100658" w:history="1">
            <w:r w:rsidR="004931D5" w:rsidRPr="000A7C01">
              <w:rPr>
                <w:rStyle w:val="Hipercze"/>
                <w:noProof/>
                <w:color w:val="auto"/>
              </w:rPr>
              <w:t>10</w:t>
            </w:r>
            <w:r w:rsidR="00CF1B59" w:rsidRPr="000A7C01">
              <w:rPr>
                <w:rStyle w:val="Hipercze"/>
                <w:noProof/>
                <w:color w:val="auto"/>
              </w:rPr>
              <w:t>.5. Magazyny przyprodukcyjne i dystrybucyjne</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_Toc16100658 \h </w:instrText>
            </w:r>
            <w:r w:rsidR="00CD7788" w:rsidRPr="000A7C01">
              <w:rPr>
                <w:noProof/>
                <w:webHidden/>
              </w:rPr>
            </w:r>
            <w:r w:rsidR="00CD7788" w:rsidRPr="000A7C01">
              <w:rPr>
                <w:noProof/>
                <w:webHidden/>
              </w:rPr>
              <w:fldChar w:fldCharType="separate"/>
            </w:r>
            <w:r w:rsidR="000A7C01" w:rsidRPr="000A7C01">
              <w:rPr>
                <w:noProof/>
                <w:webHidden/>
              </w:rPr>
              <w:t>35</w:t>
            </w:r>
            <w:r w:rsidR="00CD7788" w:rsidRPr="000A7C01">
              <w:rPr>
                <w:noProof/>
                <w:webHidden/>
              </w:rPr>
              <w:fldChar w:fldCharType="end"/>
            </w:r>
          </w:hyperlink>
        </w:p>
        <w:p w:rsidR="00CF1B59" w:rsidRPr="000A7C01" w:rsidRDefault="00697C76">
          <w:pPr>
            <w:pStyle w:val="Spistreci2"/>
            <w:tabs>
              <w:tab w:val="right" w:leader="dot" w:pos="13994"/>
            </w:tabs>
            <w:rPr>
              <w:noProof/>
            </w:rPr>
          </w:pPr>
          <w:hyperlink w:anchor="_Toc16100659" w:history="1">
            <w:r w:rsidR="004931D5" w:rsidRPr="000A7C01">
              <w:rPr>
                <w:rStyle w:val="Hipercze"/>
                <w:noProof/>
                <w:color w:val="auto"/>
              </w:rPr>
              <w:t>10</w:t>
            </w:r>
            <w:r w:rsidR="00CF1B59" w:rsidRPr="000A7C01">
              <w:rPr>
                <w:rStyle w:val="Hipercze"/>
                <w:noProof/>
                <w:color w:val="auto"/>
              </w:rPr>
              <w:t>.6. Transport</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_Toc16100659 \h </w:instrText>
            </w:r>
            <w:r w:rsidR="00CD7788" w:rsidRPr="000A7C01">
              <w:rPr>
                <w:noProof/>
                <w:webHidden/>
              </w:rPr>
            </w:r>
            <w:r w:rsidR="00CD7788" w:rsidRPr="000A7C01">
              <w:rPr>
                <w:noProof/>
                <w:webHidden/>
              </w:rPr>
              <w:fldChar w:fldCharType="separate"/>
            </w:r>
            <w:r w:rsidR="000A7C01" w:rsidRPr="000A7C01">
              <w:rPr>
                <w:noProof/>
                <w:webHidden/>
              </w:rPr>
              <w:t>38</w:t>
            </w:r>
            <w:r w:rsidR="00CD7788" w:rsidRPr="000A7C01">
              <w:rPr>
                <w:noProof/>
                <w:webHidden/>
              </w:rPr>
              <w:fldChar w:fldCharType="end"/>
            </w:r>
          </w:hyperlink>
        </w:p>
        <w:p w:rsidR="00CF1B59" w:rsidRPr="000A7C01" w:rsidRDefault="00697C76">
          <w:pPr>
            <w:pStyle w:val="Spistreci2"/>
            <w:tabs>
              <w:tab w:val="right" w:leader="dot" w:pos="13994"/>
            </w:tabs>
            <w:rPr>
              <w:noProof/>
            </w:rPr>
          </w:pPr>
          <w:hyperlink w:anchor="_Toc16100660" w:history="1">
            <w:r w:rsidR="004931D5" w:rsidRPr="000A7C01">
              <w:rPr>
                <w:rStyle w:val="Hipercze"/>
                <w:noProof/>
                <w:color w:val="auto"/>
              </w:rPr>
              <w:t>10</w:t>
            </w:r>
            <w:r w:rsidR="00CF1B59" w:rsidRPr="000A7C01">
              <w:rPr>
                <w:rStyle w:val="Hipercze"/>
                <w:noProof/>
                <w:color w:val="auto"/>
              </w:rPr>
              <w:t>.7. Procesy magazynowe</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_Toc16100660 \h </w:instrText>
            </w:r>
            <w:r w:rsidR="00CD7788" w:rsidRPr="000A7C01">
              <w:rPr>
                <w:noProof/>
                <w:webHidden/>
              </w:rPr>
            </w:r>
            <w:r w:rsidR="00CD7788" w:rsidRPr="000A7C01">
              <w:rPr>
                <w:noProof/>
                <w:webHidden/>
              </w:rPr>
              <w:fldChar w:fldCharType="separate"/>
            </w:r>
            <w:r w:rsidR="000A7C01" w:rsidRPr="000A7C01">
              <w:rPr>
                <w:noProof/>
                <w:webHidden/>
              </w:rPr>
              <w:t>45</w:t>
            </w:r>
            <w:r w:rsidR="00CD7788" w:rsidRPr="000A7C01">
              <w:rPr>
                <w:noProof/>
                <w:webHidden/>
              </w:rPr>
              <w:fldChar w:fldCharType="end"/>
            </w:r>
          </w:hyperlink>
        </w:p>
        <w:p w:rsidR="00CF1B59" w:rsidRPr="000A7C01" w:rsidRDefault="00697C76">
          <w:pPr>
            <w:pStyle w:val="Spistreci2"/>
            <w:tabs>
              <w:tab w:val="right" w:leader="dot" w:pos="13994"/>
            </w:tabs>
            <w:rPr>
              <w:noProof/>
            </w:rPr>
          </w:pPr>
          <w:hyperlink w:anchor="_Toc16100661" w:history="1">
            <w:r w:rsidR="004931D5" w:rsidRPr="000A7C01">
              <w:rPr>
                <w:rStyle w:val="Hipercze"/>
                <w:noProof/>
                <w:color w:val="auto"/>
              </w:rPr>
              <w:t>10</w:t>
            </w:r>
            <w:r w:rsidR="00CF1B59" w:rsidRPr="000A7C01">
              <w:rPr>
                <w:rStyle w:val="Hipercze"/>
                <w:noProof/>
                <w:color w:val="auto"/>
              </w:rPr>
              <w:t>.8. Procesy produkcyjne i dystrybucyjne</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_Toc16100661 \h </w:instrText>
            </w:r>
            <w:r w:rsidR="00CD7788" w:rsidRPr="000A7C01">
              <w:rPr>
                <w:noProof/>
                <w:webHidden/>
              </w:rPr>
            </w:r>
            <w:r w:rsidR="00CD7788" w:rsidRPr="000A7C01">
              <w:rPr>
                <w:noProof/>
                <w:webHidden/>
              </w:rPr>
              <w:fldChar w:fldCharType="separate"/>
            </w:r>
            <w:r w:rsidR="000A7C01" w:rsidRPr="000A7C01">
              <w:rPr>
                <w:noProof/>
                <w:webHidden/>
              </w:rPr>
              <w:t>53</w:t>
            </w:r>
            <w:r w:rsidR="00CD7788" w:rsidRPr="000A7C01">
              <w:rPr>
                <w:noProof/>
                <w:webHidden/>
              </w:rPr>
              <w:fldChar w:fldCharType="end"/>
            </w:r>
          </w:hyperlink>
        </w:p>
        <w:p w:rsidR="00CF1B59" w:rsidRPr="000A7C01" w:rsidRDefault="00697C76">
          <w:pPr>
            <w:pStyle w:val="Spistreci2"/>
            <w:tabs>
              <w:tab w:val="right" w:leader="dot" w:pos="13994"/>
            </w:tabs>
            <w:rPr>
              <w:noProof/>
            </w:rPr>
          </w:pPr>
          <w:hyperlink w:anchor="_Toc16100662" w:history="1">
            <w:r w:rsidR="004931D5" w:rsidRPr="000A7C01">
              <w:rPr>
                <w:rStyle w:val="Hipercze"/>
                <w:noProof/>
                <w:color w:val="auto"/>
              </w:rPr>
              <w:t>10</w:t>
            </w:r>
            <w:r w:rsidR="00CF1B59" w:rsidRPr="000A7C01">
              <w:rPr>
                <w:rStyle w:val="Hipercze"/>
                <w:noProof/>
                <w:color w:val="auto"/>
              </w:rPr>
              <w:t>.9. Organizowanie procesów transportowych</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_Toc16100662 \h </w:instrText>
            </w:r>
            <w:r w:rsidR="00CD7788" w:rsidRPr="000A7C01">
              <w:rPr>
                <w:noProof/>
                <w:webHidden/>
              </w:rPr>
            </w:r>
            <w:r w:rsidR="00CD7788" w:rsidRPr="000A7C01">
              <w:rPr>
                <w:noProof/>
                <w:webHidden/>
              </w:rPr>
              <w:fldChar w:fldCharType="separate"/>
            </w:r>
            <w:r w:rsidR="000A7C01" w:rsidRPr="000A7C01">
              <w:rPr>
                <w:noProof/>
                <w:webHidden/>
              </w:rPr>
              <w:t>58</w:t>
            </w:r>
            <w:r w:rsidR="00CD7788" w:rsidRPr="000A7C01">
              <w:rPr>
                <w:noProof/>
                <w:webHidden/>
              </w:rPr>
              <w:fldChar w:fldCharType="end"/>
            </w:r>
          </w:hyperlink>
        </w:p>
        <w:p w:rsidR="00CF1B59" w:rsidRPr="000A7C01" w:rsidRDefault="00697C76">
          <w:pPr>
            <w:pStyle w:val="Spistreci2"/>
            <w:tabs>
              <w:tab w:val="right" w:leader="dot" w:pos="13994"/>
            </w:tabs>
            <w:rPr>
              <w:noProof/>
            </w:rPr>
          </w:pPr>
          <w:hyperlink w:anchor="_Toc16100663" w:history="1">
            <w:r w:rsidR="004931D5" w:rsidRPr="000A7C01">
              <w:rPr>
                <w:rStyle w:val="Hipercze"/>
                <w:noProof/>
                <w:color w:val="auto"/>
              </w:rPr>
              <w:t>10</w:t>
            </w:r>
            <w:r w:rsidR="00CF1B59" w:rsidRPr="000A7C01">
              <w:rPr>
                <w:rStyle w:val="Hipercze"/>
                <w:noProof/>
                <w:color w:val="auto"/>
              </w:rPr>
              <w:t>.10. Kompetencje personalne i społeczne</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_Toc16100663 \h </w:instrText>
            </w:r>
            <w:r w:rsidR="00CD7788" w:rsidRPr="000A7C01">
              <w:rPr>
                <w:noProof/>
                <w:webHidden/>
              </w:rPr>
            </w:r>
            <w:r w:rsidR="00CD7788" w:rsidRPr="000A7C01">
              <w:rPr>
                <w:noProof/>
                <w:webHidden/>
              </w:rPr>
              <w:fldChar w:fldCharType="separate"/>
            </w:r>
            <w:r w:rsidR="000A7C01" w:rsidRPr="000A7C01">
              <w:rPr>
                <w:noProof/>
                <w:webHidden/>
              </w:rPr>
              <w:t>68</w:t>
            </w:r>
            <w:r w:rsidR="00CD7788" w:rsidRPr="000A7C01">
              <w:rPr>
                <w:noProof/>
                <w:webHidden/>
              </w:rPr>
              <w:fldChar w:fldCharType="end"/>
            </w:r>
          </w:hyperlink>
        </w:p>
        <w:p w:rsidR="00CF1B59" w:rsidRPr="000A7C01" w:rsidRDefault="00697C76">
          <w:pPr>
            <w:pStyle w:val="Spistreci2"/>
            <w:tabs>
              <w:tab w:val="right" w:leader="dot" w:pos="13994"/>
            </w:tabs>
            <w:rPr>
              <w:noProof/>
            </w:rPr>
          </w:pPr>
          <w:hyperlink w:anchor="_Toc16100664" w:history="1">
            <w:r w:rsidR="004931D5" w:rsidRPr="000A7C01">
              <w:rPr>
                <w:rStyle w:val="Hipercze"/>
                <w:noProof/>
                <w:color w:val="auto"/>
              </w:rPr>
              <w:t>10</w:t>
            </w:r>
            <w:r w:rsidR="00CF1B59" w:rsidRPr="000A7C01">
              <w:rPr>
                <w:rStyle w:val="Hipercze"/>
                <w:noProof/>
                <w:color w:val="auto"/>
              </w:rPr>
              <w:t>.11. Praktyka zawodowa – kwalifikacja SPL.01. Obsługa magazynów</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_Toc16100664 \h </w:instrText>
            </w:r>
            <w:r w:rsidR="00CD7788" w:rsidRPr="000A7C01">
              <w:rPr>
                <w:noProof/>
                <w:webHidden/>
              </w:rPr>
            </w:r>
            <w:r w:rsidR="00CD7788" w:rsidRPr="000A7C01">
              <w:rPr>
                <w:noProof/>
                <w:webHidden/>
              </w:rPr>
              <w:fldChar w:fldCharType="separate"/>
            </w:r>
            <w:r w:rsidR="000A7C01" w:rsidRPr="000A7C01">
              <w:rPr>
                <w:noProof/>
                <w:webHidden/>
              </w:rPr>
              <w:t>74</w:t>
            </w:r>
            <w:r w:rsidR="00CD7788" w:rsidRPr="000A7C01">
              <w:rPr>
                <w:noProof/>
                <w:webHidden/>
              </w:rPr>
              <w:fldChar w:fldCharType="end"/>
            </w:r>
          </w:hyperlink>
        </w:p>
        <w:p w:rsidR="00CF1B59" w:rsidRPr="000A7C01" w:rsidRDefault="00697C76">
          <w:pPr>
            <w:pStyle w:val="Spistreci2"/>
            <w:tabs>
              <w:tab w:val="right" w:leader="dot" w:pos="13994"/>
            </w:tabs>
            <w:rPr>
              <w:noProof/>
            </w:rPr>
          </w:pPr>
          <w:hyperlink w:anchor="_Toc16100665" w:history="1">
            <w:r w:rsidR="004931D5" w:rsidRPr="000A7C01">
              <w:rPr>
                <w:rStyle w:val="Hipercze"/>
                <w:noProof/>
                <w:color w:val="auto"/>
              </w:rPr>
              <w:t>10</w:t>
            </w:r>
            <w:r w:rsidR="00CF1B59" w:rsidRPr="000A7C01">
              <w:rPr>
                <w:rStyle w:val="Hipercze"/>
                <w:noProof/>
                <w:color w:val="auto"/>
              </w:rPr>
              <w:t>.12. Praktyka zawodowa – kwalifikacja SPL.04. Organizacja transportu</w:t>
            </w:r>
            <w:r w:rsidR="00CF1B59" w:rsidRPr="000A7C01">
              <w:rPr>
                <w:noProof/>
                <w:webHidden/>
              </w:rPr>
              <w:tab/>
            </w:r>
            <w:r w:rsidR="00CD7788" w:rsidRPr="000A7C01">
              <w:rPr>
                <w:noProof/>
                <w:webHidden/>
              </w:rPr>
              <w:fldChar w:fldCharType="begin"/>
            </w:r>
            <w:r w:rsidR="00CF1B59" w:rsidRPr="000A7C01">
              <w:rPr>
                <w:noProof/>
                <w:webHidden/>
              </w:rPr>
              <w:instrText xml:space="preserve"> PAGEREF _Toc16100665 \h </w:instrText>
            </w:r>
            <w:r w:rsidR="00CD7788" w:rsidRPr="000A7C01">
              <w:rPr>
                <w:noProof/>
                <w:webHidden/>
              </w:rPr>
            </w:r>
            <w:r w:rsidR="00CD7788" w:rsidRPr="000A7C01">
              <w:rPr>
                <w:noProof/>
                <w:webHidden/>
              </w:rPr>
              <w:fldChar w:fldCharType="separate"/>
            </w:r>
            <w:r w:rsidR="000A7C01" w:rsidRPr="000A7C01">
              <w:rPr>
                <w:noProof/>
                <w:webHidden/>
              </w:rPr>
              <w:t>80</w:t>
            </w:r>
            <w:r w:rsidR="00CD7788" w:rsidRPr="000A7C01">
              <w:rPr>
                <w:noProof/>
                <w:webHidden/>
              </w:rPr>
              <w:fldChar w:fldCharType="end"/>
            </w:r>
          </w:hyperlink>
        </w:p>
        <w:p w:rsidR="00F43EEA" w:rsidRPr="000A7C01" w:rsidRDefault="00CD7788">
          <w:r w:rsidRPr="000A7C01">
            <w:fldChar w:fldCharType="end"/>
          </w:r>
        </w:p>
      </w:sdtContent>
    </w:sdt>
    <w:p w:rsidR="00F43EEA" w:rsidRPr="000A7C01" w:rsidRDefault="00F43EEA">
      <w:pPr>
        <w:rPr>
          <w:b/>
          <w:sz w:val="28"/>
          <w:szCs w:val="28"/>
        </w:rPr>
      </w:pPr>
    </w:p>
    <w:p w:rsidR="00F60B77" w:rsidRPr="000A7C01" w:rsidRDefault="00F60B77">
      <w:pPr>
        <w:rPr>
          <w:b/>
          <w:sz w:val="28"/>
          <w:szCs w:val="28"/>
        </w:rPr>
      </w:pPr>
    </w:p>
    <w:p w:rsidR="00F43EEA" w:rsidRPr="000A7C01" w:rsidRDefault="00F43EEA">
      <w:pPr>
        <w:rPr>
          <w:rFonts w:eastAsia="Calibri" w:cs="Times New Roman"/>
          <w:b/>
          <w:bCs/>
          <w:kern w:val="32"/>
          <w:szCs w:val="32"/>
          <w:lang w:eastAsia="ar-SA"/>
        </w:rPr>
      </w:pPr>
      <w:r w:rsidRPr="000A7C01">
        <w:br w:type="page"/>
      </w:r>
    </w:p>
    <w:p w:rsidR="00F60B77" w:rsidRPr="000A7C01" w:rsidRDefault="00F60B77" w:rsidP="00F60B77">
      <w:pPr>
        <w:pStyle w:val="Nagwek1"/>
        <w:numPr>
          <w:ilvl w:val="0"/>
          <w:numId w:val="2"/>
        </w:numPr>
      </w:pPr>
      <w:bookmarkStart w:id="0" w:name="_Toc16100637"/>
      <w:r w:rsidRPr="000A7C01">
        <w:lastRenderedPageBreak/>
        <w:t>TYP PROGRAMU</w:t>
      </w:r>
      <w:r w:rsidRPr="000A7C01">
        <w:rPr>
          <w:b w:val="0"/>
        </w:rPr>
        <w:t>: przedmiotowy</w:t>
      </w:r>
      <w:bookmarkEnd w:id="0"/>
    </w:p>
    <w:p w:rsidR="00F60B77" w:rsidRPr="000A7C01" w:rsidRDefault="00F60B77" w:rsidP="00F60B77">
      <w:pPr>
        <w:pStyle w:val="Nagwek1"/>
        <w:numPr>
          <w:ilvl w:val="0"/>
          <w:numId w:val="2"/>
        </w:numPr>
        <w:rPr>
          <w:b w:val="0"/>
        </w:rPr>
      </w:pPr>
      <w:bookmarkStart w:id="1" w:name="_Toc488323166"/>
      <w:bookmarkStart w:id="2" w:name="_Toc16100638"/>
      <w:r w:rsidRPr="000A7C01">
        <w:t>RODZAJ PROGRAMU</w:t>
      </w:r>
      <w:r w:rsidRPr="000A7C01">
        <w:rPr>
          <w:b w:val="0"/>
        </w:rPr>
        <w:t>: liniowy</w:t>
      </w:r>
      <w:bookmarkEnd w:id="1"/>
      <w:bookmarkEnd w:id="2"/>
    </w:p>
    <w:p w:rsidR="00F60B77" w:rsidRPr="000A7C01" w:rsidRDefault="00F60B77" w:rsidP="00C5395E">
      <w:pPr>
        <w:pStyle w:val="Nagwek1"/>
        <w:numPr>
          <w:ilvl w:val="0"/>
          <w:numId w:val="2"/>
        </w:numPr>
      </w:pPr>
      <w:bookmarkStart w:id="3" w:name="_Toc488323167"/>
      <w:bookmarkStart w:id="4" w:name="_Toc16100639"/>
      <w:r w:rsidRPr="000A7C01">
        <w:t>AUTORZY PROGRAMU:</w:t>
      </w:r>
      <w:bookmarkEnd w:id="3"/>
      <w:bookmarkEnd w:id="4"/>
      <w:r w:rsidR="0002074E" w:rsidRPr="000A7C01">
        <w:tab/>
      </w:r>
      <w:r w:rsidR="0002074E" w:rsidRPr="000A7C01">
        <w:rPr>
          <w:b w:val="0"/>
        </w:rPr>
        <w:tab/>
      </w:r>
      <w:r w:rsidR="0002074E" w:rsidRPr="000A7C01">
        <w:rPr>
          <w:b w:val="0"/>
        </w:rPr>
        <w:tab/>
      </w:r>
    </w:p>
    <w:p w:rsidR="00F60B77" w:rsidRPr="000A7C01" w:rsidRDefault="00F60B77" w:rsidP="00F60B77">
      <w:pPr>
        <w:spacing w:after="0"/>
        <w:ind w:left="1080"/>
      </w:pPr>
      <w:r w:rsidRPr="000A7C01">
        <w:t>mgr Kinga Gądek –</w:t>
      </w:r>
      <w:r w:rsidR="007B72ED" w:rsidRPr="000A7C01">
        <w:t>1</w:t>
      </w:r>
      <w:r w:rsidR="004931D5" w:rsidRPr="000A7C01">
        <w:t>0</w:t>
      </w:r>
      <w:r w:rsidR="007B72ED" w:rsidRPr="000A7C01">
        <w:t>.2,</w:t>
      </w:r>
      <w:r w:rsidR="005E2717" w:rsidRPr="000A7C01">
        <w:t xml:space="preserve"> 1</w:t>
      </w:r>
      <w:r w:rsidR="004931D5" w:rsidRPr="000A7C01">
        <w:t>0</w:t>
      </w:r>
      <w:r w:rsidRPr="000A7C01">
        <w:t>.</w:t>
      </w:r>
      <w:r w:rsidR="005E2717" w:rsidRPr="000A7C01">
        <w:t>6</w:t>
      </w:r>
      <w:r w:rsidRPr="000A7C01">
        <w:t>, 1</w:t>
      </w:r>
      <w:r w:rsidR="004931D5" w:rsidRPr="000A7C01">
        <w:t>0</w:t>
      </w:r>
      <w:r w:rsidR="00CF1B59" w:rsidRPr="000A7C01">
        <w:t>.9</w:t>
      </w:r>
      <w:r w:rsidR="00C05443" w:rsidRPr="000A7C01">
        <w:t>, 1</w:t>
      </w:r>
      <w:r w:rsidR="004931D5" w:rsidRPr="000A7C01">
        <w:t>0</w:t>
      </w:r>
      <w:r w:rsidR="00C05443" w:rsidRPr="000A7C01">
        <w:t>.1</w:t>
      </w:r>
      <w:r w:rsidR="00CF1B59" w:rsidRPr="000A7C01">
        <w:t>2</w:t>
      </w:r>
    </w:p>
    <w:p w:rsidR="00F60B77" w:rsidRPr="000A7C01" w:rsidRDefault="00F60B77" w:rsidP="00F60B77">
      <w:pPr>
        <w:spacing w:after="0"/>
        <w:ind w:left="1080"/>
      </w:pPr>
      <w:r w:rsidRPr="000A7C01">
        <w:t xml:space="preserve">mgr Katarzyna Gołębiowska – </w:t>
      </w:r>
      <w:r w:rsidR="00C05443" w:rsidRPr="000A7C01">
        <w:t>od  1 do</w:t>
      </w:r>
      <w:r w:rsidR="004931D5" w:rsidRPr="000A7C01">
        <w:t xml:space="preserve"> 9</w:t>
      </w:r>
      <w:r w:rsidRPr="000A7C01">
        <w:t>, 1</w:t>
      </w:r>
      <w:r w:rsidR="004931D5" w:rsidRPr="000A7C01">
        <w:t>0</w:t>
      </w:r>
      <w:r w:rsidRPr="000A7C01">
        <w:t>.</w:t>
      </w:r>
      <w:r w:rsidR="00CF1B59" w:rsidRPr="000A7C01">
        <w:t>4</w:t>
      </w:r>
      <w:r w:rsidRPr="000A7C01">
        <w:t>, 1</w:t>
      </w:r>
      <w:r w:rsidR="004931D5" w:rsidRPr="000A7C01">
        <w:t>0</w:t>
      </w:r>
      <w:r w:rsidRPr="000A7C01">
        <w:t>.</w:t>
      </w:r>
      <w:r w:rsidR="00CF1B59" w:rsidRPr="000A7C01">
        <w:t>7</w:t>
      </w:r>
      <w:r w:rsidR="0002074E" w:rsidRPr="000A7C01">
        <w:t>, 1</w:t>
      </w:r>
      <w:r w:rsidR="004931D5" w:rsidRPr="000A7C01">
        <w:t>0</w:t>
      </w:r>
      <w:r w:rsidR="0002074E" w:rsidRPr="000A7C01">
        <w:t>.1</w:t>
      </w:r>
      <w:r w:rsidR="00CF1B59" w:rsidRPr="000A7C01">
        <w:t>0</w:t>
      </w:r>
    </w:p>
    <w:p w:rsidR="00C05443" w:rsidRPr="000A7C01" w:rsidRDefault="00F60B77" w:rsidP="00F60B77">
      <w:pPr>
        <w:spacing w:after="0"/>
        <w:ind w:left="1080"/>
      </w:pPr>
      <w:r w:rsidRPr="000A7C01">
        <w:t xml:space="preserve">mgr inż. Krzysztof </w:t>
      </w:r>
      <w:proofErr w:type="spellStart"/>
      <w:r w:rsidRPr="000A7C01">
        <w:t>Harwacki</w:t>
      </w:r>
      <w:proofErr w:type="spellEnd"/>
      <w:r w:rsidRPr="000A7C01">
        <w:t xml:space="preserve"> – 1</w:t>
      </w:r>
      <w:r w:rsidR="004931D5" w:rsidRPr="000A7C01">
        <w:t>0</w:t>
      </w:r>
      <w:r w:rsidRPr="000A7C01">
        <w:t>.</w:t>
      </w:r>
      <w:r w:rsidR="00C05443" w:rsidRPr="000A7C01">
        <w:t>1</w:t>
      </w:r>
      <w:r w:rsidRPr="000A7C01">
        <w:t>,</w:t>
      </w:r>
      <w:r w:rsidR="00CF1B59" w:rsidRPr="000A7C01">
        <w:t xml:space="preserve"> </w:t>
      </w:r>
      <w:r w:rsidR="004931D5" w:rsidRPr="000A7C01">
        <w:t>10</w:t>
      </w:r>
      <w:r w:rsidR="007B72ED" w:rsidRPr="000A7C01">
        <w:t xml:space="preserve">.2, </w:t>
      </w:r>
      <w:r w:rsidR="004931D5" w:rsidRPr="000A7C01">
        <w:t>10</w:t>
      </w:r>
      <w:r w:rsidR="00C05443" w:rsidRPr="000A7C01">
        <w:t>.1</w:t>
      </w:r>
      <w:r w:rsidR="00CF1B59" w:rsidRPr="000A7C01">
        <w:t>1</w:t>
      </w:r>
    </w:p>
    <w:p w:rsidR="00F60B77" w:rsidRPr="000A7C01" w:rsidRDefault="00F60B77" w:rsidP="00F60B77">
      <w:pPr>
        <w:spacing w:after="0"/>
        <w:ind w:left="1080"/>
      </w:pPr>
      <w:r w:rsidRPr="000A7C01">
        <w:t>mgr inż. Artur Ośka – 1</w:t>
      </w:r>
      <w:r w:rsidR="004931D5" w:rsidRPr="000A7C01">
        <w:t>0</w:t>
      </w:r>
      <w:r w:rsidRPr="000A7C01">
        <w:t>.</w:t>
      </w:r>
      <w:r w:rsidR="00CF1B59" w:rsidRPr="000A7C01">
        <w:t>5</w:t>
      </w:r>
      <w:r w:rsidRPr="000A7C01">
        <w:t>, 1</w:t>
      </w:r>
      <w:r w:rsidR="004931D5" w:rsidRPr="000A7C01">
        <w:t>0</w:t>
      </w:r>
      <w:r w:rsidRPr="000A7C01">
        <w:t>.</w:t>
      </w:r>
      <w:r w:rsidR="00CF1B59" w:rsidRPr="000A7C01">
        <w:t>8</w:t>
      </w:r>
    </w:p>
    <w:p w:rsidR="00F60B77" w:rsidRPr="000A7C01" w:rsidRDefault="00B54324" w:rsidP="00F60B77">
      <w:pPr>
        <w:spacing w:after="0"/>
        <w:ind w:left="1080"/>
      </w:pPr>
      <w:r w:rsidRPr="000A7C01">
        <w:t xml:space="preserve">mgr Ewa </w:t>
      </w:r>
      <w:proofErr w:type="spellStart"/>
      <w:r w:rsidRPr="000A7C01">
        <w:t>Leksińska</w:t>
      </w:r>
      <w:proofErr w:type="spellEnd"/>
      <w:r w:rsidR="00F60B77" w:rsidRPr="000A7C01">
        <w:t xml:space="preserve"> – 1</w:t>
      </w:r>
      <w:r w:rsidR="004931D5" w:rsidRPr="000A7C01">
        <w:t>0</w:t>
      </w:r>
      <w:r w:rsidR="00F60B77" w:rsidRPr="000A7C01">
        <w:t>.</w:t>
      </w:r>
      <w:r w:rsidR="00CF1B59" w:rsidRPr="000A7C01">
        <w:t>3</w:t>
      </w:r>
    </w:p>
    <w:p w:rsidR="00F60B77" w:rsidRPr="000A7C01" w:rsidRDefault="00F60B77" w:rsidP="00F60B77">
      <w:pPr>
        <w:pStyle w:val="Nagwek1"/>
        <w:numPr>
          <w:ilvl w:val="0"/>
          <w:numId w:val="2"/>
        </w:numPr>
        <w:rPr>
          <w:szCs w:val="24"/>
        </w:rPr>
      </w:pPr>
      <w:bookmarkStart w:id="5" w:name="_Toc488323169"/>
      <w:bookmarkStart w:id="6" w:name="_Toc16100640"/>
      <w:r w:rsidRPr="000A7C01">
        <w:rPr>
          <w:szCs w:val="24"/>
        </w:rPr>
        <w:t xml:space="preserve">OGÓLNE CELE </w:t>
      </w:r>
      <w:r w:rsidR="00AE7A69" w:rsidRPr="000A7C01">
        <w:rPr>
          <w:szCs w:val="24"/>
        </w:rPr>
        <w:t xml:space="preserve">I ZADANIA </w:t>
      </w:r>
      <w:r w:rsidRPr="000A7C01">
        <w:rPr>
          <w:szCs w:val="24"/>
        </w:rPr>
        <w:t xml:space="preserve">KSZTAŁCENIA </w:t>
      </w:r>
      <w:r w:rsidR="00AE7A69" w:rsidRPr="000A7C01">
        <w:rPr>
          <w:szCs w:val="24"/>
        </w:rPr>
        <w:t xml:space="preserve">W </w:t>
      </w:r>
      <w:r w:rsidRPr="000A7C01">
        <w:rPr>
          <w:szCs w:val="24"/>
        </w:rPr>
        <w:t>ZAWOD</w:t>
      </w:r>
      <w:r w:rsidR="00AE7A69" w:rsidRPr="000A7C01">
        <w:rPr>
          <w:szCs w:val="24"/>
        </w:rPr>
        <w:t>ACH</w:t>
      </w:r>
      <w:bookmarkEnd w:id="5"/>
      <w:r w:rsidR="00AE7A69" w:rsidRPr="000A7C01">
        <w:rPr>
          <w:szCs w:val="24"/>
        </w:rPr>
        <w:t xml:space="preserve"> SZKOLNICTWA BRANŻOWEGO</w:t>
      </w:r>
      <w:bookmarkEnd w:id="6"/>
    </w:p>
    <w:p w:rsidR="00AE7A69" w:rsidRPr="000A7C01" w:rsidRDefault="00AE7A69" w:rsidP="00AE7A69">
      <w:pPr>
        <w:spacing w:after="0"/>
        <w:jc w:val="both"/>
      </w:pPr>
      <w:r w:rsidRPr="000A7C01">
        <w:t>Celem kształcenia w zawodach szkolnictwa branżowego jest przygotowanie uczących się do wykonywania pracy zawodowej i aktywnego funkcjonowania na zmieniającym się rynku pracy. Absolwent szkoły prowadzącej kształcenie zawodowe powinien legitymować się pełnymi kwalifikacjami zawodowymi, a także być przygotowany do uzyskania niezbędnych uprawnień zawodowych.</w:t>
      </w:r>
    </w:p>
    <w:p w:rsidR="00AE7A69" w:rsidRPr="000A7C01" w:rsidRDefault="00AE7A69" w:rsidP="00AE7A69">
      <w:pPr>
        <w:spacing w:after="0"/>
        <w:jc w:val="both"/>
      </w:pPr>
      <w:r w:rsidRPr="000A7C01">
        <w:t>Szkoła prowadząca kształcenie zawodowe może również zaoferować uczniowi przygotowanie do nabycia dodatkowych uprawnień zawodowych w zakresie wybranych zawodów, dodatkowych umiejętności zawodowych lub kwalifikacji rynkowych funkcjonujących w Zintegrowanym Systemie Kwalifikacji. W szkole prowadzącej kształcenie zawodowe przygotowanie do uzyskania dodatkowych umiejętności zawodowych, podobnie jak przygotowanie do uzyskania dodatkowych uprawnień zawodowych lub kwalifikacji rynkowych funkcjonujących w Zintegrowanym Systemie Kwalifikacji, jest realizowane w wymiarze wynikającym z różnicy między sumą godzin obowiązkowych zajęć edukacyjnych z zakresu kształcenia zawodowego, określoną w ramowym planie nauczania dla danego typu szkoły prowadzącej kształcenie zawodowe, a minimalną liczbą godzin kształcenia zawodowego dla kwalifikacji wyodrębnionych w zawodzie szkolnictwa branżowego określoną w podstawie programowej kształcenia w zawodzie szkolnictwa branżowego.</w:t>
      </w:r>
    </w:p>
    <w:p w:rsidR="00AE7A69" w:rsidRPr="000A7C01" w:rsidRDefault="00AE7A69" w:rsidP="00AE7A69">
      <w:pPr>
        <w:spacing w:after="0"/>
        <w:jc w:val="both"/>
      </w:pPr>
      <w:r w:rsidRPr="000A7C01">
        <w:t xml:space="preserve">Zadania szkoły i innych podmiotów prowadzących kształcenie zawodowe oraz sposób ich realizacji są uwarunkowane zmianami zachodzącymi w otoczeniu gospodarczo-społecznym, na które wpływają w szczególności: nowe techniki i technologie, idea gospodarki opartej na wiedzy, globalizacja procesów gospodarczych i społecznych, rosnący udział handlu międzynarodowego, mobilność geograficzna i zawodowa, a także wzrost oczekiwań pracodawców w zakresie poziomu wiedzy i umiejętności pracowników. </w:t>
      </w:r>
    </w:p>
    <w:p w:rsidR="00F60B77" w:rsidRPr="000A7C01" w:rsidRDefault="00AE7A69" w:rsidP="00AE7A69">
      <w:pPr>
        <w:spacing w:after="0"/>
        <w:jc w:val="both"/>
        <w:rPr>
          <w:rFonts w:ascii="Calibri" w:eastAsia="Times New Roman" w:hAnsi="Calibri" w:cs="Arial"/>
        </w:rPr>
      </w:pPr>
      <w:r w:rsidRPr="000A7C01">
        <w:t xml:space="preserve">Bliska współpraca szkół prowadzących kształcenie zawodowe z pracodawcami stanowi istotny element nowoczesnego kształcenia, odpowiadającego potrzebom współczesnej gospodarki. Szkoła prowadząca kształcenie zawodowe powinna realizować to kształcenie w oparciu o współpracę z pracodawcami. W procesie kształcenia zawodowego ważne jest integrowanie i korelowanie kształcenia ogólnego i zawodowego, w tym doskonalenie kompetencji kluczowych </w:t>
      </w:r>
      <w:r w:rsidRPr="000A7C01">
        <w:lastRenderedPageBreak/>
        <w:t xml:space="preserve">nabytych w procesie kształcenia ogólnego, z uwzględnieniem niższych etapów edukacyjnych. Odpowiedni poziom wiedzy ogólnej powiązanej z wiedzą zawodową przyczyni się do podniesienia poziomu umiejętności zawodowych absolwentów szkół prowadzących kształcenie zawodowe, a tym samym zapewni im możliwość sprostania wyzwaniom zmieniającego się rynku pracy. W procesie kształcenia zawodowego są podejmowane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 Elastycznemu reagowaniu systemu kształcenia zawodowego na potrzeby rynku pracy, jego otwartości na uczenie się przez całe życie oraz mobilności edukacyjnej i zawodowej absolwentów ma służyć wyodrębnienie kwalifikacji w poszczególnych zawodach szkolnictwa branżowego oraz stworzenie uczniom warunków do uzyskiwania dodatkowych umiejętności zawodowych, dodatkowych uprawnień zawodowych lub kwalifikacji rynkowych funkcjonujących w  integrowanym Systemie Kwalifikacji, pod koniec nauki w szkole. </w:t>
      </w:r>
    </w:p>
    <w:p w:rsidR="00F60B77" w:rsidRPr="000A7C01" w:rsidRDefault="00AE7A69" w:rsidP="00F60B77">
      <w:pPr>
        <w:spacing w:after="0"/>
        <w:jc w:val="both"/>
        <w:rPr>
          <w:rFonts w:ascii="Calibri" w:eastAsia="Times New Roman" w:hAnsi="Calibri" w:cs="Arial"/>
        </w:rPr>
      </w:pPr>
      <w:r w:rsidRPr="000A7C01">
        <w:rPr>
          <w:rFonts w:ascii="Calibri" w:eastAsia="Times New Roman" w:hAnsi="Calibri" w:cs="Arial"/>
        </w:rPr>
        <w:t>P</w:t>
      </w:r>
      <w:r w:rsidR="00F60B77" w:rsidRPr="000A7C01">
        <w:rPr>
          <w:rFonts w:ascii="Calibri" w:eastAsia="Times New Roman" w:hAnsi="Calibri" w:cs="Arial"/>
        </w:rPr>
        <w:t xml:space="preserve">rogram nauczania pozwoli na osiągnięcie powyższych celów ogólnych kształcenia </w:t>
      </w:r>
      <w:r w:rsidRPr="000A7C01">
        <w:rPr>
          <w:rFonts w:ascii="Calibri" w:eastAsia="Times New Roman" w:hAnsi="Calibri" w:cs="Arial"/>
        </w:rPr>
        <w:t xml:space="preserve">w </w:t>
      </w:r>
      <w:r w:rsidR="00F60B77" w:rsidRPr="000A7C01">
        <w:rPr>
          <w:rFonts w:ascii="Calibri" w:eastAsia="Times New Roman" w:hAnsi="Calibri" w:cs="Arial"/>
        </w:rPr>
        <w:t>zawod</w:t>
      </w:r>
      <w:r w:rsidRPr="000A7C01">
        <w:rPr>
          <w:rFonts w:ascii="Calibri" w:eastAsia="Times New Roman" w:hAnsi="Calibri" w:cs="Arial"/>
        </w:rPr>
        <w:t>ach</w:t>
      </w:r>
      <w:r w:rsidR="00F60B77" w:rsidRPr="000A7C01">
        <w:rPr>
          <w:rFonts w:ascii="Calibri" w:eastAsia="Times New Roman" w:hAnsi="Calibri" w:cs="Arial"/>
        </w:rPr>
        <w:t>.</w:t>
      </w:r>
    </w:p>
    <w:p w:rsidR="00F60B77" w:rsidRPr="000A7C01" w:rsidRDefault="00F60B77" w:rsidP="00F60B77">
      <w:pPr>
        <w:pStyle w:val="Nagwek1"/>
        <w:numPr>
          <w:ilvl w:val="0"/>
          <w:numId w:val="2"/>
        </w:numPr>
        <w:rPr>
          <w:szCs w:val="24"/>
        </w:rPr>
      </w:pPr>
      <w:bookmarkStart w:id="7" w:name="_Toc488323170"/>
      <w:bookmarkStart w:id="8" w:name="_Toc16100641"/>
      <w:r w:rsidRPr="000A7C01">
        <w:rPr>
          <w:szCs w:val="24"/>
        </w:rPr>
        <w:t>INFORMACJE O ZAWODZIE TECHNIK LOGISTYK</w:t>
      </w:r>
      <w:bookmarkEnd w:id="7"/>
      <w:bookmarkEnd w:id="8"/>
    </w:p>
    <w:p w:rsidR="00F60B77" w:rsidRPr="000A7C01" w:rsidRDefault="00F60B77" w:rsidP="00F60B77">
      <w:pPr>
        <w:autoSpaceDE w:val="0"/>
        <w:autoSpaceDN w:val="0"/>
        <w:adjustRightInd w:val="0"/>
        <w:spacing w:after="0"/>
        <w:jc w:val="both"/>
        <w:rPr>
          <w:rFonts w:cs="Arial"/>
        </w:rPr>
      </w:pPr>
      <w:r w:rsidRPr="000A7C01">
        <w:rPr>
          <w:rFonts w:cs="Arial"/>
        </w:rPr>
        <w:t xml:space="preserve">Technik logistyk zajmuje się planowaniem, organizowaniem, kierowaniem i kontrolowaniem przemieszczania towarów od producenta do konsumenta oraz wykorzystaniem informacji płynących z rynku w celu optymalizacji korzyści wynikających z wymiany towarowej dla wszystkich uczestników tej wymiany. Do podstawowych zadań należy również przyjmowanie towarów do magazynu, wydawanie towarów z magazynu na podstawie dowodów rozchodowych; prawidłowe oznakowanie składowanych towarów; przestrzeganie terminów ważności i trwałości towarów oraz terminów zwrotu opakowań; prowadzenie dokumentacji magazynowej przy użyciu programów komputerowych lub metodami tradycyjnymi; czynny udział w inwentaryzacjach; wyjaśnianie przyczyn powstawania różnic w stanie ilościowym towarów; uczestnictwo w czynnościach reklamacyjnych w zakresie wad jakościowych lub braków/nadwyżek ilościowych; ponoszenie odpowiedzialności materialnej za powierzone mu towary i środki; nadzór nad pracą osób zatrudnionych w magazynie. </w:t>
      </w:r>
    </w:p>
    <w:p w:rsidR="00F7182F" w:rsidRPr="000A7C01" w:rsidRDefault="00F60B77" w:rsidP="00F60B77">
      <w:pPr>
        <w:jc w:val="both"/>
        <w:rPr>
          <w:rFonts w:cs="Arial"/>
        </w:rPr>
      </w:pPr>
      <w:r w:rsidRPr="000A7C01">
        <w:rPr>
          <w:rFonts w:cs="Arial"/>
        </w:rPr>
        <w:t xml:space="preserve">Do podstawowych zadań należy również wybór procedury zakupów oraz wybór dostawców i towarów. Technik logistyk analizuje stan zakupów i nimi zarządza, obsługuje zamówienia i organizuje transport, wykorzystując w tym celu systemy informatyczne. Aby realizować stawiane przed nim zadania, musi posiadać szeroką wiedzę z zakresu planowania, finansów, marketingu, transportu i dystrybucji, analizy finansowej i ekonomicznej oraz prawa krajowego i międzynarodowego w zakresie objętym jego działaniem. Technik logistyk powinien posiadać umiejętności menedżerskie: szybko podejmować decyzje i logicznie przewidywać ich konsekwencje, posiadać zdolność koncentracji i umiejętność pracy pod presją. Potrzebna mu jest doskonała znajomość gospodarki, jego własnego rynku i specyfiki firmy oraz sektora transportowego. Wobec konieczności ochrony środowiska, przed technikami logistykami stają nowe zadania związane z koniecznością odzyskiwania, zabezpieczania i utylizacji odpadów. Stanowiska logistyczne tworzone są w zasadzie w większości przedsiębiorstw, zarówno produkcyjnych, jak i usługowych. </w:t>
      </w:r>
    </w:p>
    <w:p w:rsidR="00F60B77" w:rsidRPr="000A7C01" w:rsidRDefault="00F60B77" w:rsidP="00F60B77">
      <w:pPr>
        <w:pStyle w:val="Nagwek1"/>
        <w:numPr>
          <w:ilvl w:val="0"/>
          <w:numId w:val="2"/>
        </w:numPr>
      </w:pPr>
      <w:bookmarkStart w:id="9" w:name="_Toc488323171"/>
      <w:bookmarkStart w:id="10" w:name="_Toc16100642"/>
      <w:r w:rsidRPr="000A7C01">
        <w:lastRenderedPageBreak/>
        <w:t>POWIĄZANIA ZAWODU TECHNIK LOGISTYK Z INNYMI ZAWODAMI</w:t>
      </w:r>
      <w:bookmarkEnd w:id="9"/>
      <w:bookmarkEnd w:id="10"/>
    </w:p>
    <w:p w:rsidR="00F60B77" w:rsidRPr="000A7C01" w:rsidRDefault="00F60B77" w:rsidP="00F60B77">
      <w:pPr>
        <w:spacing w:after="0"/>
        <w:rPr>
          <w:rFonts w:ascii="Calibri" w:eastAsia="Times New Roman" w:hAnsi="Calibri" w:cs="Arial"/>
        </w:rPr>
      </w:pPr>
      <w:r w:rsidRPr="000A7C01">
        <w:rPr>
          <w:rFonts w:ascii="Calibri" w:eastAsia="Times New Roman" w:hAnsi="Calibri" w:cs="Arial"/>
        </w:rPr>
        <w:t>Wspólną kwalifikacje z zawodem technik logistyk ma zawód magazynier-logistyk kształcony na poziomie branżowej szkoły zawodowej I stopnia</w:t>
      </w:r>
    </w:p>
    <w:tbl>
      <w:tblPr>
        <w:tblStyle w:val="Tabela-Siatka"/>
        <w:tblW w:w="0" w:type="auto"/>
        <w:tblInd w:w="1526" w:type="dxa"/>
        <w:tblLook w:val="04A0" w:firstRow="1" w:lastRow="0" w:firstColumn="1" w:lastColumn="0" w:noHBand="0" w:noVBand="1"/>
      </w:tblPr>
      <w:tblGrid>
        <w:gridCol w:w="3188"/>
        <w:gridCol w:w="3616"/>
        <w:gridCol w:w="3260"/>
      </w:tblGrid>
      <w:tr w:rsidR="00F60B77" w:rsidRPr="000A7C01" w:rsidTr="00C05443">
        <w:tc>
          <w:tcPr>
            <w:tcW w:w="3188" w:type="dxa"/>
          </w:tcPr>
          <w:p w:rsidR="00F60B77" w:rsidRPr="000A7C01" w:rsidRDefault="00F60B77" w:rsidP="00C05443">
            <w:pPr>
              <w:jc w:val="center"/>
              <w:rPr>
                <w:rFonts w:ascii="Calibri" w:eastAsia="Times New Roman" w:hAnsi="Calibri" w:cs="Arial"/>
              </w:rPr>
            </w:pPr>
            <w:r w:rsidRPr="000A7C01">
              <w:rPr>
                <w:rFonts w:ascii="Calibri" w:eastAsia="Times New Roman" w:hAnsi="Calibri" w:cs="Arial"/>
              </w:rPr>
              <w:t>Kwalifikacja</w:t>
            </w:r>
          </w:p>
        </w:tc>
        <w:tc>
          <w:tcPr>
            <w:tcW w:w="3616" w:type="dxa"/>
          </w:tcPr>
          <w:p w:rsidR="00F60B77" w:rsidRPr="000A7C01" w:rsidRDefault="00F60B77" w:rsidP="00C05443">
            <w:pPr>
              <w:jc w:val="center"/>
              <w:rPr>
                <w:rFonts w:ascii="Calibri" w:eastAsia="Times New Roman" w:hAnsi="Calibri" w:cs="Arial"/>
              </w:rPr>
            </w:pPr>
            <w:r w:rsidRPr="000A7C01">
              <w:rPr>
                <w:rFonts w:ascii="Calibri" w:eastAsia="Times New Roman" w:hAnsi="Calibri" w:cs="Arial"/>
              </w:rPr>
              <w:t>Symbol cyfrowy zawodu</w:t>
            </w:r>
          </w:p>
        </w:tc>
        <w:tc>
          <w:tcPr>
            <w:tcW w:w="3260" w:type="dxa"/>
          </w:tcPr>
          <w:p w:rsidR="00F60B77" w:rsidRPr="000A7C01" w:rsidRDefault="00F60B77" w:rsidP="00C05443">
            <w:pPr>
              <w:jc w:val="center"/>
              <w:rPr>
                <w:rFonts w:ascii="Calibri" w:eastAsia="Times New Roman" w:hAnsi="Calibri" w:cs="Arial"/>
              </w:rPr>
            </w:pPr>
            <w:r w:rsidRPr="000A7C01">
              <w:rPr>
                <w:rFonts w:ascii="Calibri" w:eastAsia="Times New Roman" w:hAnsi="Calibri" w:cs="Arial"/>
              </w:rPr>
              <w:t>Zawód</w:t>
            </w:r>
          </w:p>
        </w:tc>
      </w:tr>
      <w:tr w:rsidR="00F60B77" w:rsidRPr="000A7C01" w:rsidTr="00C05443">
        <w:tc>
          <w:tcPr>
            <w:tcW w:w="3188" w:type="dxa"/>
          </w:tcPr>
          <w:p w:rsidR="00F60B77" w:rsidRPr="000A7C01" w:rsidRDefault="00F60B77" w:rsidP="00F60B77">
            <w:pPr>
              <w:jc w:val="center"/>
              <w:rPr>
                <w:rFonts w:ascii="Calibri" w:eastAsia="Times New Roman" w:hAnsi="Calibri" w:cs="Arial"/>
              </w:rPr>
            </w:pPr>
            <w:r w:rsidRPr="000A7C01">
              <w:rPr>
                <w:rFonts w:ascii="Calibri" w:eastAsia="Times New Roman" w:hAnsi="Calibri" w:cs="Arial"/>
              </w:rPr>
              <w:t>SPL.01</w:t>
            </w:r>
          </w:p>
        </w:tc>
        <w:tc>
          <w:tcPr>
            <w:tcW w:w="3616" w:type="dxa"/>
          </w:tcPr>
          <w:p w:rsidR="00F60B77" w:rsidRPr="000A7C01" w:rsidRDefault="00F60B77" w:rsidP="00C05443">
            <w:pPr>
              <w:jc w:val="center"/>
              <w:rPr>
                <w:rFonts w:ascii="Calibri" w:eastAsia="Times New Roman" w:hAnsi="Calibri" w:cs="Arial"/>
              </w:rPr>
            </w:pPr>
            <w:r w:rsidRPr="000A7C01">
              <w:rPr>
                <w:rFonts w:ascii="Calibri" w:eastAsia="Times New Roman" w:hAnsi="Calibri" w:cs="Arial"/>
              </w:rPr>
              <w:t>432106</w:t>
            </w:r>
          </w:p>
        </w:tc>
        <w:tc>
          <w:tcPr>
            <w:tcW w:w="3260" w:type="dxa"/>
          </w:tcPr>
          <w:p w:rsidR="00F60B77" w:rsidRPr="000A7C01" w:rsidRDefault="00F60B77" w:rsidP="00C05443">
            <w:pPr>
              <w:jc w:val="center"/>
              <w:rPr>
                <w:rFonts w:ascii="Calibri" w:eastAsia="Times New Roman" w:hAnsi="Calibri" w:cs="Arial"/>
              </w:rPr>
            </w:pPr>
            <w:r w:rsidRPr="000A7C01">
              <w:rPr>
                <w:rFonts w:ascii="Calibri" w:eastAsia="Times New Roman" w:hAnsi="Calibri" w:cs="Arial"/>
              </w:rPr>
              <w:t>Magazynier-logistyk</w:t>
            </w:r>
          </w:p>
        </w:tc>
      </w:tr>
    </w:tbl>
    <w:p w:rsidR="00ED3B99" w:rsidRPr="000A7C01" w:rsidRDefault="00ED3B99" w:rsidP="00ED3B99">
      <w:pPr>
        <w:pStyle w:val="Nagwek1"/>
        <w:numPr>
          <w:ilvl w:val="0"/>
          <w:numId w:val="0"/>
        </w:numPr>
        <w:ind w:left="720"/>
      </w:pPr>
      <w:bookmarkStart w:id="11" w:name="_Toc488323172"/>
    </w:p>
    <w:p w:rsidR="00F60B77" w:rsidRPr="000A7C01" w:rsidRDefault="00F60B77" w:rsidP="00F60B77">
      <w:pPr>
        <w:pStyle w:val="Nagwek1"/>
        <w:numPr>
          <w:ilvl w:val="0"/>
          <w:numId w:val="2"/>
        </w:numPr>
      </w:pPr>
      <w:bookmarkStart w:id="12" w:name="_Toc16100643"/>
      <w:r w:rsidRPr="000A7C01">
        <w:t>SZCZEGÓŁOWE CELE KSZTAŁCENIA W ZAWODZIE TECHNIK LOGISTYK</w:t>
      </w:r>
      <w:bookmarkEnd w:id="11"/>
      <w:bookmarkEnd w:id="12"/>
    </w:p>
    <w:p w:rsidR="00F60B77" w:rsidRPr="000A7C01" w:rsidRDefault="00F60B77" w:rsidP="00F60B77">
      <w:pPr>
        <w:spacing w:after="0"/>
        <w:rPr>
          <w:rFonts w:ascii="Calibri" w:eastAsia="Times New Roman" w:hAnsi="Calibri" w:cs="Arial"/>
        </w:rPr>
      </w:pPr>
      <w:r w:rsidRPr="000A7C01">
        <w:rPr>
          <w:rFonts w:ascii="Calibri" w:eastAsia="Times New Roman" w:hAnsi="Calibri" w:cs="Arial"/>
        </w:rPr>
        <w:t xml:space="preserve">Absolwent szkoły kształcącej w zawodzie technik logistyk powinien być przygotowany </w:t>
      </w:r>
      <w:proofErr w:type="spellStart"/>
      <w:r w:rsidRPr="000A7C01">
        <w:rPr>
          <w:rFonts w:ascii="Calibri" w:eastAsia="Times New Roman" w:hAnsi="Calibri" w:cs="Arial"/>
        </w:rPr>
        <w:t>dowykonywania</w:t>
      </w:r>
      <w:proofErr w:type="spellEnd"/>
      <w:r w:rsidRPr="000A7C01">
        <w:rPr>
          <w:rFonts w:ascii="Calibri" w:eastAsia="Times New Roman" w:hAnsi="Calibri" w:cs="Arial"/>
        </w:rPr>
        <w:t xml:space="preserve"> następujących zadań zawodowych:</w:t>
      </w:r>
    </w:p>
    <w:p w:rsidR="006813AC" w:rsidRPr="000A7C01" w:rsidRDefault="006813AC" w:rsidP="006813AC">
      <w:pPr>
        <w:spacing w:after="0"/>
      </w:pPr>
      <w:r w:rsidRPr="000A7C01">
        <w:rPr>
          <w:rFonts w:eastAsia="Times New Roman" w:cs="Arial"/>
        </w:rPr>
        <w:t>1) w zakresie kwalifikacji SPl.01. Obsługa magazynów:</w:t>
      </w:r>
    </w:p>
    <w:p w:rsidR="006813AC" w:rsidRPr="000A7C01" w:rsidRDefault="006813AC" w:rsidP="006813AC">
      <w:pPr>
        <w:pStyle w:val="Default"/>
        <w:spacing w:after="19"/>
        <w:ind w:left="284"/>
        <w:rPr>
          <w:rFonts w:asciiTheme="minorHAnsi" w:hAnsiTheme="minorHAnsi"/>
          <w:color w:val="auto"/>
          <w:sz w:val="22"/>
          <w:szCs w:val="22"/>
        </w:rPr>
      </w:pPr>
      <w:r w:rsidRPr="000A7C01">
        <w:rPr>
          <w:rFonts w:asciiTheme="minorHAnsi" w:hAnsiTheme="minorHAnsi"/>
          <w:color w:val="auto"/>
          <w:sz w:val="22"/>
          <w:szCs w:val="22"/>
        </w:rPr>
        <w:t xml:space="preserve">a) przyjmowania, przechowywania i wydawania towarów z magazynu, </w:t>
      </w:r>
    </w:p>
    <w:p w:rsidR="006813AC" w:rsidRPr="000A7C01" w:rsidRDefault="006813AC" w:rsidP="006813AC">
      <w:pPr>
        <w:pStyle w:val="Default"/>
        <w:spacing w:after="19"/>
        <w:ind w:left="284"/>
        <w:rPr>
          <w:rFonts w:asciiTheme="minorHAnsi" w:hAnsiTheme="minorHAnsi"/>
          <w:color w:val="auto"/>
          <w:sz w:val="22"/>
          <w:szCs w:val="22"/>
        </w:rPr>
      </w:pPr>
      <w:r w:rsidRPr="000A7C01">
        <w:rPr>
          <w:rFonts w:asciiTheme="minorHAnsi" w:hAnsiTheme="minorHAnsi"/>
          <w:color w:val="auto"/>
          <w:sz w:val="22"/>
          <w:szCs w:val="22"/>
        </w:rPr>
        <w:t xml:space="preserve">b) monitorowania poziomu i stanu zapasów, </w:t>
      </w:r>
    </w:p>
    <w:p w:rsidR="006813AC" w:rsidRPr="000A7C01" w:rsidRDefault="006813AC" w:rsidP="006813AC">
      <w:pPr>
        <w:pStyle w:val="Default"/>
        <w:spacing w:after="19"/>
        <w:ind w:left="284"/>
        <w:rPr>
          <w:rFonts w:asciiTheme="minorHAnsi" w:hAnsiTheme="minorHAnsi"/>
          <w:color w:val="auto"/>
          <w:sz w:val="22"/>
          <w:szCs w:val="22"/>
        </w:rPr>
      </w:pPr>
      <w:r w:rsidRPr="000A7C01">
        <w:rPr>
          <w:rFonts w:asciiTheme="minorHAnsi" w:hAnsiTheme="minorHAnsi"/>
          <w:color w:val="auto"/>
          <w:sz w:val="22"/>
          <w:szCs w:val="22"/>
        </w:rPr>
        <w:t xml:space="preserve">c) obsługiwania programów magazynowych, </w:t>
      </w:r>
    </w:p>
    <w:p w:rsidR="006813AC" w:rsidRPr="000A7C01" w:rsidRDefault="006813AC" w:rsidP="006813AC">
      <w:pPr>
        <w:pStyle w:val="Default"/>
        <w:spacing w:after="19"/>
        <w:ind w:left="284"/>
        <w:rPr>
          <w:rFonts w:asciiTheme="minorHAnsi" w:hAnsiTheme="minorHAnsi"/>
          <w:color w:val="auto"/>
          <w:sz w:val="22"/>
          <w:szCs w:val="22"/>
        </w:rPr>
      </w:pPr>
      <w:r w:rsidRPr="000A7C01">
        <w:rPr>
          <w:rFonts w:asciiTheme="minorHAnsi" w:hAnsiTheme="minorHAnsi"/>
          <w:color w:val="auto"/>
          <w:sz w:val="22"/>
          <w:szCs w:val="22"/>
        </w:rPr>
        <w:t xml:space="preserve">d) prowadzenia dokumentacji magazynowej, </w:t>
      </w:r>
    </w:p>
    <w:p w:rsidR="006813AC" w:rsidRPr="000A7C01" w:rsidRDefault="006813AC" w:rsidP="006813AC">
      <w:pPr>
        <w:pStyle w:val="Default"/>
        <w:ind w:left="284"/>
        <w:rPr>
          <w:rFonts w:asciiTheme="minorHAnsi" w:hAnsiTheme="minorHAnsi"/>
          <w:color w:val="auto"/>
          <w:sz w:val="22"/>
          <w:szCs w:val="22"/>
        </w:rPr>
      </w:pPr>
      <w:r w:rsidRPr="000A7C01">
        <w:rPr>
          <w:rFonts w:asciiTheme="minorHAnsi" w:hAnsiTheme="minorHAnsi"/>
          <w:color w:val="auto"/>
          <w:sz w:val="22"/>
          <w:szCs w:val="22"/>
        </w:rPr>
        <w:t xml:space="preserve">e) monitorowania procesów produkcyjnych i dystrybucyjnych </w:t>
      </w:r>
    </w:p>
    <w:p w:rsidR="006813AC" w:rsidRPr="000A7C01" w:rsidRDefault="006813AC" w:rsidP="006813AC">
      <w:pPr>
        <w:pStyle w:val="Default"/>
        <w:rPr>
          <w:rFonts w:asciiTheme="minorHAnsi" w:hAnsiTheme="minorHAnsi"/>
          <w:color w:val="auto"/>
          <w:sz w:val="22"/>
          <w:szCs w:val="22"/>
        </w:rPr>
      </w:pPr>
      <w:r w:rsidRPr="000A7C01">
        <w:rPr>
          <w:rFonts w:asciiTheme="minorHAnsi" w:hAnsiTheme="minorHAnsi"/>
          <w:color w:val="auto"/>
          <w:sz w:val="22"/>
          <w:szCs w:val="22"/>
        </w:rPr>
        <w:t xml:space="preserve">2) w zakresie kwalifikacji SPL.04. Organizacja transportu: </w:t>
      </w:r>
    </w:p>
    <w:p w:rsidR="006813AC" w:rsidRPr="000A7C01" w:rsidRDefault="006813AC" w:rsidP="00567BFB">
      <w:pPr>
        <w:pStyle w:val="Default"/>
        <w:spacing w:after="19"/>
        <w:ind w:left="284"/>
        <w:rPr>
          <w:rFonts w:asciiTheme="minorHAnsi" w:hAnsiTheme="minorHAnsi"/>
          <w:color w:val="auto"/>
          <w:sz w:val="22"/>
          <w:szCs w:val="22"/>
        </w:rPr>
      </w:pPr>
      <w:r w:rsidRPr="000A7C01">
        <w:rPr>
          <w:rFonts w:asciiTheme="minorHAnsi" w:hAnsiTheme="minorHAnsi"/>
          <w:color w:val="auto"/>
          <w:sz w:val="22"/>
          <w:szCs w:val="22"/>
        </w:rPr>
        <w:t xml:space="preserve">a) planowania procesów transportowych, </w:t>
      </w:r>
    </w:p>
    <w:p w:rsidR="006813AC" w:rsidRPr="000A7C01" w:rsidRDefault="006813AC" w:rsidP="00567BFB">
      <w:pPr>
        <w:pStyle w:val="Default"/>
        <w:spacing w:after="19"/>
        <w:ind w:left="284"/>
        <w:rPr>
          <w:rFonts w:asciiTheme="minorHAnsi" w:hAnsiTheme="minorHAnsi"/>
          <w:color w:val="auto"/>
          <w:sz w:val="22"/>
          <w:szCs w:val="22"/>
        </w:rPr>
      </w:pPr>
      <w:r w:rsidRPr="000A7C01">
        <w:rPr>
          <w:rFonts w:asciiTheme="minorHAnsi" w:hAnsiTheme="minorHAnsi"/>
          <w:color w:val="auto"/>
          <w:sz w:val="22"/>
          <w:szCs w:val="22"/>
        </w:rPr>
        <w:t xml:space="preserve">b) organizowania procesów transportowych, </w:t>
      </w:r>
    </w:p>
    <w:p w:rsidR="006813AC" w:rsidRPr="000A7C01" w:rsidRDefault="006813AC" w:rsidP="00567BFB">
      <w:pPr>
        <w:pStyle w:val="Default"/>
        <w:ind w:left="284"/>
        <w:rPr>
          <w:rFonts w:asciiTheme="minorHAnsi" w:hAnsiTheme="minorHAnsi"/>
          <w:color w:val="auto"/>
          <w:sz w:val="22"/>
          <w:szCs w:val="22"/>
        </w:rPr>
      </w:pPr>
      <w:r w:rsidRPr="000A7C01">
        <w:rPr>
          <w:rFonts w:asciiTheme="minorHAnsi" w:hAnsiTheme="minorHAnsi"/>
          <w:color w:val="auto"/>
          <w:sz w:val="22"/>
          <w:szCs w:val="22"/>
        </w:rPr>
        <w:t xml:space="preserve">c) dokumentowania procesów transportowych. </w:t>
      </w:r>
    </w:p>
    <w:p w:rsidR="006813AC" w:rsidRPr="000A7C01" w:rsidRDefault="006813AC" w:rsidP="006813AC">
      <w:pPr>
        <w:pStyle w:val="Default"/>
        <w:rPr>
          <w:color w:val="auto"/>
          <w:sz w:val="20"/>
          <w:szCs w:val="20"/>
        </w:rPr>
      </w:pPr>
    </w:p>
    <w:p w:rsidR="006813AC" w:rsidRPr="000A7C01" w:rsidRDefault="006813AC" w:rsidP="00F60B77">
      <w:pPr>
        <w:spacing w:after="0"/>
        <w:rPr>
          <w:rFonts w:ascii="Calibri" w:eastAsia="Times New Roman" w:hAnsi="Calibri" w:cs="Arial"/>
        </w:rPr>
      </w:pPr>
    </w:p>
    <w:p w:rsidR="00F60B77" w:rsidRPr="000A7C01" w:rsidRDefault="00F60B77" w:rsidP="00F60B77">
      <w:pPr>
        <w:spacing w:after="0"/>
        <w:rPr>
          <w:rFonts w:ascii="Calibri" w:eastAsia="Times New Roman" w:hAnsi="Calibri" w:cs="Arial"/>
        </w:rPr>
      </w:pPr>
      <w:r w:rsidRPr="000A7C01">
        <w:rPr>
          <w:rFonts w:ascii="Calibri" w:eastAsia="Times New Roman" w:hAnsi="Calibri" w:cs="Arial"/>
        </w:rPr>
        <w:t>Do wykonywania wyżej wymienionych zadań zawodowych jest niezbędne osiągnięcie</w:t>
      </w:r>
      <w:r w:rsidR="005E01D3" w:rsidRPr="000A7C01">
        <w:rPr>
          <w:rFonts w:ascii="Calibri" w:eastAsia="Times New Roman" w:hAnsi="Calibri" w:cs="Arial"/>
        </w:rPr>
        <w:t xml:space="preserve"> </w:t>
      </w:r>
      <w:r w:rsidRPr="000A7C01">
        <w:rPr>
          <w:rFonts w:ascii="Calibri" w:eastAsia="Times New Roman" w:hAnsi="Calibri" w:cs="Arial"/>
        </w:rPr>
        <w:t>zakładanych efektów kształcenia, na które składają się efekty kształcenia właściwe dla kwalifikacji wyodrębnionych w zawodzie technik logistyk:</w:t>
      </w:r>
    </w:p>
    <w:p w:rsidR="00F60B77" w:rsidRPr="000A7C01" w:rsidRDefault="006813AC" w:rsidP="007B72ED">
      <w:pPr>
        <w:pStyle w:val="Akapitzlist"/>
        <w:numPr>
          <w:ilvl w:val="0"/>
          <w:numId w:val="3"/>
        </w:numPr>
        <w:spacing w:after="0"/>
        <w:rPr>
          <w:rFonts w:ascii="Calibri" w:eastAsia="Times New Roman" w:hAnsi="Calibri" w:cs="Arial"/>
        </w:rPr>
      </w:pPr>
      <w:r w:rsidRPr="000A7C01">
        <w:rPr>
          <w:rFonts w:ascii="Calibri" w:eastAsia="Times New Roman" w:hAnsi="Calibri" w:cs="Arial"/>
        </w:rPr>
        <w:t>SPL</w:t>
      </w:r>
      <w:r w:rsidR="00F60B77" w:rsidRPr="000A7C01">
        <w:rPr>
          <w:rFonts w:ascii="Calibri" w:eastAsia="Times New Roman" w:hAnsi="Calibri" w:cs="Arial"/>
        </w:rPr>
        <w:t>.</w:t>
      </w:r>
      <w:r w:rsidRPr="000A7C01">
        <w:rPr>
          <w:rFonts w:ascii="Calibri" w:eastAsia="Times New Roman" w:hAnsi="Calibri" w:cs="Arial"/>
        </w:rPr>
        <w:t>01</w:t>
      </w:r>
      <w:r w:rsidR="00F60B77" w:rsidRPr="000A7C01">
        <w:rPr>
          <w:rFonts w:ascii="Calibri" w:eastAsia="Times New Roman" w:hAnsi="Calibri" w:cs="Arial"/>
        </w:rPr>
        <w:t>. Obsługa magazynów;</w:t>
      </w:r>
    </w:p>
    <w:p w:rsidR="00F60B77" w:rsidRPr="000A7C01" w:rsidRDefault="006813AC" w:rsidP="007B72ED">
      <w:pPr>
        <w:pStyle w:val="Akapitzlist"/>
        <w:numPr>
          <w:ilvl w:val="0"/>
          <w:numId w:val="3"/>
        </w:numPr>
        <w:spacing w:after="0"/>
        <w:rPr>
          <w:rFonts w:ascii="Calibri" w:eastAsia="Times New Roman" w:hAnsi="Calibri" w:cs="Arial"/>
        </w:rPr>
      </w:pPr>
      <w:r w:rsidRPr="000A7C01">
        <w:rPr>
          <w:rFonts w:ascii="Calibri" w:eastAsia="Times New Roman" w:hAnsi="Calibri" w:cs="Arial"/>
        </w:rPr>
        <w:t>SPL</w:t>
      </w:r>
      <w:r w:rsidR="00F60B77" w:rsidRPr="000A7C01">
        <w:rPr>
          <w:rFonts w:ascii="Calibri" w:eastAsia="Times New Roman" w:hAnsi="Calibri" w:cs="Arial"/>
        </w:rPr>
        <w:t>.</w:t>
      </w:r>
      <w:r w:rsidRPr="000A7C01">
        <w:rPr>
          <w:rFonts w:ascii="Calibri" w:eastAsia="Times New Roman" w:hAnsi="Calibri" w:cs="Arial"/>
        </w:rPr>
        <w:t>04.</w:t>
      </w:r>
      <w:r w:rsidR="00F60B77" w:rsidRPr="000A7C01">
        <w:rPr>
          <w:rFonts w:ascii="Calibri" w:eastAsia="Times New Roman" w:hAnsi="Calibri" w:cs="Arial"/>
        </w:rPr>
        <w:t xml:space="preserve"> Organizacja transportu.</w:t>
      </w:r>
    </w:p>
    <w:p w:rsidR="00F60B77" w:rsidRPr="000A7C01" w:rsidRDefault="00F60B77" w:rsidP="00F60B77">
      <w:pPr>
        <w:spacing w:after="60"/>
        <w:rPr>
          <w:rFonts w:eastAsia="Calibri" w:cs="Times New Roman"/>
          <w:bCs/>
          <w:sz w:val="24"/>
          <w:szCs w:val="24"/>
        </w:rPr>
      </w:pPr>
    </w:p>
    <w:p w:rsidR="006813AC" w:rsidRPr="000A7C01" w:rsidRDefault="006813AC" w:rsidP="006813AC">
      <w:pPr>
        <w:pStyle w:val="Nagwek1"/>
        <w:numPr>
          <w:ilvl w:val="0"/>
          <w:numId w:val="2"/>
        </w:numPr>
      </w:pPr>
      <w:bookmarkStart w:id="13" w:name="_Toc488323174"/>
      <w:bookmarkStart w:id="14" w:name="_Toc16100644"/>
      <w:r w:rsidRPr="000A7C01">
        <w:t>KORELACJA PROGRAMU NAUCZANIA DLA ZAWODU TECHNIK LOGISTYK Z PODSTAWĄ PROGRAMOWĄ KSZTAŁCENIA OGÓLNEGO</w:t>
      </w:r>
      <w:bookmarkEnd w:id="13"/>
      <w:bookmarkEnd w:id="14"/>
    </w:p>
    <w:p w:rsidR="006813AC" w:rsidRPr="000A7C01" w:rsidRDefault="006813AC" w:rsidP="006813AC">
      <w:pPr>
        <w:autoSpaceDE w:val="0"/>
        <w:autoSpaceDN w:val="0"/>
        <w:adjustRightInd w:val="0"/>
        <w:spacing w:after="0"/>
        <w:jc w:val="both"/>
        <w:rPr>
          <w:rFonts w:cs="Arial"/>
        </w:rPr>
      </w:pPr>
      <w:r w:rsidRPr="000A7C01">
        <w:rPr>
          <w:rFonts w:cs="Arial"/>
        </w:rPr>
        <w:t xml:space="preserve">Program nauczania dla zawodu technik logistyk uwzględnia aktualny stan wiedzy o zawodzie ze szczególnym zwróceniem uwagi na nowe technologie i najnowsze koncepcje nauczania. </w:t>
      </w:r>
    </w:p>
    <w:p w:rsidR="006813AC" w:rsidRPr="000A7C01" w:rsidRDefault="006813AC" w:rsidP="006813AC">
      <w:pPr>
        <w:autoSpaceDE w:val="0"/>
        <w:autoSpaceDN w:val="0"/>
        <w:adjustRightInd w:val="0"/>
        <w:spacing w:after="0"/>
        <w:jc w:val="both"/>
        <w:rPr>
          <w:rFonts w:cs="Arial"/>
        </w:rPr>
      </w:pPr>
      <w:r w:rsidRPr="000A7C01">
        <w:rPr>
          <w:rFonts w:cs="Arial"/>
        </w:rPr>
        <w:lastRenderedPageBreak/>
        <w:t>W programie nauczania dla zawodu technik logistyk uwzględniono powiązania z kształceniem ogólnym polegające na wcześniejszym osiąganiu efektów kształcenia w zakresie przedmiotów ogólnokształcących stanowiących podbudowę dla kształcenia w zawodzie. Dotyczy to przede wszystkim takich przed</w:t>
      </w:r>
      <w:r w:rsidR="00B9633F" w:rsidRPr="000A7C01">
        <w:rPr>
          <w:rFonts w:cs="Arial"/>
        </w:rPr>
        <w:t>miotów jak: język angielski,</w:t>
      </w:r>
      <w:r w:rsidRPr="000A7C01">
        <w:rPr>
          <w:rFonts w:cs="Arial"/>
        </w:rPr>
        <w:t xml:space="preserve"> podstawy przedsiębiorczości i edukacja dla bezpieczeństwa.</w:t>
      </w:r>
    </w:p>
    <w:p w:rsidR="006813AC" w:rsidRPr="000A7C01" w:rsidRDefault="006813AC" w:rsidP="006813AC">
      <w:pPr>
        <w:autoSpaceDE w:val="0"/>
        <w:autoSpaceDN w:val="0"/>
        <w:adjustRightInd w:val="0"/>
        <w:spacing w:after="0"/>
        <w:jc w:val="both"/>
        <w:rPr>
          <w:rFonts w:cs="Arial"/>
        </w:rPr>
      </w:pPr>
    </w:p>
    <w:p w:rsidR="006813AC" w:rsidRPr="000A7C01" w:rsidRDefault="006813AC" w:rsidP="006813AC">
      <w:pPr>
        <w:pStyle w:val="Nagwek1"/>
        <w:numPr>
          <w:ilvl w:val="0"/>
          <w:numId w:val="2"/>
        </w:numPr>
      </w:pPr>
      <w:bookmarkStart w:id="15" w:name="_Toc488323175"/>
      <w:bookmarkStart w:id="16" w:name="_Toc16100645"/>
      <w:r w:rsidRPr="000A7C01">
        <w:t>PLAN NAUCZANIA DLA ZAWODU TECHNIK LOGISTYK</w:t>
      </w:r>
      <w:bookmarkEnd w:id="15"/>
      <w:bookmarkEnd w:id="16"/>
    </w:p>
    <w:p w:rsidR="006813AC" w:rsidRPr="000A7C01" w:rsidRDefault="006813AC" w:rsidP="006813AC">
      <w:pPr>
        <w:autoSpaceDE w:val="0"/>
        <w:autoSpaceDN w:val="0"/>
        <w:adjustRightInd w:val="0"/>
        <w:spacing w:after="0" w:line="240" w:lineRule="auto"/>
        <w:rPr>
          <w:rFonts w:cs="Arial"/>
        </w:rPr>
      </w:pPr>
      <w:r w:rsidRPr="000A7C01">
        <w:rPr>
          <w:rFonts w:cs="Arial"/>
        </w:rPr>
        <w:t xml:space="preserve">W podstawie programowej kształcenia w zawodzie technik logistyk minimalna liczba godzin na kształcenie zawodowe została określona dla efektów kształcenia i wynosi: </w:t>
      </w:r>
    </w:p>
    <w:p w:rsidR="006813AC" w:rsidRPr="000A7C01" w:rsidRDefault="006813AC" w:rsidP="007B72ED">
      <w:pPr>
        <w:pStyle w:val="Akapitzlist"/>
        <w:numPr>
          <w:ilvl w:val="0"/>
          <w:numId w:val="4"/>
        </w:numPr>
        <w:autoSpaceDE w:val="0"/>
        <w:autoSpaceDN w:val="0"/>
        <w:adjustRightInd w:val="0"/>
        <w:spacing w:after="78" w:line="240" w:lineRule="auto"/>
        <w:rPr>
          <w:rFonts w:cs="Arial"/>
        </w:rPr>
      </w:pPr>
      <w:r w:rsidRPr="000A7C01">
        <w:rPr>
          <w:rFonts w:cs="Arial"/>
        </w:rPr>
        <w:t xml:space="preserve">690 godzin na realizację kwalifikacji SPL.01, </w:t>
      </w:r>
    </w:p>
    <w:p w:rsidR="006813AC" w:rsidRPr="000A7C01" w:rsidRDefault="001C4291" w:rsidP="007B72ED">
      <w:pPr>
        <w:pStyle w:val="Akapitzlist"/>
        <w:numPr>
          <w:ilvl w:val="0"/>
          <w:numId w:val="4"/>
        </w:numPr>
        <w:autoSpaceDE w:val="0"/>
        <w:autoSpaceDN w:val="0"/>
        <w:adjustRightInd w:val="0"/>
        <w:spacing w:after="78" w:line="240" w:lineRule="auto"/>
        <w:rPr>
          <w:rFonts w:cs="Arial"/>
        </w:rPr>
      </w:pPr>
      <w:r w:rsidRPr="000A7C01">
        <w:rPr>
          <w:rFonts w:cs="Arial"/>
        </w:rPr>
        <w:t>59</w:t>
      </w:r>
      <w:r w:rsidR="006813AC" w:rsidRPr="000A7C01">
        <w:rPr>
          <w:rFonts w:cs="Arial"/>
        </w:rPr>
        <w:t xml:space="preserve">0 godzin na realizację kwalifikacji SPL.04, </w:t>
      </w:r>
    </w:p>
    <w:p w:rsidR="001C4291" w:rsidRPr="000A7C01" w:rsidRDefault="001C4291" w:rsidP="00F60B77">
      <w:pPr>
        <w:autoSpaceDE w:val="0"/>
        <w:autoSpaceDN w:val="0"/>
        <w:adjustRightInd w:val="0"/>
        <w:spacing w:after="60"/>
        <w:rPr>
          <w:rFonts w:cs="Arial"/>
        </w:rPr>
      </w:pPr>
    </w:p>
    <w:p w:rsidR="001C4291" w:rsidRPr="000A7C01" w:rsidRDefault="001C4291" w:rsidP="001C4291">
      <w:pPr>
        <w:autoSpaceDE w:val="0"/>
        <w:autoSpaceDN w:val="0"/>
        <w:adjustRightInd w:val="0"/>
        <w:spacing w:after="0" w:line="240" w:lineRule="auto"/>
        <w:jc w:val="center"/>
        <w:rPr>
          <w:rFonts w:cs="Arial"/>
          <w:b/>
        </w:rPr>
      </w:pPr>
      <w:r w:rsidRPr="000A7C01">
        <w:rPr>
          <w:rFonts w:cs="Arial"/>
          <w:b/>
        </w:rPr>
        <w:t>Plan nauczania dla zawodu technik logistyk o strukturze przedmiotowej</w:t>
      </w:r>
    </w:p>
    <w:p w:rsidR="00C5395E" w:rsidRPr="000A7C01" w:rsidRDefault="00C5395E" w:rsidP="001C4291">
      <w:pPr>
        <w:autoSpaceDE w:val="0"/>
        <w:autoSpaceDN w:val="0"/>
        <w:adjustRightInd w:val="0"/>
        <w:spacing w:after="0" w:line="240" w:lineRule="auto"/>
        <w:jc w:val="center"/>
        <w:rPr>
          <w:rFonts w:cs="Arial"/>
          <w:b/>
        </w:rPr>
      </w:pPr>
    </w:p>
    <w:p w:rsidR="001C4291" w:rsidRPr="000A7C01" w:rsidRDefault="001C4291" w:rsidP="001C4291">
      <w:pPr>
        <w:autoSpaceDE w:val="0"/>
        <w:autoSpaceDN w:val="0"/>
        <w:adjustRightInd w:val="0"/>
        <w:spacing w:after="0" w:line="240" w:lineRule="auto"/>
        <w:rPr>
          <w:rFonts w:cs="Arial"/>
          <w:b/>
        </w:rPr>
      </w:pPr>
      <w:r w:rsidRPr="000A7C01">
        <w:rPr>
          <w:rFonts w:cs="Arial"/>
          <w:b/>
        </w:rPr>
        <w:t>Symbol cyfrowy zawodu: 333107</w:t>
      </w:r>
    </w:p>
    <w:p w:rsidR="001C4291" w:rsidRPr="000A7C01" w:rsidRDefault="001C4291" w:rsidP="001C4291">
      <w:pPr>
        <w:autoSpaceDE w:val="0"/>
        <w:autoSpaceDN w:val="0"/>
        <w:adjustRightInd w:val="0"/>
        <w:spacing w:after="0" w:line="240" w:lineRule="auto"/>
        <w:rPr>
          <w:rFonts w:cs="Arial"/>
          <w:b/>
        </w:rPr>
      </w:pPr>
      <w:r w:rsidRPr="000A7C01">
        <w:rPr>
          <w:rFonts w:cs="Arial"/>
          <w:b/>
        </w:rPr>
        <w:t>Część dotycząca kształcenia zawodowego</w:t>
      </w:r>
    </w:p>
    <w:tbl>
      <w:tblPr>
        <w:tblStyle w:val="Tabela-Siatka"/>
        <w:tblW w:w="14441" w:type="dxa"/>
        <w:tblInd w:w="250" w:type="dxa"/>
        <w:tblLayout w:type="fixed"/>
        <w:tblLook w:val="04A0" w:firstRow="1" w:lastRow="0" w:firstColumn="1" w:lastColumn="0" w:noHBand="0" w:noVBand="1"/>
      </w:tblPr>
      <w:tblGrid>
        <w:gridCol w:w="567"/>
        <w:gridCol w:w="4574"/>
        <w:gridCol w:w="640"/>
        <w:gridCol w:w="640"/>
        <w:gridCol w:w="640"/>
        <w:gridCol w:w="640"/>
        <w:gridCol w:w="640"/>
        <w:gridCol w:w="640"/>
        <w:gridCol w:w="640"/>
        <w:gridCol w:w="640"/>
        <w:gridCol w:w="640"/>
        <w:gridCol w:w="640"/>
        <w:gridCol w:w="1396"/>
        <w:gridCol w:w="1504"/>
      </w:tblGrid>
      <w:tr w:rsidR="0092457E" w:rsidRPr="000A7C01" w:rsidTr="00E9086B">
        <w:tc>
          <w:tcPr>
            <w:tcW w:w="567" w:type="dxa"/>
            <w:vMerge w:val="restart"/>
            <w:vAlign w:val="center"/>
          </w:tcPr>
          <w:p w:rsidR="0092457E" w:rsidRPr="000A7C01" w:rsidRDefault="0092457E" w:rsidP="00E9086B">
            <w:pPr>
              <w:pStyle w:val="Akapitzlist"/>
              <w:spacing w:before="240"/>
              <w:ind w:left="0"/>
              <w:jc w:val="center"/>
              <w:rPr>
                <w:rFonts w:eastAsia="Calibri" w:cs="Times New Roman"/>
                <w:bCs/>
              </w:rPr>
            </w:pPr>
            <w:r w:rsidRPr="000A7C01">
              <w:rPr>
                <w:rFonts w:eastAsia="Calibri" w:cs="Times New Roman"/>
                <w:bCs/>
              </w:rPr>
              <w:t>Lp.</w:t>
            </w:r>
          </w:p>
        </w:tc>
        <w:tc>
          <w:tcPr>
            <w:tcW w:w="4574" w:type="dxa"/>
            <w:vMerge w:val="restart"/>
            <w:vAlign w:val="center"/>
          </w:tcPr>
          <w:p w:rsidR="0092457E" w:rsidRPr="000A7C01" w:rsidRDefault="0092457E" w:rsidP="00E9086B">
            <w:pPr>
              <w:pStyle w:val="Akapitzlist"/>
              <w:spacing w:before="240"/>
              <w:ind w:left="0"/>
              <w:jc w:val="center"/>
              <w:rPr>
                <w:rFonts w:eastAsia="Calibri" w:cs="Times New Roman"/>
                <w:bCs/>
              </w:rPr>
            </w:pPr>
            <w:r w:rsidRPr="000A7C01">
              <w:rPr>
                <w:rFonts w:eastAsia="Calibri" w:cs="Times New Roman"/>
                <w:bCs/>
              </w:rPr>
              <w:t>Obowiązkowe zajęcia edukacyjne</w:t>
            </w:r>
          </w:p>
        </w:tc>
        <w:tc>
          <w:tcPr>
            <w:tcW w:w="6400" w:type="dxa"/>
            <w:gridSpan w:val="10"/>
          </w:tcPr>
          <w:p w:rsidR="0092457E" w:rsidRPr="000A7C01" w:rsidRDefault="0092457E" w:rsidP="00E9086B">
            <w:pPr>
              <w:pStyle w:val="Akapitzlist"/>
              <w:spacing w:before="240"/>
              <w:ind w:left="0"/>
              <w:jc w:val="center"/>
              <w:rPr>
                <w:rFonts w:eastAsia="Calibri" w:cs="Times New Roman"/>
                <w:bCs/>
              </w:rPr>
            </w:pPr>
            <w:r w:rsidRPr="000A7C01">
              <w:rPr>
                <w:rFonts w:eastAsia="Calibri" w:cs="Times New Roman"/>
                <w:bCs/>
              </w:rPr>
              <w:t>Klasa</w:t>
            </w:r>
          </w:p>
        </w:tc>
        <w:tc>
          <w:tcPr>
            <w:tcW w:w="1396" w:type="dxa"/>
            <w:vMerge w:val="restart"/>
          </w:tcPr>
          <w:p w:rsidR="0092457E" w:rsidRPr="000A7C01" w:rsidRDefault="0092457E" w:rsidP="00E9086B">
            <w:pPr>
              <w:pStyle w:val="Akapitzlist"/>
              <w:spacing w:before="240"/>
              <w:ind w:left="0"/>
              <w:jc w:val="center"/>
              <w:rPr>
                <w:rFonts w:eastAsia="Calibri" w:cs="Times New Roman"/>
                <w:bCs/>
              </w:rPr>
            </w:pPr>
            <w:r w:rsidRPr="000A7C01">
              <w:rPr>
                <w:rFonts w:eastAsia="Calibri" w:cs="Times New Roman"/>
                <w:bCs/>
              </w:rPr>
              <w:t>Liczba godzin tygodniowo w czteroletnim okresie nauczania</w:t>
            </w:r>
          </w:p>
        </w:tc>
        <w:tc>
          <w:tcPr>
            <w:tcW w:w="1504" w:type="dxa"/>
            <w:vMerge w:val="restart"/>
          </w:tcPr>
          <w:p w:rsidR="0092457E" w:rsidRPr="000A7C01" w:rsidRDefault="0092457E" w:rsidP="00E9086B">
            <w:pPr>
              <w:pStyle w:val="Akapitzlist"/>
              <w:spacing w:before="240"/>
              <w:ind w:left="0"/>
              <w:jc w:val="center"/>
              <w:rPr>
                <w:rFonts w:eastAsia="Calibri" w:cs="Times New Roman"/>
                <w:bCs/>
              </w:rPr>
            </w:pPr>
            <w:r w:rsidRPr="000A7C01">
              <w:rPr>
                <w:rFonts w:eastAsia="Calibri" w:cs="Times New Roman"/>
                <w:bCs/>
              </w:rPr>
              <w:t>Liczba godzin w czteroletnim okresie nauczania</w:t>
            </w:r>
          </w:p>
        </w:tc>
      </w:tr>
      <w:tr w:rsidR="0092457E" w:rsidRPr="000A7C01" w:rsidTr="00E9086B">
        <w:trPr>
          <w:cantSplit/>
          <w:trHeight w:val="407"/>
        </w:trPr>
        <w:tc>
          <w:tcPr>
            <w:tcW w:w="567" w:type="dxa"/>
            <w:vMerge/>
          </w:tcPr>
          <w:p w:rsidR="0092457E" w:rsidRPr="000A7C01" w:rsidRDefault="0092457E" w:rsidP="00E9086B">
            <w:pPr>
              <w:pStyle w:val="Akapitzlist"/>
              <w:spacing w:before="240"/>
              <w:ind w:left="0"/>
              <w:jc w:val="center"/>
              <w:rPr>
                <w:rFonts w:eastAsia="Calibri" w:cs="Times New Roman"/>
                <w:bCs/>
                <w:sz w:val="24"/>
                <w:szCs w:val="24"/>
              </w:rPr>
            </w:pPr>
          </w:p>
        </w:tc>
        <w:tc>
          <w:tcPr>
            <w:tcW w:w="4574" w:type="dxa"/>
            <w:vMerge/>
          </w:tcPr>
          <w:p w:rsidR="0092457E" w:rsidRPr="000A7C01" w:rsidRDefault="0092457E" w:rsidP="00E9086B">
            <w:pPr>
              <w:pStyle w:val="Akapitzlist"/>
              <w:spacing w:before="240"/>
              <w:ind w:left="0"/>
              <w:jc w:val="center"/>
              <w:rPr>
                <w:rFonts w:eastAsia="Calibri" w:cs="Times New Roman"/>
                <w:bCs/>
                <w:sz w:val="24"/>
                <w:szCs w:val="24"/>
              </w:rPr>
            </w:pPr>
          </w:p>
        </w:tc>
        <w:tc>
          <w:tcPr>
            <w:tcW w:w="1280" w:type="dxa"/>
            <w:gridSpan w:val="2"/>
            <w:tcBorders>
              <w:top w:val="single" w:sz="4" w:space="0" w:color="auto"/>
              <w:right w:val="single" w:sz="4" w:space="0" w:color="auto"/>
            </w:tcBorders>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I</w:t>
            </w:r>
          </w:p>
        </w:tc>
        <w:tc>
          <w:tcPr>
            <w:tcW w:w="1280" w:type="dxa"/>
            <w:gridSpan w:val="2"/>
            <w:tcBorders>
              <w:top w:val="single" w:sz="4" w:space="0" w:color="auto"/>
              <w:left w:val="single" w:sz="4" w:space="0" w:color="auto"/>
            </w:tcBorders>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II</w:t>
            </w:r>
          </w:p>
        </w:tc>
        <w:tc>
          <w:tcPr>
            <w:tcW w:w="1280" w:type="dxa"/>
            <w:gridSpan w:val="2"/>
            <w:tcBorders>
              <w:top w:val="single" w:sz="4" w:space="0" w:color="auto"/>
            </w:tcBorders>
          </w:tcPr>
          <w:p w:rsidR="0092457E" w:rsidRPr="000A7C01" w:rsidRDefault="0092457E" w:rsidP="00E9086B">
            <w:pPr>
              <w:pStyle w:val="Akapitzlist"/>
              <w:spacing w:before="240"/>
              <w:ind w:left="0"/>
              <w:jc w:val="center"/>
              <w:rPr>
                <w:rFonts w:eastAsia="Calibri" w:cs="Times New Roman"/>
                <w:bCs/>
              </w:rPr>
            </w:pPr>
            <w:r w:rsidRPr="000A7C01">
              <w:rPr>
                <w:rFonts w:eastAsia="Calibri" w:cs="Times New Roman"/>
                <w:bCs/>
              </w:rPr>
              <w:t>III</w:t>
            </w:r>
          </w:p>
        </w:tc>
        <w:tc>
          <w:tcPr>
            <w:tcW w:w="1280" w:type="dxa"/>
            <w:gridSpan w:val="2"/>
            <w:tcBorders>
              <w:top w:val="single" w:sz="4" w:space="0" w:color="auto"/>
            </w:tcBorders>
          </w:tcPr>
          <w:p w:rsidR="0092457E" w:rsidRPr="000A7C01" w:rsidRDefault="0092457E" w:rsidP="00E9086B">
            <w:pPr>
              <w:pStyle w:val="Akapitzlist"/>
              <w:spacing w:before="240"/>
              <w:ind w:left="0"/>
              <w:jc w:val="center"/>
              <w:rPr>
                <w:rFonts w:eastAsia="Calibri" w:cs="Times New Roman"/>
                <w:bCs/>
              </w:rPr>
            </w:pPr>
            <w:r w:rsidRPr="000A7C01">
              <w:rPr>
                <w:rFonts w:eastAsia="Calibri" w:cs="Times New Roman"/>
                <w:bCs/>
              </w:rPr>
              <w:t>IV</w:t>
            </w:r>
          </w:p>
        </w:tc>
        <w:tc>
          <w:tcPr>
            <w:tcW w:w="1280" w:type="dxa"/>
            <w:gridSpan w:val="2"/>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V</w:t>
            </w:r>
          </w:p>
        </w:tc>
        <w:tc>
          <w:tcPr>
            <w:tcW w:w="1396" w:type="dxa"/>
            <w:vMerge/>
          </w:tcPr>
          <w:p w:rsidR="0092457E" w:rsidRPr="000A7C01" w:rsidRDefault="0092457E" w:rsidP="00E9086B">
            <w:pPr>
              <w:pStyle w:val="Akapitzlist"/>
              <w:spacing w:before="240"/>
              <w:ind w:left="0"/>
              <w:jc w:val="center"/>
              <w:rPr>
                <w:rFonts w:eastAsia="Calibri" w:cs="Times New Roman"/>
                <w:bCs/>
                <w:sz w:val="24"/>
                <w:szCs w:val="24"/>
              </w:rPr>
            </w:pPr>
          </w:p>
        </w:tc>
        <w:tc>
          <w:tcPr>
            <w:tcW w:w="1504" w:type="dxa"/>
            <w:vMerge/>
          </w:tcPr>
          <w:p w:rsidR="0092457E" w:rsidRPr="000A7C01" w:rsidRDefault="0092457E" w:rsidP="00E9086B">
            <w:pPr>
              <w:pStyle w:val="Akapitzlist"/>
              <w:spacing w:before="240"/>
              <w:ind w:left="0"/>
              <w:jc w:val="center"/>
              <w:rPr>
                <w:rFonts w:eastAsia="Calibri" w:cs="Times New Roman"/>
                <w:bCs/>
                <w:sz w:val="24"/>
                <w:szCs w:val="24"/>
              </w:rPr>
            </w:pPr>
          </w:p>
        </w:tc>
      </w:tr>
      <w:tr w:rsidR="0092457E" w:rsidRPr="000A7C01" w:rsidTr="00E9086B">
        <w:trPr>
          <w:cantSplit/>
          <w:trHeight w:val="1198"/>
        </w:trPr>
        <w:tc>
          <w:tcPr>
            <w:tcW w:w="567" w:type="dxa"/>
            <w:vMerge/>
          </w:tcPr>
          <w:p w:rsidR="0092457E" w:rsidRPr="000A7C01" w:rsidRDefault="0092457E" w:rsidP="00E9086B">
            <w:pPr>
              <w:pStyle w:val="Akapitzlist"/>
              <w:ind w:left="0"/>
              <w:jc w:val="center"/>
              <w:rPr>
                <w:rFonts w:eastAsia="Calibri" w:cs="Times New Roman"/>
                <w:bCs/>
                <w:sz w:val="24"/>
                <w:szCs w:val="24"/>
              </w:rPr>
            </w:pPr>
          </w:p>
        </w:tc>
        <w:tc>
          <w:tcPr>
            <w:tcW w:w="4574" w:type="dxa"/>
            <w:vMerge/>
          </w:tcPr>
          <w:p w:rsidR="0092457E" w:rsidRPr="000A7C01" w:rsidRDefault="0092457E" w:rsidP="00E9086B">
            <w:pPr>
              <w:pStyle w:val="Akapitzlist"/>
              <w:ind w:left="0"/>
              <w:jc w:val="center"/>
              <w:rPr>
                <w:rFonts w:eastAsia="Calibri" w:cs="Times New Roman"/>
                <w:bCs/>
                <w:sz w:val="24"/>
                <w:szCs w:val="24"/>
              </w:rPr>
            </w:pPr>
          </w:p>
        </w:tc>
        <w:tc>
          <w:tcPr>
            <w:tcW w:w="640" w:type="dxa"/>
            <w:textDirection w:val="btLr"/>
          </w:tcPr>
          <w:p w:rsidR="0092457E" w:rsidRPr="000A7C01" w:rsidRDefault="0092457E" w:rsidP="00E9086B">
            <w:pPr>
              <w:pStyle w:val="Akapitzlist"/>
              <w:ind w:left="113" w:right="113"/>
              <w:jc w:val="center"/>
              <w:rPr>
                <w:rFonts w:eastAsia="Calibri" w:cs="Times New Roman"/>
                <w:bCs/>
              </w:rPr>
            </w:pPr>
            <w:r w:rsidRPr="000A7C01">
              <w:rPr>
                <w:rFonts w:eastAsia="Calibri" w:cs="Times New Roman"/>
                <w:bCs/>
              </w:rPr>
              <w:t>I semestr</w:t>
            </w:r>
          </w:p>
        </w:tc>
        <w:tc>
          <w:tcPr>
            <w:tcW w:w="640" w:type="dxa"/>
            <w:textDirection w:val="btLr"/>
          </w:tcPr>
          <w:p w:rsidR="0092457E" w:rsidRPr="000A7C01" w:rsidRDefault="0092457E" w:rsidP="00E9086B">
            <w:pPr>
              <w:pStyle w:val="Akapitzlist"/>
              <w:ind w:left="113" w:right="113"/>
              <w:jc w:val="center"/>
              <w:rPr>
                <w:rFonts w:eastAsia="Calibri" w:cs="Times New Roman"/>
                <w:bCs/>
              </w:rPr>
            </w:pPr>
            <w:r w:rsidRPr="000A7C01">
              <w:rPr>
                <w:rFonts w:eastAsia="Calibri" w:cs="Times New Roman"/>
                <w:bCs/>
              </w:rPr>
              <w:t>II semestr</w:t>
            </w:r>
          </w:p>
        </w:tc>
        <w:tc>
          <w:tcPr>
            <w:tcW w:w="640" w:type="dxa"/>
            <w:textDirection w:val="btLr"/>
          </w:tcPr>
          <w:p w:rsidR="0092457E" w:rsidRPr="000A7C01" w:rsidRDefault="0092457E" w:rsidP="00E9086B">
            <w:pPr>
              <w:pStyle w:val="Akapitzlist"/>
              <w:ind w:left="113" w:right="113"/>
              <w:jc w:val="center"/>
              <w:rPr>
                <w:rFonts w:eastAsia="Calibri" w:cs="Times New Roman"/>
                <w:bCs/>
              </w:rPr>
            </w:pPr>
            <w:r w:rsidRPr="000A7C01">
              <w:rPr>
                <w:rFonts w:eastAsia="Calibri" w:cs="Times New Roman"/>
                <w:bCs/>
              </w:rPr>
              <w:t>I semestr</w:t>
            </w:r>
          </w:p>
        </w:tc>
        <w:tc>
          <w:tcPr>
            <w:tcW w:w="640" w:type="dxa"/>
            <w:textDirection w:val="btLr"/>
          </w:tcPr>
          <w:p w:rsidR="0092457E" w:rsidRPr="000A7C01" w:rsidRDefault="0092457E" w:rsidP="00E9086B">
            <w:pPr>
              <w:pStyle w:val="Akapitzlist"/>
              <w:ind w:left="113" w:right="113"/>
              <w:jc w:val="center"/>
              <w:rPr>
                <w:rFonts w:eastAsia="Calibri" w:cs="Times New Roman"/>
                <w:bCs/>
              </w:rPr>
            </w:pPr>
            <w:r w:rsidRPr="000A7C01">
              <w:rPr>
                <w:rFonts w:eastAsia="Calibri" w:cs="Times New Roman"/>
                <w:bCs/>
              </w:rPr>
              <w:t>II semestr</w:t>
            </w:r>
          </w:p>
        </w:tc>
        <w:tc>
          <w:tcPr>
            <w:tcW w:w="640" w:type="dxa"/>
            <w:textDirection w:val="btLr"/>
          </w:tcPr>
          <w:p w:rsidR="0092457E" w:rsidRPr="000A7C01" w:rsidRDefault="0092457E" w:rsidP="00E9086B">
            <w:pPr>
              <w:pStyle w:val="Akapitzlist"/>
              <w:ind w:left="113" w:right="113"/>
              <w:jc w:val="center"/>
              <w:rPr>
                <w:rFonts w:eastAsia="Calibri" w:cs="Times New Roman"/>
                <w:bCs/>
              </w:rPr>
            </w:pPr>
            <w:r w:rsidRPr="000A7C01">
              <w:rPr>
                <w:rFonts w:eastAsia="Calibri" w:cs="Times New Roman"/>
                <w:bCs/>
              </w:rPr>
              <w:t>I semestr</w:t>
            </w:r>
          </w:p>
        </w:tc>
        <w:tc>
          <w:tcPr>
            <w:tcW w:w="640" w:type="dxa"/>
            <w:textDirection w:val="btLr"/>
          </w:tcPr>
          <w:p w:rsidR="0092457E" w:rsidRPr="000A7C01" w:rsidRDefault="0092457E" w:rsidP="00E9086B">
            <w:pPr>
              <w:pStyle w:val="Akapitzlist"/>
              <w:ind w:left="113" w:right="113"/>
              <w:jc w:val="center"/>
              <w:rPr>
                <w:rFonts w:eastAsia="Calibri" w:cs="Times New Roman"/>
                <w:bCs/>
              </w:rPr>
            </w:pPr>
            <w:r w:rsidRPr="000A7C01">
              <w:rPr>
                <w:rFonts w:eastAsia="Calibri" w:cs="Times New Roman"/>
                <w:bCs/>
              </w:rPr>
              <w:t>II semestr</w:t>
            </w:r>
          </w:p>
        </w:tc>
        <w:tc>
          <w:tcPr>
            <w:tcW w:w="640" w:type="dxa"/>
            <w:textDirection w:val="btLr"/>
          </w:tcPr>
          <w:p w:rsidR="0092457E" w:rsidRPr="000A7C01" w:rsidRDefault="0092457E" w:rsidP="00E9086B">
            <w:pPr>
              <w:pStyle w:val="Akapitzlist"/>
              <w:ind w:left="113" w:right="113"/>
              <w:jc w:val="center"/>
              <w:rPr>
                <w:rFonts w:eastAsia="Calibri" w:cs="Times New Roman"/>
                <w:bCs/>
              </w:rPr>
            </w:pPr>
            <w:r w:rsidRPr="000A7C01">
              <w:rPr>
                <w:rFonts w:eastAsia="Calibri" w:cs="Times New Roman"/>
                <w:bCs/>
              </w:rPr>
              <w:t>I semestr</w:t>
            </w:r>
          </w:p>
        </w:tc>
        <w:tc>
          <w:tcPr>
            <w:tcW w:w="640" w:type="dxa"/>
            <w:textDirection w:val="btLr"/>
          </w:tcPr>
          <w:p w:rsidR="0092457E" w:rsidRPr="000A7C01" w:rsidRDefault="0092457E" w:rsidP="00E9086B">
            <w:pPr>
              <w:pStyle w:val="Akapitzlist"/>
              <w:ind w:left="113" w:right="113"/>
              <w:jc w:val="center"/>
              <w:rPr>
                <w:rFonts w:eastAsia="Calibri" w:cs="Times New Roman"/>
                <w:bCs/>
              </w:rPr>
            </w:pPr>
            <w:r w:rsidRPr="000A7C01">
              <w:rPr>
                <w:rFonts w:eastAsia="Calibri" w:cs="Times New Roman"/>
                <w:bCs/>
              </w:rPr>
              <w:t>II semestr</w:t>
            </w:r>
          </w:p>
        </w:tc>
        <w:tc>
          <w:tcPr>
            <w:tcW w:w="640" w:type="dxa"/>
            <w:textDirection w:val="btLr"/>
          </w:tcPr>
          <w:p w:rsidR="0092457E" w:rsidRPr="000A7C01" w:rsidRDefault="0092457E" w:rsidP="00E9086B">
            <w:pPr>
              <w:pStyle w:val="Akapitzlist"/>
              <w:ind w:left="113" w:right="113"/>
              <w:jc w:val="center"/>
              <w:rPr>
                <w:rFonts w:eastAsia="Calibri" w:cs="Times New Roman"/>
                <w:bCs/>
              </w:rPr>
            </w:pPr>
            <w:r w:rsidRPr="000A7C01">
              <w:rPr>
                <w:rFonts w:eastAsia="Calibri" w:cs="Times New Roman"/>
                <w:bCs/>
              </w:rPr>
              <w:t>I semestr</w:t>
            </w:r>
          </w:p>
        </w:tc>
        <w:tc>
          <w:tcPr>
            <w:tcW w:w="640" w:type="dxa"/>
            <w:textDirection w:val="btLr"/>
          </w:tcPr>
          <w:p w:rsidR="0092457E" w:rsidRPr="000A7C01" w:rsidRDefault="0092457E" w:rsidP="00E9086B">
            <w:pPr>
              <w:pStyle w:val="Akapitzlist"/>
              <w:ind w:left="113" w:right="113"/>
              <w:jc w:val="center"/>
              <w:rPr>
                <w:rFonts w:eastAsia="Calibri" w:cs="Times New Roman"/>
                <w:bCs/>
              </w:rPr>
            </w:pPr>
            <w:r w:rsidRPr="000A7C01">
              <w:rPr>
                <w:rFonts w:eastAsia="Calibri" w:cs="Times New Roman"/>
                <w:bCs/>
              </w:rPr>
              <w:t>II semestr</w:t>
            </w:r>
          </w:p>
        </w:tc>
        <w:tc>
          <w:tcPr>
            <w:tcW w:w="1396" w:type="dxa"/>
            <w:vMerge/>
          </w:tcPr>
          <w:p w:rsidR="0092457E" w:rsidRPr="000A7C01" w:rsidRDefault="0092457E" w:rsidP="00E9086B">
            <w:pPr>
              <w:pStyle w:val="Akapitzlist"/>
              <w:ind w:left="0"/>
              <w:jc w:val="center"/>
              <w:rPr>
                <w:rFonts w:eastAsia="Calibri" w:cs="Times New Roman"/>
                <w:bCs/>
                <w:sz w:val="24"/>
                <w:szCs w:val="24"/>
              </w:rPr>
            </w:pPr>
          </w:p>
        </w:tc>
        <w:tc>
          <w:tcPr>
            <w:tcW w:w="1504" w:type="dxa"/>
            <w:vMerge/>
          </w:tcPr>
          <w:p w:rsidR="0092457E" w:rsidRPr="000A7C01" w:rsidRDefault="0092457E" w:rsidP="00E9086B">
            <w:pPr>
              <w:pStyle w:val="Akapitzlist"/>
              <w:ind w:left="0"/>
              <w:jc w:val="center"/>
              <w:rPr>
                <w:rFonts w:eastAsia="Calibri" w:cs="Times New Roman"/>
                <w:bCs/>
                <w:sz w:val="24"/>
                <w:szCs w:val="24"/>
              </w:rPr>
            </w:pPr>
          </w:p>
        </w:tc>
      </w:tr>
      <w:tr w:rsidR="0092457E" w:rsidRPr="000A7C01" w:rsidTr="00E9086B">
        <w:tc>
          <w:tcPr>
            <w:tcW w:w="14441" w:type="dxa"/>
            <w:gridSpan w:val="14"/>
          </w:tcPr>
          <w:p w:rsidR="0092457E" w:rsidRPr="000A7C01" w:rsidRDefault="0092457E" w:rsidP="00E9086B">
            <w:pPr>
              <w:pStyle w:val="Akapitzlist"/>
              <w:ind w:left="0"/>
              <w:rPr>
                <w:rFonts w:eastAsia="Calibri" w:cs="Times New Roman"/>
                <w:b/>
                <w:bCs/>
              </w:rPr>
            </w:pPr>
            <w:r w:rsidRPr="000A7C01">
              <w:rPr>
                <w:rFonts w:eastAsia="Calibri" w:cs="Times New Roman"/>
                <w:b/>
                <w:bCs/>
              </w:rPr>
              <w:t>Przedmioty w kształceniu zawodowym teoretycznym</w:t>
            </w:r>
          </w:p>
        </w:tc>
      </w:tr>
      <w:tr w:rsidR="0092457E" w:rsidRPr="000A7C01" w:rsidTr="00E9086B">
        <w:tc>
          <w:tcPr>
            <w:tcW w:w="567" w:type="dxa"/>
            <w:vAlign w:val="center"/>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1</w:t>
            </w:r>
          </w:p>
        </w:tc>
        <w:tc>
          <w:tcPr>
            <w:tcW w:w="4574" w:type="dxa"/>
            <w:vAlign w:val="bottom"/>
          </w:tcPr>
          <w:p w:rsidR="0092457E" w:rsidRPr="000A7C01" w:rsidRDefault="0092457E" w:rsidP="00E9086B">
            <w:pPr>
              <w:rPr>
                <w:rFonts w:eastAsia="Times New Roman" w:cs="Arial"/>
                <w:sz w:val="24"/>
                <w:szCs w:val="24"/>
              </w:rPr>
            </w:pPr>
            <w:r w:rsidRPr="000A7C01">
              <w:rPr>
                <w:rFonts w:eastAsia="Times New Roman" w:cs="Arial"/>
                <w:sz w:val="24"/>
                <w:szCs w:val="24"/>
              </w:rPr>
              <w:t xml:space="preserve">Bezpieczeństwo i higiena pracy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1</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1</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tcPr>
          <w:p w:rsidR="0092457E" w:rsidRPr="000A7C01" w:rsidRDefault="0092457E" w:rsidP="00E9086B">
            <w:pPr>
              <w:jc w:val="center"/>
              <w:rPr>
                <w:rFonts w:eastAsia="Times New Roman" w:cs="Arial"/>
                <w:sz w:val="24"/>
                <w:szCs w:val="24"/>
              </w:rPr>
            </w:pPr>
          </w:p>
        </w:tc>
        <w:tc>
          <w:tcPr>
            <w:tcW w:w="1396" w:type="dxa"/>
            <w:vAlign w:val="center"/>
          </w:tcPr>
          <w:p w:rsidR="0092457E" w:rsidRPr="000A7C01" w:rsidRDefault="0092457E" w:rsidP="00E9086B">
            <w:pPr>
              <w:jc w:val="center"/>
              <w:rPr>
                <w:rFonts w:eastAsia="Times New Roman" w:cs="Arial"/>
                <w:sz w:val="24"/>
                <w:szCs w:val="24"/>
              </w:rPr>
            </w:pPr>
            <w:r w:rsidRPr="000A7C01">
              <w:rPr>
                <w:rFonts w:eastAsia="Times New Roman" w:cs="Arial"/>
                <w:sz w:val="24"/>
                <w:szCs w:val="24"/>
              </w:rPr>
              <w:t> 1</w:t>
            </w:r>
          </w:p>
        </w:tc>
        <w:tc>
          <w:tcPr>
            <w:tcW w:w="1504"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30</w:t>
            </w:r>
          </w:p>
        </w:tc>
      </w:tr>
      <w:tr w:rsidR="0092457E" w:rsidRPr="000A7C01" w:rsidTr="00E9086B">
        <w:tc>
          <w:tcPr>
            <w:tcW w:w="567" w:type="dxa"/>
            <w:vAlign w:val="center"/>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2</w:t>
            </w:r>
          </w:p>
        </w:tc>
        <w:tc>
          <w:tcPr>
            <w:tcW w:w="4574" w:type="dxa"/>
            <w:vAlign w:val="bottom"/>
          </w:tcPr>
          <w:p w:rsidR="0092457E" w:rsidRPr="000A7C01" w:rsidRDefault="0092457E" w:rsidP="00E9086B">
            <w:pPr>
              <w:rPr>
                <w:rFonts w:eastAsia="Times New Roman" w:cs="Arial"/>
                <w:sz w:val="24"/>
                <w:szCs w:val="24"/>
              </w:rPr>
            </w:pPr>
            <w:r w:rsidRPr="000A7C01">
              <w:rPr>
                <w:rFonts w:eastAsia="Times New Roman" w:cs="Arial"/>
                <w:sz w:val="24"/>
                <w:szCs w:val="24"/>
              </w:rPr>
              <w:t xml:space="preserve">Podstawy logistyki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2</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2</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2</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2</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tcPr>
          <w:p w:rsidR="0092457E" w:rsidRPr="000A7C01" w:rsidRDefault="0092457E" w:rsidP="00E9086B">
            <w:pPr>
              <w:jc w:val="center"/>
              <w:rPr>
                <w:rFonts w:eastAsia="Times New Roman" w:cs="Arial"/>
                <w:sz w:val="24"/>
                <w:szCs w:val="24"/>
              </w:rPr>
            </w:pPr>
          </w:p>
        </w:tc>
        <w:tc>
          <w:tcPr>
            <w:tcW w:w="1396" w:type="dxa"/>
            <w:vAlign w:val="center"/>
          </w:tcPr>
          <w:p w:rsidR="0092457E" w:rsidRPr="000A7C01" w:rsidRDefault="0092457E" w:rsidP="00E9086B">
            <w:pPr>
              <w:jc w:val="center"/>
              <w:rPr>
                <w:rFonts w:eastAsia="Times New Roman" w:cs="Arial"/>
                <w:sz w:val="24"/>
                <w:szCs w:val="24"/>
              </w:rPr>
            </w:pPr>
            <w:r w:rsidRPr="000A7C01">
              <w:rPr>
                <w:rFonts w:eastAsia="Times New Roman" w:cs="Arial"/>
                <w:sz w:val="24"/>
                <w:szCs w:val="24"/>
              </w:rPr>
              <w:t> 4</w:t>
            </w:r>
          </w:p>
        </w:tc>
        <w:tc>
          <w:tcPr>
            <w:tcW w:w="1504"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120</w:t>
            </w:r>
          </w:p>
        </w:tc>
      </w:tr>
      <w:tr w:rsidR="0092457E" w:rsidRPr="000A7C01" w:rsidTr="00E9086B">
        <w:tc>
          <w:tcPr>
            <w:tcW w:w="567" w:type="dxa"/>
            <w:vAlign w:val="center"/>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3</w:t>
            </w:r>
          </w:p>
        </w:tc>
        <w:tc>
          <w:tcPr>
            <w:tcW w:w="4574" w:type="dxa"/>
            <w:vAlign w:val="bottom"/>
          </w:tcPr>
          <w:p w:rsidR="0092457E" w:rsidRPr="000A7C01" w:rsidRDefault="0092457E" w:rsidP="00352350">
            <w:pPr>
              <w:rPr>
                <w:rFonts w:eastAsia="Times New Roman" w:cs="Arial"/>
                <w:sz w:val="24"/>
                <w:szCs w:val="24"/>
              </w:rPr>
            </w:pPr>
            <w:r w:rsidRPr="000A7C01">
              <w:rPr>
                <w:rFonts w:eastAsia="Times New Roman" w:cs="Arial"/>
                <w:sz w:val="24"/>
                <w:szCs w:val="24"/>
              </w:rPr>
              <w:t xml:space="preserve">Język angielski w </w:t>
            </w:r>
            <w:r w:rsidR="00352350" w:rsidRPr="000A7C01">
              <w:rPr>
                <w:rFonts w:eastAsia="Times New Roman" w:cs="Arial"/>
                <w:sz w:val="24"/>
                <w:szCs w:val="24"/>
              </w:rPr>
              <w:t xml:space="preserve">logistyce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352350" w:rsidP="00E9086B">
            <w:pPr>
              <w:jc w:val="center"/>
              <w:rPr>
                <w:rFonts w:eastAsia="Times New Roman" w:cs="Arial"/>
                <w:sz w:val="24"/>
                <w:szCs w:val="24"/>
              </w:rPr>
            </w:pPr>
            <w:r w:rsidRPr="000A7C01">
              <w:rPr>
                <w:rFonts w:eastAsia="Times New Roman" w:cs="Arial"/>
                <w:sz w:val="24"/>
                <w:szCs w:val="24"/>
              </w:rPr>
              <w:t>2</w:t>
            </w:r>
          </w:p>
        </w:tc>
        <w:tc>
          <w:tcPr>
            <w:tcW w:w="640" w:type="dxa"/>
            <w:vAlign w:val="bottom"/>
          </w:tcPr>
          <w:p w:rsidR="0092457E" w:rsidRPr="000A7C01" w:rsidRDefault="00352350" w:rsidP="00352350">
            <w:pPr>
              <w:jc w:val="center"/>
              <w:rPr>
                <w:rFonts w:eastAsia="Times New Roman" w:cs="Arial"/>
                <w:sz w:val="24"/>
                <w:szCs w:val="24"/>
              </w:rPr>
            </w:pPr>
            <w:r w:rsidRPr="000A7C01">
              <w:rPr>
                <w:rFonts w:eastAsia="Times New Roman" w:cs="Arial"/>
                <w:sz w:val="24"/>
                <w:szCs w:val="24"/>
              </w:rPr>
              <w:t>2</w:t>
            </w:r>
          </w:p>
        </w:tc>
        <w:tc>
          <w:tcPr>
            <w:tcW w:w="640" w:type="dxa"/>
            <w:vAlign w:val="bottom"/>
          </w:tcPr>
          <w:p w:rsidR="0092457E" w:rsidRPr="000A7C01" w:rsidRDefault="001E69B7" w:rsidP="00352350">
            <w:pPr>
              <w:jc w:val="center"/>
              <w:rPr>
                <w:rFonts w:eastAsia="Times New Roman" w:cs="Arial"/>
                <w:sz w:val="24"/>
                <w:szCs w:val="24"/>
              </w:rPr>
            </w:pPr>
            <w:r>
              <w:rPr>
                <w:rFonts w:eastAsia="Times New Roman" w:cs="Arial"/>
                <w:sz w:val="24"/>
                <w:szCs w:val="24"/>
              </w:rPr>
              <w:t>2</w:t>
            </w:r>
          </w:p>
        </w:tc>
        <w:tc>
          <w:tcPr>
            <w:tcW w:w="640" w:type="dxa"/>
            <w:vAlign w:val="bottom"/>
          </w:tcPr>
          <w:p w:rsidR="0092457E" w:rsidRPr="000A7C01" w:rsidRDefault="00352350" w:rsidP="00E9086B">
            <w:pPr>
              <w:jc w:val="center"/>
              <w:rPr>
                <w:rFonts w:eastAsia="Times New Roman" w:cs="Arial"/>
                <w:sz w:val="24"/>
                <w:szCs w:val="24"/>
              </w:rPr>
            </w:pPr>
            <w:r w:rsidRPr="000A7C01">
              <w:rPr>
                <w:rFonts w:eastAsia="Times New Roman" w:cs="Arial"/>
                <w:sz w:val="24"/>
                <w:szCs w:val="24"/>
              </w:rPr>
              <w:t>1</w:t>
            </w:r>
            <w:r w:rsidR="001E69B7">
              <w:rPr>
                <w:rFonts w:eastAsia="Times New Roman" w:cs="Arial"/>
                <w:sz w:val="24"/>
                <w:szCs w:val="24"/>
              </w:rPr>
              <w:t>2</w:t>
            </w:r>
          </w:p>
        </w:tc>
        <w:tc>
          <w:tcPr>
            <w:tcW w:w="640" w:type="dxa"/>
            <w:vAlign w:val="bottom"/>
          </w:tcPr>
          <w:p w:rsidR="0092457E" w:rsidRPr="000A7C01" w:rsidRDefault="00352350" w:rsidP="00E9086B">
            <w:pPr>
              <w:jc w:val="center"/>
              <w:rPr>
                <w:rFonts w:eastAsia="Times New Roman" w:cs="Arial"/>
                <w:sz w:val="24"/>
                <w:szCs w:val="24"/>
              </w:rPr>
            </w:pPr>
            <w:r w:rsidRPr="000A7C01">
              <w:rPr>
                <w:rFonts w:eastAsia="Times New Roman" w:cs="Arial"/>
                <w:sz w:val="24"/>
                <w:szCs w:val="24"/>
              </w:rPr>
              <w:t>2</w:t>
            </w:r>
            <w:r w:rsidR="0092457E" w:rsidRPr="000A7C01">
              <w:rPr>
                <w:rFonts w:eastAsia="Times New Roman" w:cs="Arial"/>
                <w:sz w:val="24"/>
                <w:szCs w:val="24"/>
              </w:rPr>
              <w:t> </w:t>
            </w:r>
          </w:p>
        </w:tc>
        <w:tc>
          <w:tcPr>
            <w:tcW w:w="640" w:type="dxa"/>
          </w:tcPr>
          <w:p w:rsidR="0092457E" w:rsidRPr="000A7C01" w:rsidRDefault="0092457E" w:rsidP="00E9086B">
            <w:pPr>
              <w:jc w:val="center"/>
              <w:rPr>
                <w:rFonts w:eastAsia="Times New Roman" w:cs="Arial"/>
                <w:sz w:val="24"/>
                <w:szCs w:val="24"/>
              </w:rPr>
            </w:pPr>
          </w:p>
        </w:tc>
        <w:tc>
          <w:tcPr>
            <w:tcW w:w="1396" w:type="dxa"/>
            <w:vAlign w:val="center"/>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r w:rsidR="001E69B7">
              <w:rPr>
                <w:rFonts w:eastAsia="Times New Roman" w:cs="Arial"/>
                <w:sz w:val="24"/>
                <w:szCs w:val="24"/>
              </w:rPr>
              <w:t>5</w:t>
            </w:r>
          </w:p>
        </w:tc>
        <w:tc>
          <w:tcPr>
            <w:tcW w:w="1504" w:type="dxa"/>
          </w:tcPr>
          <w:p w:rsidR="0092457E" w:rsidRPr="000A7C01" w:rsidRDefault="001E69B7" w:rsidP="00352350">
            <w:pPr>
              <w:pStyle w:val="Akapitzlist"/>
              <w:ind w:left="0"/>
              <w:jc w:val="center"/>
              <w:rPr>
                <w:rFonts w:eastAsia="Calibri" w:cs="Times New Roman"/>
                <w:bCs/>
                <w:sz w:val="24"/>
                <w:szCs w:val="24"/>
              </w:rPr>
            </w:pPr>
            <w:r>
              <w:rPr>
                <w:rFonts w:eastAsia="Calibri" w:cs="Times New Roman"/>
                <w:bCs/>
                <w:sz w:val="24"/>
                <w:szCs w:val="24"/>
              </w:rPr>
              <w:t>15</w:t>
            </w:r>
            <w:r w:rsidR="0092457E" w:rsidRPr="000A7C01">
              <w:rPr>
                <w:rFonts w:eastAsia="Calibri" w:cs="Times New Roman"/>
                <w:bCs/>
                <w:sz w:val="24"/>
                <w:szCs w:val="24"/>
              </w:rPr>
              <w:t>0</w:t>
            </w:r>
          </w:p>
        </w:tc>
      </w:tr>
      <w:tr w:rsidR="0092457E" w:rsidRPr="000A7C01" w:rsidTr="00E9086B">
        <w:tc>
          <w:tcPr>
            <w:tcW w:w="567" w:type="dxa"/>
            <w:vAlign w:val="center"/>
          </w:tcPr>
          <w:p w:rsidR="0092457E" w:rsidRPr="000A7C01" w:rsidRDefault="00352350" w:rsidP="00E9086B">
            <w:pPr>
              <w:pStyle w:val="Akapitzlist"/>
              <w:ind w:left="0"/>
              <w:jc w:val="center"/>
              <w:rPr>
                <w:rFonts w:eastAsia="Calibri" w:cs="Times New Roman"/>
                <w:bCs/>
                <w:sz w:val="24"/>
                <w:szCs w:val="24"/>
              </w:rPr>
            </w:pPr>
            <w:r w:rsidRPr="000A7C01">
              <w:rPr>
                <w:rFonts w:eastAsia="Calibri" w:cs="Times New Roman"/>
                <w:bCs/>
                <w:sz w:val="24"/>
                <w:szCs w:val="24"/>
              </w:rPr>
              <w:t>4</w:t>
            </w:r>
          </w:p>
        </w:tc>
        <w:tc>
          <w:tcPr>
            <w:tcW w:w="4574" w:type="dxa"/>
            <w:vAlign w:val="bottom"/>
          </w:tcPr>
          <w:p w:rsidR="0092457E" w:rsidRPr="000A7C01" w:rsidRDefault="0092457E" w:rsidP="00E9086B">
            <w:pPr>
              <w:rPr>
                <w:rFonts w:eastAsia="Times New Roman" w:cs="Arial"/>
                <w:sz w:val="24"/>
                <w:szCs w:val="24"/>
              </w:rPr>
            </w:pPr>
            <w:r w:rsidRPr="000A7C01">
              <w:rPr>
                <w:rFonts w:eastAsia="Times New Roman" w:cs="Arial"/>
                <w:sz w:val="24"/>
                <w:szCs w:val="24"/>
              </w:rPr>
              <w:t>Gospodarka magazynowa</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5</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5</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2</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2</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2</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2</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tcPr>
          <w:p w:rsidR="0092457E" w:rsidRPr="000A7C01" w:rsidRDefault="0092457E" w:rsidP="00E9086B">
            <w:pPr>
              <w:jc w:val="center"/>
              <w:rPr>
                <w:rFonts w:eastAsia="Times New Roman" w:cs="Arial"/>
                <w:sz w:val="24"/>
                <w:szCs w:val="24"/>
              </w:rPr>
            </w:pPr>
          </w:p>
        </w:tc>
        <w:tc>
          <w:tcPr>
            <w:tcW w:w="1396" w:type="dxa"/>
            <w:vAlign w:val="center"/>
          </w:tcPr>
          <w:p w:rsidR="0092457E" w:rsidRPr="000A7C01" w:rsidRDefault="0092457E" w:rsidP="00E9086B">
            <w:pPr>
              <w:jc w:val="center"/>
              <w:rPr>
                <w:rFonts w:eastAsia="Times New Roman" w:cs="Arial"/>
                <w:sz w:val="24"/>
                <w:szCs w:val="24"/>
              </w:rPr>
            </w:pPr>
            <w:r w:rsidRPr="000A7C01">
              <w:rPr>
                <w:rFonts w:eastAsia="Times New Roman" w:cs="Arial"/>
                <w:sz w:val="24"/>
                <w:szCs w:val="24"/>
              </w:rPr>
              <w:t> 9</w:t>
            </w:r>
          </w:p>
        </w:tc>
        <w:tc>
          <w:tcPr>
            <w:tcW w:w="1504"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270</w:t>
            </w:r>
          </w:p>
        </w:tc>
      </w:tr>
      <w:tr w:rsidR="0092457E" w:rsidRPr="000A7C01" w:rsidTr="00E9086B">
        <w:tc>
          <w:tcPr>
            <w:tcW w:w="567" w:type="dxa"/>
            <w:vAlign w:val="center"/>
          </w:tcPr>
          <w:p w:rsidR="0092457E" w:rsidRPr="000A7C01" w:rsidRDefault="00352350" w:rsidP="00E9086B">
            <w:pPr>
              <w:pStyle w:val="Akapitzlist"/>
              <w:ind w:left="0"/>
              <w:jc w:val="center"/>
              <w:rPr>
                <w:rFonts w:eastAsia="Calibri" w:cs="Times New Roman"/>
                <w:bCs/>
                <w:sz w:val="24"/>
                <w:szCs w:val="24"/>
              </w:rPr>
            </w:pPr>
            <w:r w:rsidRPr="000A7C01">
              <w:rPr>
                <w:rFonts w:eastAsia="Calibri" w:cs="Times New Roman"/>
                <w:bCs/>
                <w:sz w:val="24"/>
                <w:szCs w:val="24"/>
              </w:rPr>
              <w:t>5</w:t>
            </w:r>
          </w:p>
        </w:tc>
        <w:tc>
          <w:tcPr>
            <w:tcW w:w="4574" w:type="dxa"/>
            <w:vAlign w:val="bottom"/>
          </w:tcPr>
          <w:p w:rsidR="0092457E" w:rsidRPr="000A7C01" w:rsidRDefault="0092457E" w:rsidP="00E9086B">
            <w:pPr>
              <w:rPr>
                <w:rFonts w:eastAsia="Times New Roman" w:cs="Arial"/>
                <w:sz w:val="24"/>
                <w:szCs w:val="24"/>
              </w:rPr>
            </w:pPr>
            <w:r w:rsidRPr="000A7C01">
              <w:rPr>
                <w:rFonts w:eastAsia="Times New Roman" w:cs="Arial"/>
                <w:sz w:val="24"/>
                <w:szCs w:val="24"/>
              </w:rPr>
              <w:t xml:space="preserve">Magazyny </w:t>
            </w:r>
            <w:proofErr w:type="spellStart"/>
            <w:r w:rsidRPr="000A7C01">
              <w:rPr>
                <w:rFonts w:eastAsia="Times New Roman" w:cs="Arial"/>
                <w:sz w:val="24"/>
                <w:szCs w:val="24"/>
              </w:rPr>
              <w:t>przyprodukcyjne</w:t>
            </w:r>
            <w:proofErr w:type="spellEnd"/>
            <w:r w:rsidRPr="000A7C01">
              <w:rPr>
                <w:rFonts w:eastAsia="Times New Roman" w:cs="Arial"/>
                <w:sz w:val="24"/>
                <w:szCs w:val="24"/>
              </w:rPr>
              <w:t xml:space="preserve"> i dystrybucyjne</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3</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3</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tcPr>
          <w:p w:rsidR="0092457E" w:rsidRPr="000A7C01" w:rsidRDefault="0092457E" w:rsidP="00E9086B">
            <w:pPr>
              <w:jc w:val="center"/>
              <w:rPr>
                <w:rFonts w:eastAsia="Times New Roman" w:cs="Arial"/>
                <w:sz w:val="24"/>
                <w:szCs w:val="24"/>
              </w:rPr>
            </w:pPr>
          </w:p>
        </w:tc>
        <w:tc>
          <w:tcPr>
            <w:tcW w:w="1396" w:type="dxa"/>
            <w:vAlign w:val="center"/>
          </w:tcPr>
          <w:p w:rsidR="0092457E" w:rsidRPr="000A7C01" w:rsidRDefault="0092457E" w:rsidP="00E9086B">
            <w:pPr>
              <w:jc w:val="center"/>
              <w:rPr>
                <w:rFonts w:eastAsia="Times New Roman" w:cs="Arial"/>
                <w:sz w:val="24"/>
                <w:szCs w:val="24"/>
              </w:rPr>
            </w:pPr>
            <w:r w:rsidRPr="000A7C01">
              <w:rPr>
                <w:rFonts w:eastAsia="Times New Roman" w:cs="Arial"/>
                <w:sz w:val="24"/>
                <w:szCs w:val="24"/>
              </w:rPr>
              <w:t> 3</w:t>
            </w:r>
          </w:p>
        </w:tc>
        <w:tc>
          <w:tcPr>
            <w:tcW w:w="1504"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90</w:t>
            </w:r>
          </w:p>
        </w:tc>
      </w:tr>
      <w:tr w:rsidR="0092457E" w:rsidRPr="000A7C01" w:rsidTr="00E9086B">
        <w:tc>
          <w:tcPr>
            <w:tcW w:w="567" w:type="dxa"/>
            <w:vAlign w:val="center"/>
          </w:tcPr>
          <w:p w:rsidR="0092457E" w:rsidRPr="000A7C01" w:rsidRDefault="00352350" w:rsidP="00E9086B">
            <w:pPr>
              <w:pStyle w:val="Akapitzlist"/>
              <w:ind w:left="0"/>
              <w:jc w:val="center"/>
              <w:rPr>
                <w:rFonts w:eastAsia="Calibri" w:cs="Times New Roman"/>
                <w:bCs/>
                <w:sz w:val="24"/>
                <w:szCs w:val="24"/>
              </w:rPr>
            </w:pPr>
            <w:r w:rsidRPr="000A7C01">
              <w:rPr>
                <w:rFonts w:eastAsia="Calibri" w:cs="Times New Roman"/>
                <w:bCs/>
                <w:sz w:val="24"/>
                <w:szCs w:val="24"/>
              </w:rPr>
              <w:t>6</w:t>
            </w:r>
          </w:p>
        </w:tc>
        <w:tc>
          <w:tcPr>
            <w:tcW w:w="4574" w:type="dxa"/>
            <w:vAlign w:val="bottom"/>
          </w:tcPr>
          <w:p w:rsidR="0092457E" w:rsidRPr="000A7C01" w:rsidRDefault="0092457E" w:rsidP="00E9086B">
            <w:pPr>
              <w:rPr>
                <w:rFonts w:eastAsia="Times New Roman" w:cs="Arial"/>
                <w:sz w:val="24"/>
                <w:szCs w:val="24"/>
              </w:rPr>
            </w:pPr>
            <w:r w:rsidRPr="000A7C01">
              <w:rPr>
                <w:rFonts w:eastAsia="Times New Roman" w:cs="Arial"/>
                <w:sz w:val="24"/>
                <w:szCs w:val="24"/>
              </w:rPr>
              <w:t>Transport</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p>
        </w:tc>
        <w:tc>
          <w:tcPr>
            <w:tcW w:w="640" w:type="dxa"/>
            <w:vAlign w:val="bottom"/>
          </w:tcPr>
          <w:p w:rsidR="0092457E" w:rsidRPr="000A7C01" w:rsidRDefault="00352350" w:rsidP="00E9086B">
            <w:pPr>
              <w:jc w:val="center"/>
              <w:rPr>
                <w:rFonts w:eastAsia="Times New Roman" w:cs="Arial"/>
                <w:sz w:val="24"/>
                <w:szCs w:val="24"/>
              </w:rPr>
            </w:pPr>
            <w:r w:rsidRPr="000A7C01">
              <w:rPr>
                <w:rFonts w:eastAsia="Times New Roman" w:cs="Arial"/>
                <w:sz w:val="24"/>
                <w:szCs w:val="24"/>
              </w:rPr>
              <w:t>2</w:t>
            </w:r>
          </w:p>
        </w:tc>
        <w:tc>
          <w:tcPr>
            <w:tcW w:w="640" w:type="dxa"/>
            <w:vAlign w:val="bottom"/>
          </w:tcPr>
          <w:p w:rsidR="0092457E" w:rsidRPr="000A7C01" w:rsidRDefault="00352350" w:rsidP="00E9086B">
            <w:pPr>
              <w:jc w:val="center"/>
              <w:rPr>
                <w:rFonts w:eastAsia="Times New Roman" w:cs="Arial"/>
                <w:sz w:val="24"/>
                <w:szCs w:val="24"/>
              </w:rPr>
            </w:pPr>
            <w:r w:rsidRPr="000A7C01">
              <w:rPr>
                <w:rFonts w:eastAsia="Times New Roman" w:cs="Arial"/>
                <w:sz w:val="24"/>
                <w:szCs w:val="24"/>
              </w:rPr>
              <w:t>2</w:t>
            </w:r>
          </w:p>
        </w:tc>
        <w:tc>
          <w:tcPr>
            <w:tcW w:w="640" w:type="dxa"/>
            <w:vAlign w:val="bottom"/>
          </w:tcPr>
          <w:p w:rsidR="0092457E" w:rsidRPr="000A7C01" w:rsidRDefault="001E69B7" w:rsidP="00E9086B">
            <w:pPr>
              <w:jc w:val="center"/>
              <w:rPr>
                <w:rFonts w:eastAsia="Times New Roman" w:cs="Arial"/>
                <w:sz w:val="24"/>
                <w:szCs w:val="24"/>
              </w:rPr>
            </w:pPr>
            <w:r>
              <w:rPr>
                <w:rFonts w:eastAsia="Times New Roman" w:cs="Arial"/>
                <w:sz w:val="24"/>
                <w:szCs w:val="24"/>
              </w:rPr>
              <w:t>3</w:t>
            </w:r>
          </w:p>
        </w:tc>
        <w:tc>
          <w:tcPr>
            <w:tcW w:w="640" w:type="dxa"/>
            <w:vAlign w:val="bottom"/>
          </w:tcPr>
          <w:p w:rsidR="0092457E" w:rsidRPr="000A7C01" w:rsidRDefault="001E69B7" w:rsidP="00E9086B">
            <w:pPr>
              <w:jc w:val="center"/>
              <w:rPr>
                <w:rFonts w:eastAsia="Times New Roman" w:cs="Arial"/>
                <w:sz w:val="24"/>
                <w:szCs w:val="24"/>
              </w:rPr>
            </w:pPr>
            <w:r>
              <w:rPr>
                <w:rFonts w:eastAsia="Times New Roman" w:cs="Arial"/>
                <w:sz w:val="24"/>
                <w:szCs w:val="24"/>
              </w:rPr>
              <w:t>3</w:t>
            </w:r>
          </w:p>
        </w:tc>
        <w:tc>
          <w:tcPr>
            <w:tcW w:w="640" w:type="dxa"/>
            <w:vAlign w:val="bottom"/>
          </w:tcPr>
          <w:p w:rsidR="0092457E" w:rsidRPr="000A7C01" w:rsidRDefault="0092457E" w:rsidP="00E9086B">
            <w:pPr>
              <w:jc w:val="center"/>
              <w:rPr>
                <w:rFonts w:eastAsia="Times New Roman" w:cs="Arial"/>
                <w:sz w:val="24"/>
                <w:szCs w:val="24"/>
              </w:rPr>
            </w:pPr>
            <w:r w:rsidRPr="000A7C01">
              <w:rPr>
                <w:rFonts w:eastAsia="Times New Roman" w:cs="Arial"/>
                <w:sz w:val="24"/>
                <w:szCs w:val="24"/>
              </w:rPr>
              <w:t>2</w:t>
            </w:r>
          </w:p>
        </w:tc>
        <w:tc>
          <w:tcPr>
            <w:tcW w:w="640" w:type="dxa"/>
          </w:tcPr>
          <w:p w:rsidR="0092457E" w:rsidRPr="000A7C01" w:rsidRDefault="0092457E" w:rsidP="00E9086B">
            <w:pPr>
              <w:jc w:val="center"/>
              <w:rPr>
                <w:rFonts w:eastAsia="Times New Roman" w:cs="Arial"/>
                <w:sz w:val="24"/>
                <w:szCs w:val="24"/>
              </w:rPr>
            </w:pPr>
          </w:p>
        </w:tc>
        <w:tc>
          <w:tcPr>
            <w:tcW w:w="1396" w:type="dxa"/>
            <w:vAlign w:val="center"/>
          </w:tcPr>
          <w:p w:rsidR="0092457E" w:rsidRPr="000A7C01" w:rsidRDefault="0092457E" w:rsidP="00E9086B">
            <w:pPr>
              <w:jc w:val="center"/>
              <w:rPr>
                <w:rFonts w:eastAsia="Times New Roman" w:cs="Arial"/>
                <w:sz w:val="24"/>
                <w:szCs w:val="24"/>
              </w:rPr>
            </w:pPr>
            <w:r w:rsidRPr="000A7C01">
              <w:rPr>
                <w:rFonts w:eastAsia="Times New Roman" w:cs="Arial"/>
                <w:sz w:val="24"/>
                <w:szCs w:val="24"/>
              </w:rPr>
              <w:t> </w:t>
            </w:r>
            <w:r w:rsidR="001E69B7">
              <w:rPr>
                <w:rFonts w:eastAsia="Times New Roman" w:cs="Arial"/>
                <w:sz w:val="24"/>
                <w:szCs w:val="24"/>
              </w:rPr>
              <w:t>6</w:t>
            </w:r>
          </w:p>
        </w:tc>
        <w:tc>
          <w:tcPr>
            <w:tcW w:w="1504" w:type="dxa"/>
          </w:tcPr>
          <w:p w:rsidR="0092457E" w:rsidRPr="000A7C01" w:rsidRDefault="001E69B7" w:rsidP="00352350">
            <w:pPr>
              <w:pStyle w:val="Akapitzlist"/>
              <w:ind w:left="0"/>
              <w:jc w:val="center"/>
              <w:rPr>
                <w:rFonts w:eastAsia="Calibri" w:cs="Times New Roman"/>
                <w:bCs/>
                <w:sz w:val="24"/>
                <w:szCs w:val="24"/>
              </w:rPr>
            </w:pPr>
            <w:r>
              <w:rPr>
                <w:rFonts w:eastAsia="Calibri" w:cs="Times New Roman"/>
                <w:bCs/>
                <w:sz w:val="24"/>
                <w:szCs w:val="24"/>
              </w:rPr>
              <w:t>180</w:t>
            </w:r>
            <w:bookmarkStart w:id="17" w:name="_GoBack"/>
            <w:bookmarkEnd w:id="17"/>
          </w:p>
        </w:tc>
      </w:tr>
      <w:tr w:rsidR="0092457E" w:rsidRPr="000A7C01" w:rsidTr="00E9086B">
        <w:tc>
          <w:tcPr>
            <w:tcW w:w="5141" w:type="dxa"/>
            <w:gridSpan w:val="2"/>
          </w:tcPr>
          <w:p w:rsidR="0092457E" w:rsidRPr="000A7C01" w:rsidRDefault="0092457E" w:rsidP="00E9086B">
            <w:pPr>
              <w:pStyle w:val="Akapitzlist"/>
              <w:ind w:left="0"/>
              <w:jc w:val="right"/>
              <w:rPr>
                <w:rFonts w:eastAsia="Calibri" w:cs="Times New Roman"/>
                <w:bCs/>
                <w:sz w:val="24"/>
                <w:szCs w:val="24"/>
              </w:rPr>
            </w:pPr>
            <w:r w:rsidRPr="000A7C01">
              <w:rPr>
                <w:rFonts w:eastAsia="Calibri" w:cs="Times New Roman"/>
                <w:bCs/>
                <w:sz w:val="24"/>
                <w:szCs w:val="24"/>
              </w:rPr>
              <w:t>Łączna liczba godzin</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11</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11</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4</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4</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6</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6</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5</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5</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4</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0</w:t>
            </w:r>
          </w:p>
        </w:tc>
        <w:tc>
          <w:tcPr>
            <w:tcW w:w="1396"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28</w:t>
            </w:r>
          </w:p>
        </w:tc>
        <w:tc>
          <w:tcPr>
            <w:tcW w:w="1504"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840</w:t>
            </w:r>
          </w:p>
        </w:tc>
      </w:tr>
      <w:tr w:rsidR="0092457E" w:rsidRPr="000A7C01" w:rsidTr="00E9086B">
        <w:tc>
          <w:tcPr>
            <w:tcW w:w="14441" w:type="dxa"/>
            <w:gridSpan w:val="14"/>
          </w:tcPr>
          <w:p w:rsidR="0092457E" w:rsidRPr="000A7C01" w:rsidRDefault="0092457E" w:rsidP="00E9086B">
            <w:pPr>
              <w:pStyle w:val="Akapitzlist"/>
              <w:ind w:left="0"/>
              <w:rPr>
                <w:rFonts w:eastAsia="Calibri" w:cs="Times New Roman"/>
                <w:bCs/>
                <w:sz w:val="24"/>
                <w:szCs w:val="24"/>
              </w:rPr>
            </w:pPr>
            <w:r w:rsidRPr="000A7C01">
              <w:rPr>
                <w:rFonts w:eastAsia="Calibri" w:cs="Times New Roman"/>
                <w:b/>
                <w:bCs/>
              </w:rPr>
              <w:t>Przedmioty w kształceniu zawodowym praktycznym</w:t>
            </w:r>
          </w:p>
        </w:tc>
      </w:tr>
      <w:tr w:rsidR="0092457E" w:rsidRPr="000A7C01" w:rsidTr="00E9086B">
        <w:tc>
          <w:tcPr>
            <w:tcW w:w="567" w:type="dxa"/>
          </w:tcPr>
          <w:p w:rsidR="0092457E" w:rsidRPr="000A7C01" w:rsidRDefault="00352350" w:rsidP="00E9086B">
            <w:pPr>
              <w:pStyle w:val="Akapitzlist"/>
              <w:ind w:left="0"/>
              <w:jc w:val="center"/>
              <w:rPr>
                <w:rFonts w:eastAsia="Calibri" w:cs="Times New Roman"/>
                <w:bCs/>
                <w:sz w:val="24"/>
                <w:szCs w:val="24"/>
              </w:rPr>
            </w:pPr>
            <w:r w:rsidRPr="000A7C01">
              <w:rPr>
                <w:rFonts w:eastAsia="Calibri" w:cs="Times New Roman"/>
                <w:bCs/>
                <w:sz w:val="24"/>
                <w:szCs w:val="24"/>
              </w:rPr>
              <w:lastRenderedPageBreak/>
              <w:t>7</w:t>
            </w:r>
          </w:p>
        </w:tc>
        <w:tc>
          <w:tcPr>
            <w:tcW w:w="4574" w:type="dxa"/>
          </w:tcPr>
          <w:p w:rsidR="0092457E" w:rsidRPr="000A7C01" w:rsidRDefault="0092457E" w:rsidP="00E9086B">
            <w:pPr>
              <w:pStyle w:val="Akapitzlist"/>
              <w:ind w:left="0"/>
              <w:rPr>
                <w:rFonts w:eastAsia="Calibri" w:cs="Times New Roman"/>
                <w:bCs/>
                <w:sz w:val="24"/>
                <w:szCs w:val="24"/>
              </w:rPr>
            </w:pPr>
            <w:r w:rsidRPr="000A7C01">
              <w:rPr>
                <w:rFonts w:eastAsia="Calibri" w:cs="Times New Roman"/>
                <w:bCs/>
                <w:sz w:val="24"/>
                <w:szCs w:val="24"/>
              </w:rPr>
              <w:t>Procesy magazynowe</w:t>
            </w: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6</w:t>
            </w: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6</w:t>
            </w: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4</w:t>
            </w: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4</w:t>
            </w: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1396" w:type="dxa"/>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10</w:t>
            </w:r>
          </w:p>
        </w:tc>
        <w:tc>
          <w:tcPr>
            <w:tcW w:w="1504" w:type="dxa"/>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300</w:t>
            </w:r>
          </w:p>
        </w:tc>
      </w:tr>
      <w:tr w:rsidR="0092457E" w:rsidRPr="000A7C01" w:rsidTr="00E9086B">
        <w:tc>
          <w:tcPr>
            <w:tcW w:w="567" w:type="dxa"/>
          </w:tcPr>
          <w:p w:rsidR="0092457E" w:rsidRPr="000A7C01" w:rsidRDefault="00352350" w:rsidP="00E9086B">
            <w:pPr>
              <w:pStyle w:val="Akapitzlist"/>
              <w:ind w:left="0"/>
              <w:jc w:val="center"/>
              <w:rPr>
                <w:rFonts w:eastAsia="Calibri" w:cs="Times New Roman"/>
                <w:bCs/>
                <w:sz w:val="24"/>
                <w:szCs w:val="24"/>
              </w:rPr>
            </w:pPr>
            <w:r w:rsidRPr="000A7C01">
              <w:rPr>
                <w:rFonts w:eastAsia="Calibri" w:cs="Times New Roman"/>
                <w:bCs/>
                <w:sz w:val="24"/>
                <w:szCs w:val="24"/>
              </w:rPr>
              <w:t>8</w:t>
            </w:r>
          </w:p>
        </w:tc>
        <w:tc>
          <w:tcPr>
            <w:tcW w:w="4574" w:type="dxa"/>
          </w:tcPr>
          <w:p w:rsidR="0092457E" w:rsidRPr="000A7C01" w:rsidRDefault="0092457E" w:rsidP="00E9086B">
            <w:pPr>
              <w:pStyle w:val="Akapitzlist"/>
              <w:ind w:left="0"/>
              <w:rPr>
                <w:rFonts w:eastAsia="Calibri" w:cs="Times New Roman"/>
                <w:bCs/>
                <w:sz w:val="24"/>
                <w:szCs w:val="24"/>
              </w:rPr>
            </w:pPr>
            <w:r w:rsidRPr="000A7C01">
              <w:rPr>
                <w:rFonts w:eastAsia="Calibri" w:cs="Times New Roman"/>
                <w:bCs/>
                <w:sz w:val="24"/>
                <w:szCs w:val="24"/>
              </w:rPr>
              <w:t>Procesy produkcyjne i dystrybucyjne</w:t>
            </w: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3</w:t>
            </w: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3</w:t>
            </w: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2</w:t>
            </w: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2</w:t>
            </w: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1396" w:type="dxa"/>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5</w:t>
            </w:r>
          </w:p>
        </w:tc>
        <w:tc>
          <w:tcPr>
            <w:tcW w:w="1504" w:type="dxa"/>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150</w:t>
            </w:r>
          </w:p>
        </w:tc>
      </w:tr>
      <w:tr w:rsidR="0092457E" w:rsidRPr="000A7C01" w:rsidTr="00E9086B">
        <w:tc>
          <w:tcPr>
            <w:tcW w:w="567" w:type="dxa"/>
          </w:tcPr>
          <w:p w:rsidR="0092457E" w:rsidRPr="000A7C01" w:rsidRDefault="00352350" w:rsidP="00E9086B">
            <w:pPr>
              <w:pStyle w:val="Akapitzlist"/>
              <w:ind w:left="0"/>
              <w:jc w:val="center"/>
              <w:rPr>
                <w:rFonts w:eastAsia="Calibri" w:cs="Times New Roman"/>
                <w:bCs/>
                <w:sz w:val="24"/>
                <w:szCs w:val="24"/>
              </w:rPr>
            </w:pPr>
            <w:r w:rsidRPr="000A7C01">
              <w:rPr>
                <w:rFonts w:eastAsia="Calibri" w:cs="Times New Roman"/>
                <w:bCs/>
                <w:sz w:val="24"/>
                <w:szCs w:val="24"/>
              </w:rPr>
              <w:t>9</w:t>
            </w:r>
          </w:p>
        </w:tc>
        <w:tc>
          <w:tcPr>
            <w:tcW w:w="4574" w:type="dxa"/>
          </w:tcPr>
          <w:p w:rsidR="0092457E" w:rsidRPr="000A7C01" w:rsidRDefault="0092457E" w:rsidP="00E9086B">
            <w:pPr>
              <w:pStyle w:val="Akapitzlist"/>
              <w:ind w:left="0"/>
              <w:rPr>
                <w:rFonts w:eastAsia="Calibri" w:cs="Times New Roman"/>
                <w:bCs/>
                <w:sz w:val="24"/>
                <w:szCs w:val="24"/>
              </w:rPr>
            </w:pPr>
            <w:r w:rsidRPr="000A7C01">
              <w:rPr>
                <w:rFonts w:eastAsia="Calibri" w:cs="Times New Roman"/>
                <w:bCs/>
                <w:sz w:val="24"/>
                <w:szCs w:val="24"/>
              </w:rPr>
              <w:t>Organizowanie procesów transportowych</w:t>
            </w: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8</w:t>
            </w: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8</w:t>
            </w: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10</w:t>
            </w:r>
          </w:p>
        </w:tc>
        <w:tc>
          <w:tcPr>
            <w:tcW w:w="640" w:type="dxa"/>
          </w:tcPr>
          <w:p w:rsidR="0092457E" w:rsidRPr="000A7C01" w:rsidRDefault="0092457E" w:rsidP="00E9086B">
            <w:pPr>
              <w:pStyle w:val="Akapitzlist"/>
              <w:spacing w:before="240"/>
              <w:ind w:left="0"/>
              <w:jc w:val="center"/>
              <w:rPr>
                <w:rFonts w:eastAsia="Calibri" w:cs="Times New Roman"/>
                <w:bCs/>
                <w:sz w:val="24"/>
                <w:szCs w:val="24"/>
              </w:rPr>
            </w:pPr>
          </w:p>
        </w:tc>
        <w:tc>
          <w:tcPr>
            <w:tcW w:w="1396" w:type="dxa"/>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13</w:t>
            </w:r>
          </w:p>
        </w:tc>
        <w:tc>
          <w:tcPr>
            <w:tcW w:w="1504" w:type="dxa"/>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390</w:t>
            </w:r>
          </w:p>
        </w:tc>
      </w:tr>
      <w:tr w:rsidR="0092457E" w:rsidRPr="000A7C01" w:rsidTr="00E9086B">
        <w:tc>
          <w:tcPr>
            <w:tcW w:w="5141" w:type="dxa"/>
            <w:gridSpan w:val="2"/>
          </w:tcPr>
          <w:p w:rsidR="0092457E" w:rsidRPr="000A7C01" w:rsidRDefault="0092457E" w:rsidP="00E9086B">
            <w:pPr>
              <w:pStyle w:val="Akapitzlist"/>
              <w:ind w:left="0"/>
              <w:jc w:val="right"/>
              <w:rPr>
                <w:rFonts w:eastAsia="Calibri" w:cs="Times New Roman"/>
                <w:bCs/>
                <w:sz w:val="24"/>
                <w:szCs w:val="24"/>
              </w:rPr>
            </w:pPr>
            <w:r w:rsidRPr="000A7C01">
              <w:rPr>
                <w:rFonts w:eastAsia="Calibri" w:cs="Times New Roman"/>
                <w:bCs/>
                <w:sz w:val="24"/>
                <w:szCs w:val="24"/>
              </w:rPr>
              <w:t>Łączna liczba godzin</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0</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0</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9</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9</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6</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6</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8</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8</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10</w:t>
            </w:r>
          </w:p>
        </w:tc>
        <w:tc>
          <w:tcPr>
            <w:tcW w:w="640"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0</w:t>
            </w:r>
          </w:p>
        </w:tc>
        <w:tc>
          <w:tcPr>
            <w:tcW w:w="1396"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28</w:t>
            </w:r>
          </w:p>
        </w:tc>
        <w:tc>
          <w:tcPr>
            <w:tcW w:w="1504"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840</w:t>
            </w:r>
          </w:p>
        </w:tc>
      </w:tr>
      <w:tr w:rsidR="0092457E" w:rsidRPr="000A7C01" w:rsidTr="00E9086B">
        <w:tc>
          <w:tcPr>
            <w:tcW w:w="5141" w:type="dxa"/>
            <w:gridSpan w:val="2"/>
          </w:tcPr>
          <w:p w:rsidR="0092457E" w:rsidRPr="000A7C01" w:rsidRDefault="0092457E" w:rsidP="00E9086B">
            <w:pPr>
              <w:pStyle w:val="Akapitzlist"/>
              <w:ind w:left="0"/>
              <w:jc w:val="right"/>
              <w:rPr>
                <w:rFonts w:eastAsia="Calibri" w:cs="Times New Roman"/>
                <w:b/>
                <w:bCs/>
                <w:sz w:val="24"/>
                <w:szCs w:val="24"/>
              </w:rPr>
            </w:pPr>
            <w:r w:rsidRPr="000A7C01">
              <w:rPr>
                <w:rFonts w:eastAsia="Calibri" w:cs="Times New Roman"/>
                <w:b/>
                <w:bCs/>
                <w:sz w:val="24"/>
                <w:szCs w:val="24"/>
              </w:rPr>
              <w:t>Łączna liczba godzin kształcenia zawodowego</w:t>
            </w:r>
          </w:p>
        </w:tc>
        <w:tc>
          <w:tcPr>
            <w:tcW w:w="640" w:type="dxa"/>
            <w:vAlign w:val="center"/>
          </w:tcPr>
          <w:p w:rsidR="0092457E" w:rsidRPr="000A7C01" w:rsidRDefault="0092457E" w:rsidP="00E9086B">
            <w:pPr>
              <w:pStyle w:val="Akapitzlist"/>
              <w:ind w:left="0"/>
              <w:jc w:val="center"/>
              <w:rPr>
                <w:rFonts w:eastAsia="Calibri" w:cs="Times New Roman"/>
                <w:b/>
                <w:bCs/>
                <w:sz w:val="24"/>
                <w:szCs w:val="24"/>
              </w:rPr>
            </w:pPr>
            <w:r w:rsidRPr="000A7C01">
              <w:rPr>
                <w:rFonts w:eastAsia="Calibri" w:cs="Times New Roman"/>
                <w:b/>
                <w:bCs/>
                <w:sz w:val="24"/>
                <w:szCs w:val="24"/>
              </w:rPr>
              <w:t>11</w:t>
            </w:r>
          </w:p>
        </w:tc>
        <w:tc>
          <w:tcPr>
            <w:tcW w:w="640" w:type="dxa"/>
            <w:vAlign w:val="center"/>
          </w:tcPr>
          <w:p w:rsidR="0092457E" w:rsidRPr="000A7C01" w:rsidRDefault="0092457E" w:rsidP="00E9086B">
            <w:pPr>
              <w:pStyle w:val="Akapitzlist"/>
              <w:ind w:left="0"/>
              <w:jc w:val="center"/>
              <w:rPr>
                <w:rFonts w:eastAsia="Calibri" w:cs="Times New Roman"/>
                <w:b/>
                <w:bCs/>
                <w:sz w:val="24"/>
                <w:szCs w:val="24"/>
              </w:rPr>
            </w:pPr>
            <w:r w:rsidRPr="000A7C01">
              <w:rPr>
                <w:rFonts w:eastAsia="Calibri" w:cs="Times New Roman"/>
                <w:b/>
                <w:bCs/>
                <w:sz w:val="24"/>
                <w:szCs w:val="24"/>
              </w:rPr>
              <w:t>11</w:t>
            </w:r>
          </w:p>
        </w:tc>
        <w:tc>
          <w:tcPr>
            <w:tcW w:w="640" w:type="dxa"/>
            <w:vAlign w:val="center"/>
          </w:tcPr>
          <w:p w:rsidR="0092457E" w:rsidRPr="000A7C01" w:rsidRDefault="0092457E" w:rsidP="00E9086B">
            <w:pPr>
              <w:pStyle w:val="Akapitzlist"/>
              <w:ind w:left="0"/>
              <w:jc w:val="center"/>
              <w:rPr>
                <w:rFonts w:eastAsia="Calibri" w:cs="Times New Roman"/>
                <w:b/>
                <w:bCs/>
                <w:sz w:val="24"/>
                <w:szCs w:val="24"/>
              </w:rPr>
            </w:pPr>
            <w:r w:rsidRPr="000A7C01">
              <w:rPr>
                <w:rFonts w:eastAsia="Calibri" w:cs="Times New Roman"/>
                <w:b/>
                <w:bCs/>
                <w:sz w:val="24"/>
                <w:szCs w:val="24"/>
              </w:rPr>
              <w:t>13</w:t>
            </w:r>
          </w:p>
        </w:tc>
        <w:tc>
          <w:tcPr>
            <w:tcW w:w="640" w:type="dxa"/>
            <w:vAlign w:val="center"/>
          </w:tcPr>
          <w:p w:rsidR="0092457E" w:rsidRPr="000A7C01" w:rsidRDefault="0092457E" w:rsidP="00E9086B">
            <w:pPr>
              <w:pStyle w:val="Akapitzlist"/>
              <w:ind w:left="0"/>
              <w:jc w:val="center"/>
              <w:rPr>
                <w:rFonts w:eastAsia="Calibri" w:cs="Times New Roman"/>
                <w:b/>
                <w:bCs/>
                <w:sz w:val="24"/>
                <w:szCs w:val="24"/>
              </w:rPr>
            </w:pPr>
            <w:r w:rsidRPr="000A7C01">
              <w:rPr>
                <w:rFonts w:eastAsia="Calibri" w:cs="Times New Roman"/>
                <w:b/>
                <w:bCs/>
                <w:sz w:val="24"/>
                <w:szCs w:val="24"/>
              </w:rPr>
              <w:t>13</w:t>
            </w:r>
          </w:p>
        </w:tc>
        <w:tc>
          <w:tcPr>
            <w:tcW w:w="640" w:type="dxa"/>
            <w:vAlign w:val="center"/>
          </w:tcPr>
          <w:p w:rsidR="0092457E" w:rsidRPr="000A7C01" w:rsidRDefault="0092457E" w:rsidP="00E9086B">
            <w:pPr>
              <w:pStyle w:val="Akapitzlist"/>
              <w:ind w:left="0"/>
              <w:jc w:val="center"/>
              <w:rPr>
                <w:rFonts w:eastAsia="Calibri" w:cs="Times New Roman"/>
                <w:b/>
                <w:bCs/>
                <w:sz w:val="24"/>
                <w:szCs w:val="24"/>
              </w:rPr>
            </w:pPr>
            <w:r w:rsidRPr="000A7C01">
              <w:rPr>
                <w:rFonts w:eastAsia="Calibri" w:cs="Times New Roman"/>
                <w:b/>
                <w:bCs/>
                <w:sz w:val="24"/>
                <w:szCs w:val="24"/>
              </w:rPr>
              <w:t>12</w:t>
            </w:r>
          </w:p>
        </w:tc>
        <w:tc>
          <w:tcPr>
            <w:tcW w:w="640" w:type="dxa"/>
            <w:vAlign w:val="center"/>
          </w:tcPr>
          <w:p w:rsidR="0092457E" w:rsidRPr="000A7C01" w:rsidRDefault="0092457E" w:rsidP="00E9086B">
            <w:pPr>
              <w:pStyle w:val="Akapitzlist"/>
              <w:ind w:left="0"/>
              <w:jc w:val="center"/>
              <w:rPr>
                <w:rFonts w:eastAsia="Calibri" w:cs="Times New Roman"/>
                <w:b/>
                <w:bCs/>
                <w:sz w:val="24"/>
                <w:szCs w:val="24"/>
              </w:rPr>
            </w:pPr>
            <w:r w:rsidRPr="000A7C01">
              <w:rPr>
                <w:rFonts w:eastAsia="Calibri" w:cs="Times New Roman"/>
                <w:b/>
                <w:bCs/>
                <w:sz w:val="24"/>
                <w:szCs w:val="24"/>
              </w:rPr>
              <w:t>12</w:t>
            </w:r>
          </w:p>
        </w:tc>
        <w:tc>
          <w:tcPr>
            <w:tcW w:w="640" w:type="dxa"/>
            <w:vAlign w:val="center"/>
          </w:tcPr>
          <w:p w:rsidR="0092457E" w:rsidRPr="000A7C01" w:rsidRDefault="0092457E" w:rsidP="00E9086B">
            <w:pPr>
              <w:pStyle w:val="Akapitzlist"/>
              <w:ind w:left="0"/>
              <w:jc w:val="center"/>
              <w:rPr>
                <w:rFonts w:eastAsia="Calibri" w:cs="Times New Roman"/>
                <w:b/>
                <w:bCs/>
                <w:sz w:val="24"/>
                <w:szCs w:val="24"/>
              </w:rPr>
            </w:pPr>
            <w:r w:rsidRPr="000A7C01">
              <w:rPr>
                <w:rFonts w:eastAsia="Calibri" w:cs="Times New Roman"/>
                <w:b/>
                <w:bCs/>
                <w:sz w:val="24"/>
                <w:szCs w:val="24"/>
              </w:rPr>
              <w:t>13</w:t>
            </w:r>
          </w:p>
        </w:tc>
        <w:tc>
          <w:tcPr>
            <w:tcW w:w="640" w:type="dxa"/>
            <w:vAlign w:val="center"/>
          </w:tcPr>
          <w:p w:rsidR="0092457E" w:rsidRPr="000A7C01" w:rsidRDefault="0092457E" w:rsidP="00E9086B">
            <w:pPr>
              <w:pStyle w:val="Akapitzlist"/>
              <w:ind w:left="0"/>
              <w:jc w:val="center"/>
              <w:rPr>
                <w:rFonts w:eastAsia="Calibri" w:cs="Times New Roman"/>
                <w:b/>
                <w:bCs/>
                <w:sz w:val="24"/>
                <w:szCs w:val="24"/>
              </w:rPr>
            </w:pPr>
            <w:r w:rsidRPr="000A7C01">
              <w:rPr>
                <w:rFonts w:eastAsia="Calibri" w:cs="Times New Roman"/>
                <w:b/>
                <w:bCs/>
                <w:sz w:val="24"/>
                <w:szCs w:val="24"/>
              </w:rPr>
              <w:t>13</w:t>
            </w:r>
          </w:p>
        </w:tc>
        <w:tc>
          <w:tcPr>
            <w:tcW w:w="640" w:type="dxa"/>
            <w:vAlign w:val="center"/>
          </w:tcPr>
          <w:p w:rsidR="0092457E" w:rsidRPr="000A7C01" w:rsidRDefault="0092457E" w:rsidP="00E9086B">
            <w:pPr>
              <w:pStyle w:val="Akapitzlist"/>
              <w:ind w:left="0"/>
              <w:jc w:val="center"/>
              <w:rPr>
                <w:rFonts w:eastAsia="Calibri" w:cs="Times New Roman"/>
                <w:b/>
                <w:bCs/>
                <w:sz w:val="24"/>
                <w:szCs w:val="24"/>
              </w:rPr>
            </w:pPr>
            <w:r w:rsidRPr="000A7C01">
              <w:rPr>
                <w:rFonts w:eastAsia="Calibri" w:cs="Times New Roman"/>
                <w:b/>
                <w:bCs/>
                <w:sz w:val="24"/>
                <w:szCs w:val="24"/>
              </w:rPr>
              <w:t>14</w:t>
            </w:r>
          </w:p>
        </w:tc>
        <w:tc>
          <w:tcPr>
            <w:tcW w:w="640" w:type="dxa"/>
            <w:vAlign w:val="center"/>
          </w:tcPr>
          <w:p w:rsidR="0092457E" w:rsidRPr="000A7C01" w:rsidRDefault="0092457E" w:rsidP="00E9086B">
            <w:pPr>
              <w:pStyle w:val="Akapitzlist"/>
              <w:ind w:left="0"/>
              <w:jc w:val="center"/>
              <w:rPr>
                <w:rFonts w:eastAsia="Calibri" w:cs="Times New Roman"/>
                <w:b/>
                <w:bCs/>
                <w:sz w:val="24"/>
                <w:szCs w:val="24"/>
              </w:rPr>
            </w:pPr>
            <w:r w:rsidRPr="000A7C01">
              <w:rPr>
                <w:rFonts w:eastAsia="Calibri" w:cs="Times New Roman"/>
                <w:b/>
                <w:bCs/>
                <w:sz w:val="24"/>
                <w:szCs w:val="24"/>
              </w:rPr>
              <w:t>0</w:t>
            </w:r>
          </w:p>
        </w:tc>
        <w:tc>
          <w:tcPr>
            <w:tcW w:w="1396" w:type="dxa"/>
            <w:vAlign w:val="center"/>
          </w:tcPr>
          <w:p w:rsidR="0092457E" w:rsidRPr="000A7C01" w:rsidRDefault="0092457E" w:rsidP="00E9086B">
            <w:pPr>
              <w:pStyle w:val="Akapitzlist"/>
              <w:ind w:left="0"/>
              <w:jc w:val="center"/>
              <w:rPr>
                <w:rFonts w:eastAsia="Calibri" w:cs="Times New Roman"/>
                <w:b/>
                <w:bCs/>
                <w:sz w:val="24"/>
                <w:szCs w:val="24"/>
              </w:rPr>
            </w:pPr>
            <w:r w:rsidRPr="000A7C01">
              <w:rPr>
                <w:rFonts w:eastAsia="Calibri" w:cs="Times New Roman"/>
                <w:b/>
                <w:bCs/>
                <w:sz w:val="24"/>
                <w:szCs w:val="24"/>
              </w:rPr>
              <w:t>56</w:t>
            </w:r>
          </w:p>
        </w:tc>
        <w:tc>
          <w:tcPr>
            <w:tcW w:w="1504" w:type="dxa"/>
            <w:vAlign w:val="center"/>
          </w:tcPr>
          <w:p w:rsidR="0092457E" w:rsidRPr="000A7C01" w:rsidRDefault="0092457E" w:rsidP="00E9086B">
            <w:pPr>
              <w:pStyle w:val="Akapitzlist"/>
              <w:ind w:left="0"/>
              <w:jc w:val="center"/>
              <w:rPr>
                <w:rFonts w:eastAsia="Calibri" w:cs="Times New Roman"/>
                <w:b/>
                <w:bCs/>
                <w:sz w:val="24"/>
                <w:szCs w:val="24"/>
              </w:rPr>
            </w:pPr>
            <w:r w:rsidRPr="000A7C01">
              <w:rPr>
                <w:rFonts w:eastAsia="Calibri" w:cs="Times New Roman"/>
                <w:b/>
                <w:bCs/>
                <w:sz w:val="24"/>
                <w:szCs w:val="24"/>
              </w:rPr>
              <w:t>1680</w:t>
            </w:r>
          </w:p>
        </w:tc>
      </w:tr>
    </w:tbl>
    <w:p w:rsidR="00F60B77" w:rsidRPr="000A7C01" w:rsidRDefault="00F60B77" w:rsidP="00F60B77">
      <w:pPr>
        <w:autoSpaceDE w:val="0"/>
        <w:autoSpaceDN w:val="0"/>
        <w:adjustRightInd w:val="0"/>
        <w:spacing w:after="60"/>
        <w:rPr>
          <w:rFonts w:cs="Arial"/>
        </w:rPr>
      </w:pPr>
    </w:p>
    <w:p w:rsidR="0092457E" w:rsidRPr="000A7C01" w:rsidRDefault="0092457E" w:rsidP="00F60B77">
      <w:pPr>
        <w:autoSpaceDE w:val="0"/>
        <w:autoSpaceDN w:val="0"/>
        <w:adjustRightInd w:val="0"/>
        <w:spacing w:after="60"/>
        <w:rPr>
          <w:rFonts w:cs="Arial"/>
        </w:rPr>
      </w:pPr>
    </w:p>
    <w:tbl>
      <w:tblPr>
        <w:tblStyle w:val="Tabela-Siatka"/>
        <w:tblW w:w="0" w:type="auto"/>
        <w:tblInd w:w="720" w:type="dxa"/>
        <w:tblLook w:val="04A0" w:firstRow="1" w:lastRow="0" w:firstColumn="1" w:lastColumn="0" w:noHBand="0" w:noVBand="1"/>
      </w:tblPr>
      <w:tblGrid>
        <w:gridCol w:w="4263"/>
        <w:gridCol w:w="735"/>
        <w:gridCol w:w="895"/>
      </w:tblGrid>
      <w:tr w:rsidR="0092457E" w:rsidRPr="000A7C01" w:rsidTr="00E9086B">
        <w:trPr>
          <w:trHeight w:val="617"/>
        </w:trPr>
        <w:tc>
          <w:tcPr>
            <w:tcW w:w="4263" w:type="dxa"/>
            <w:vAlign w:val="center"/>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Minimalny wymiar praktyk zawodowych</w:t>
            </w:r>
          </w:p>
        </w:tc>
        <w:tc>
          <w:tcPr>
            <w:tcW w:w="735" w:type="dxa"/>
            <w:vAlign w:val="center"/>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Tyg.</w:t>
            </w:r>
          </w:p>
        </w:tc>
        <w:tc>
          <w:tcPr>
            <w:tcW w:w="895" w:type="dxa"/>
            <w:vAlign w:val="center"/>
          </w:tcPr>
          <w:p w:rsidR="0092457E" w:rsidRPr="000A7C01" w:rsidRDefault="0092457E" w:rsidP="00E9086B">
            <w:pPr>
              <w:pStyle w:val="Akapitzlist"/>
              <w:spacing w:before="240"/>
              <w:ind w:left="0"/>
              <w:jc w:val="center"/>
              <w:rPr>
                <w:rFonts w:eastAsia="Calibri" w:cs="Times New Roman"/>
                <w:bCs/>
                <w:sz w:val="24"/>
                <w:szCs w:val="24"/>
              </w:rPr>
            </w:pPr>
            <w:r w:rsidRPr="000A7C01">
              <w:rPr>
                <w:rFonts w:eastAsia="Calibri" w:cs="Times New Roman"/>
                <w:bCs/>
                <w:sz w:val="24"/>
                <w:szCs w:val="24"/>
              </w:rPr>
              <w:t>Godz.</w:t>
            </w:r>
          </w:p>
        </w:tc>
      </w:tr>
      <w:tr w:rsidR="0092457E" w:rsidRPr="000A7C01" w:rsidTr="00E9086B">
        <w:tc>
          <w:tcPr>
            <w:tcW w:w="4263" w:type="dxa"/>
          </w:tcPr>
          <w:p w:rsidR="0092457E" w:rsidRPr="000A7C01" w:rsidRDefault="0092457E" w:rsidP="00E9086B">
            <w:pPr>
              <w:pStyle w:val="Akapitzlist"/>
              <w:ind w:left="0"/>
              <w:rPr>
                <w:rFonts w:eastAsia="Calibri" w:cs="Times New Roman"/>
                <w:bCs/>
                <w:sz w:val="24"/>
                <w:szCs w:val="24"/>
              </w:rPr>
            </w:pPr>
            <w:r w:rsidRPr="000A7C01">
              <w:rPr>
                <w:rFonts w:eastAsia="Calibri" w:cs="Times New Roman"/>
                <w:bCs/>
                <w:sz w:val="24"/>
                <w:szCs w:val="24"/>
              </w:rPr>
              <w:t>kl. I – zgodnie z podstawą programową</w:t>
            </w:r>
          </w:p>
        </w:tc>
        <w:tc>
          <w:tcPr>
            <w:tcW w:w="735" w:type="dxa"/>
          </w:tcPr>
          <w:p w:rsidR="0092457E" w:rsidRPr="000A7C01" w:rsidRDefault="0092457E" w:rsidP="00E9086B">
            <w:pPr>
              <w:pStyle w:val="Akapitzlist"/>
              <w:ind w:left="0"/>
              <w:jc w:val="center"/>
              <w:rPr>
                <w:rFonts w:eastAsia="Calibri" w:cs="Times New Roman"/>
                <w:bCs/>
                <w:sz w:val="24"/>
                <w:szCs w:val="24"/>
              </w:rPr>
            </w:pPr>
          </w:p>
        </w:tc>
        <w:tc>
          <w:tcPr>
            <w:tcW w:w="895" w:type="dxa"/>
          </w:tcPr>
          <w:p w:rsidR="0092457E" w:rsidRPr="000A7C01" w:rsidRDefault="0092457E" w:rsidP="00E9086B">
            <w:pPr>
              <w:pStyle w:val="Akapitzlist"/>
              <w:ind w:left="0"/>
              <w:jc w:val="center"/>
              <w:rPr>
                <w:rFonts w:eastAsia="Calibri" w:cs="Times New Roman"/>
                <w:bCs/>
                <w:sz w:val="24"/>
                <w:szCs w:val="24"/>
              </w:rPr>
            </w:pPr>
          </w:p>
        </w:tc>
      </w:tr>
      <w:tr w:rsidR="0092457E" w:rsidRPr="000A7C01" w:rsidTr="00E9086B">
        <w:tc>
          <w:tcPr>
            <w:tcW w:w="4263" w:type="dxa"/>
          </w:tcPr>
          <w:p w:rsidR="0092457E" w:rsidRPr="000A7C01" w:rsidRDefault="0092457E" w:rsidP="00E9086B">
            <w:pPr>
              <w:pStyle w:val="Akapitzlist"/>
              <w:ind w:left="0"/>
              <w:rPr>
                <w:rFonts w:eastAsia="Calibri" w:cs="Times New Roman"/>
                <w:bCs/>
                <w:sz w:val="24"/>
                <w:szCs w:val="24"/>
              </w:rPr>
            </w:pPr>
            <w:r w:rsidRPr="000A7C01">
              <w:rPr>
                <w:rFonts w:eastAsia="Calibri" w:cs="Times New Roman"/>
                <w:bCs/>
                <w:sz w:val="24"/>
                <w:szCs w:val="24"/>
              </w:rPr>
              <w:t>kl. II - zgodnie z podstawą programową</w:t>
            </w:r>
          </w:p>
        </w:tc>
        <w:tc>
          <w:tcPr>
            <w:tcW w:w="735"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4</w:t>
            </w:r>
          </w:p>
        </w:tc>
        <w:tc>
          <w:tcPr>
            <w:tcW w:w="895"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140</w:t>
            </w:r>
          </w:p>
        </w:tc>
      </w:tr>
      <w:tr w:rsidR="0092457E" w:rsidRPr="000A7C01" w:rsidTr="00E9086B">
        <w:tc>
          <w:tcPr>
            <w:tcW w:w="4263" w:type="dxa"/>
          </w:tcPr>
          <w:p w:rsidR="0092457E" w:rsidRPr="000A7C01" w:rsidRDefault="0092457E" w:rsidP="00E9086B">
            <w:pPr>
              <w:pStyle w:val="Akapitzlist"/>
              <w:ind w:left="0"/>
              <w:rPr>
                <w:rFonts w:eastAsia="Calibri" w:cs="Times New Roman"/>
                <w:bCs/>
                <w:sz w:val="24"/>
                <w:szCs w:val="24"/>
              </w:rPr>
            </w:pPr>
            <w:r w:rsidRPr="000A7C01">
              <w:rPr>
                <w:rFonts w:eastAsia="Calibri" w:cs="Times New Roman"/>
                <w:bCs/>
                <w:sz w:val="24"/>
                <w:szCs w:val="24"/>
              </w:rPr>
              <w:t>kl. III - zgodnie z podstawą programową</w:t>
            </w:r>
          </w:p>
        </w:tc>
        <w:tc>
          <w:tcPr>
            <w:tcW w:w="735" w:type="dxa"/>
          </w:tcPr>
          <w:p w:rsidR="0092457E" w:rsidRPr="000A7C01" w:rsidRDefault="0092457E" w:rsidP="00E9086B">
            <w:pPr>
              <w:pStyle w:val="Akapitzlist"/>
              <w:ind w:left="0"/>
              <w:jc w:val="center"/>
              <w:rPr>
                <w:rFonts w:eastAsia="Calibri" w:cs="Times New Roman"/>
                <w:bCs/>
                <w:sz w:val="24"/>
                <w:szCs w:val="24"/>
              </w:rPr>
            </w:pPr>
          </w:p>
        </w:tc>
        <w:tc>
          <w:tcPr>
            <w:tcW w:w="895" w:type="dxa"/>
          </w:tcPr>
          <w:p w:rsidR="0092457E" w:rsidRPr="000A7C01" w:rsidRDefault="0092457E" w:rsidP="00E9086B">
            <w:pPr>
              <w:pStyle w:val="Akapitzlist"/>
              <w:ind w:left="0"/>
              <w:jc w:val="center"/>
              <w:rPr>
                <w:rFonts w:eastAsia="Calibri" w:cs="Times New Roman"/>
                <w:bCs/>
                <w:sz w:val="24"/>
                <w:szCs w:val="24"/>
              </w:rPr>
            </w:pPr>
          </w:p>
        </w:tc>
      </w:tr>
      <w:tr w:rsidR="0092457E" w:rsidRPr="000A7C01" w:rsidTr="00E9086B">
        <w:tc>
          <w:tcPr>
            <w:tcW w:w="4263" w:type="dxa"/>
          </w:tcPr>
          <w:p w:rsidR="0092457E" w:rsidRPr="000A7C01" w:rsidRDefault="0092457E" w:rsidP="00E9086B">
            <w:pPr>
              <w:pStyle w:val="Akapitzlist"/>
              <w:ind w:left="0"/>
              <w:rPr>
                <w:rFonts w:eastAsia="Calibri" w:cs="Times New Roman"/>
                <w:bCs/>
                <w:sz w:val="24"/>
                <w:szCs w:val="24"/>
              </w:rPr>
            </w:pPr>
            <w:r w:rsidRPr="000A7C01">
              <w:rPr>
                <w:rFonts w:eastAsia="Calibri" w:cs="Times New Roman"/>
                <w:bCs/>
                <w:sz w:val="24"/>
                <w:szCs w:val="24"/>
              </w:rPr>
              <w:t>kl. IV - zgodnie z podstawą programową</w:t>
            </w:r>
          </w:p>
        </w:tc>
        <w:tc>
          <w:tcPr>
            <w:tcW w:w="735"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4</w:t>
            </w:r>
          </w:p>
        </w:tc>
        <w:tc>
          <w:tcPr>
            <w:tcW w:w="895"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140</w:t>
            </w:r>
          </w:p>
        </w:tc>
      </w:tr>
      <w:tr w:rsidR="0092457E" w:rsidRPr="000A7C01" w:rsidTr="00E9086B">
        <w:tc>
          <w:tcPr>
            <w:tcW w:w="4263" w:type="dxa"/>
          </w:tcPr>
          <w:p w:rsidR="0092457E" w:rsidRPr="000A7C01" w:rsidRDefault="0092457E" w:rsidP="00E9086B">
            <w:pPr>
              <w:pStyle w:val="Akapitzlist"/>
              <w:ind w:left="0"/>
              <w:rPr>
                <w:rFonts w:eastAsia="Calibri" w:cs="Times New Roman"/>
                <w:bCs/>
                <w:sz w:val="24"/>
                <w:szCs w:val="24"/>
              </w:rPr>
            </w:pPr>
            <w:r w:rsidRPr="000A7C01">
              <w:rPr>
                <w:rFonts w:eastAsia="Calibri" w:cs="Times New Roman"/>
                <w:bCs/>
                <w:sz w:val="24"/>
                <w:szCs w:val="24"/>
              </w:rPr>
              <w:t>Kl. V - zgodnie z podstawą programową</w:t>
            </w:r>
          </w:p>
        </w:tc>
        <w:tc>
          <w:tcPr>
            <w:tcW w:w="735" w:type="dxa"/>
          </w:tcPr>
          <w:p w:rsidR="0092457E" w:rsidRPr="000A7C01" w:rsidRDefault="0092457E" w:rsidP="00E9086B">
            <w:pPr>
              <w:pStyle w:val="Akapitzlist"/>
              <w:ind w:left="0"/>
              <w:jc w:val="center"/>
              <w:rPr>
                <w:rFonts w:eastAsia="Calibri" w:cs="Times New Roman"/>
                <w:bCs/>
                <w:sz w:val="24"/>
                <w:szCs w:val="24"/>
              </w:rPr>
            </w:pPr>
          </w:p>
        </w:tc>
        <w:tc>
          <w:tcPr>
            <w:tcW w:w="895" w:type="dxa"/>
          </w:tcPr>
          <w:p w:rsidR="0092457E" w:rsidRPr="000A7C01" w:rsidRDefault="0092457E" w:rsidP="00E9086B">
            <w:pPr>
              <w:pStyle w:val="Akapitzlist"/>
              <w:ind w:left="0"/>
              <w:jc w:val="center"/>
              <w:rPr>
                <w:rFonts w:eastAsia="Calibri" w:cs="Times New Roman"/>
                <w:bCs/>
                <w:sz w:val="24"/>
                <w:szCs w:val="24"/>
              </w:rPr>
            </w:pPr>
          </w:p>
        </w:tc>
      </w:tr>
      <w:tr w:rsidR="0092457E" w:rsidRPr="000A7C01" w:rsidTr="00E9086B">
        <w:tc>
          <w:tcPr>
            <w:tcW w:w="4263" w:type="dxa"/>
          </w:tcPr>
          <w:p w:rsidR="0092457E" w:rsidRPr="000A7C01" w:rsidRDefault="0092457E" w:rsidP="00E9086B">
            <w:pPr>
              <w:pStyle w:val="Akapitzlist"/>
              <w:ind w:left="0"/>
              <w:jc w:val="right"/>
              <w:rPr>
                <w:rFonts w:eastAsia="Calibri" w:cs="Times New Roman"/>
                <w:bCs/>
                <w:sz w:val="24"/>
                <w:szCs w:val="24"/>
              </w:rPr>
            </w:pPr>
            <w:r w:rsidRPr="000A7C01">
              <w:rPr>
                <w:rFonts w:eastAsia="Calibri" w:cs="Times New Roman"/>
                <w:bCs/>
                <w:sz w:val="24"/>
                <w:szCs w:val="24"/>
              </w:rPr>
              <w:t>Razem</w:t>
            </w:r>
          </w:p>
        </w:tc>
        <w:tc>
          <w:tcPr>
            <w:tcW w:w="735"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8</w:t>
            </w:r>
          </w:p>
        </w:tc>
        <w:tc>
          <w:tcPr>
            <w:tcW w:w="895" w:type="dxa"/>
          </w:tcPr>
          <w:p w:rsidR="0092457E" w:rsidRPr="000A7C01" w:rsidRDefault="0092457E" w:rsidP="00E9086B">
            <w:pPr>
              <w:pStyle w:val="Akapitzlist"/>
              <w:ind w:left="0"/>
              <w:jc w:val="center"/>
              <w:rPr>
                <w:rFonts w:eastAsia="Calibri" w:cs="Times New Roman"/>
                <w:bCs/>
                <w:sz w:val="24"/>
                <w:szCs w:val="24"/>
              </w:rPr>
            </w:pPr>
            <w:r w:rsidRPr="000A7C01">
              <w:rPr>
                <w:rFonts w:eastAsia="Calibri" w:cs="Times New Roman"/>
                <w:bCs/>
                <w:sz w:val="24"/>
                <w:szCs w:val="24"/>
              </w:rPr>
              <w:t>280</w:t>
            </w:r>
          </w:p>
        </w:tc>
      </w:tr>
    </w:tbl>
    <w:p w:rsidR="0092457E" w:rsidRPr="000A7C01" w:rsidRDefault="0092457E" w:rsidP="0092457E">
      <w:pPr>
        <w:pStyle w:val="Akapitzlist"/>
        <w:spacing w:before="240"/>
        <w:rPr>
          <w:rFonts w:eastAsia="Calibri" w:cs="Times New Roman"/>
          <w:bCs/>
          <w:sz w:val="24"/>
          <w:szCs w:val="24"/>
        </w:rPr>
      </w:pPr>
      <w:r w:rsidRPr="000A7C01">
        <w:rPr>
          <w:rFonts w:eastAsia="Calibri" w:cs="Times New Roman"/>
          <w:bCs/>
          <w:sz w:val="24"/>
          <w:szCs w:val="24"/>
        </w:rPr>
        <w:t>Egzamin potwierdzający kwalifikacje w zawodzie (K1) SPL.01. Obsługa magazynów odbywa się pod koniec II semestru trzeciej klasy.</w:t>
      </w:r>
    </w:p>
    <w:p w:rsidR="0092457E" w:rsidRPr="000A7C01" w:rsidRDefault="0092457E" w:rsidP="0092457E">
      <w:pPr>
        <w:pStyle w:val="Akapitzlist"/>
        <w:spacing w:before="240"/>
        <w:rPr>
          <w:rFonts w:eastAsia="Calibri" w:cs="Times New Roman"/>
          <w:bCs/>
          <w:sz w:val="24"/>
          <w:szCs w:val="24"/>
        </w:rPr>
      </w:pPr>
      <w:r w:rsidRPr="000A7C01">
        <w:rPr>
          <w:rFonts w:eastAsia="Calibri" w:cs="Times New Roman"/>
          <w:bCs/>
          <w:sz w:val="24"/>
          <w:szCs w:val="24"/>
        </w:rPr>
        <w:t>Egzamin potwierdzający kwalifikacje w zawodzie (K2) SPL.04. Organizacja transportu odbywa się pod koniec I semestru piątej klasy.</w:t>
      </w:r>
    </w:p>
    <w:p w:rsidR="0092457E" w:rsidRPr="000A7C01" w:rsidRDefault="0092457E" w:rsidP="00F60B77">
      <w:pPr>
        <w:autoSpaceDE w:val="0"/>
        <w:autoSpaceDN w:val="0"/>
        <w:adjustRightInd w:val="0"/>
        <w:spacing w:after="60"/>
        <w:rPr>
          <w:rFonts w:cs="Arial"/>
        </w:rPr>
      </w:pPr>
    </w:p>
    <w:p w:rsidR="00F60B77" w:rsidRPr="000A7C01" w:rsidRDefault="00F60B77" w:rsidP="00F60B77">
      <w:pPr>
        <w:autoSpaceDE w:val="0"/>
        <w:autoSpaceDN w:val="0"/>
        <w:adjustRightInd w:val="0"/>
        <w:spacing w:after="60"/>
        <w:rPr>
          <w:rFonts w:cs="Arial"/>
        </w:rPr>
      </w:pPr>
    </w:p>
    <w:p w:rsidR="00C5395E" w:rsidRPr="000A7C01" w:rsidRDefault="00C5395E" w:rsidP="00F60B77">
      <w:pPr>
        <w:autoSpaceDE w:val="0"/>
        <w:autoSpaceDN w:val="0"/>
        <w:adjustRightInd w:val="0"/>
        <w:spacing w:after="60"/>
        <w:rPr>
          <w:rFonts w:cs="Arial"/>
        </w:rPr>
      </w:pPr>
    </w:p>
    <w:p w:rsidR="00B54324" w:rsidRPr="000A7C01" w:rsidRDefault="00B54324">
      <w:pPr>
        <w:rPr>
          <w:rFonts w:eastAsia="Calibri" w:cs="Times New Roman"/>
          <w:bCs/>
          <w:sz w:val="24"/>
          <w:szCs w:val="24"/>
        </w:rPr>
      </w:pPr>
      <w:r w:rsidRPr="000A7C01">
        <w:rPr>
          <w:rFonts w:eastAsia="Calibri" w:cs="Times New Roman"/>
          <w:bCs/>
          <w:sz w:val="24"/>
          <w:szCs w:val="24"/>
        </w:rPr>
        <w:br w:type="page"/>
      </w:r>
    </w:p>
    <w:p w:rsidR="006E7B1B" w:rsidRPr="000A7C01" w:rsidRDefault="006E7B1B" w:rsidP="006E7B1B">
      <w:pPr>
        <w:pStyle w:val="Nagwek1"/>
        <w:numPr>
          <w:ilvl w:val="0"/>
          <w:numId w:val="2"/>
        </w:numPr>
      </w:pPr>
      <w:bookmarkStart w:id="18" w:name="_Toc488323176"/>
      <w:bookmarkStart w:id="19" w:name="_Toc16100646"/>
      <w:r w:rsidRPr="000A7C01">
        <w:lastRenderedPageBreak/>
        <w:t>PROGRAMY NAUCZANIA DLA POSZCZEGÓLNYCH PRZEDMIOTÓW W ZAWODZIE TECHNIK LOGISTYK</w:t>
      </w:r>
      <w:bookmarkEnd w:id="18"/>
      <w:bookmarkEnd w:id="19"/>
    </w:p>
    <w:p w:rsidR="006E7B1B" w:rsidRPr="000A7C01" w:rsidRDefault="004931D5" w:rsidP="006E7B1B">
      <w:pPr>
        <w:pStyle w:val="Nagwek2"/>
        <w:numPr>
          <w:ilvl w:val="0"/>
          <w:numId w:val="0"/>
        </w:numPr>
        <w:ind w:left="576"/>
      </w:pPr>
      <w:bookmarkStart w:id="20" w:name="_Toc16100647"/>
      <w:r w:rsidRPr="000A7C01">
        <w:t>10</w:t>
      </w:r>
      <w:r w:rsidR="006E7B1B" w:rsidRPr="000A7C01">
        <w:t>.1. Bezpieczeństwo i higiena pracy</w:t>
      </w:r>
      <w:bookmarkEnd w:id="20"/>
    </w:p>
    <w:tbl>
      <w:tblPr>
        <w:tblStyle w:val="Tabela-Siatka"/>
        <w:tblW w:w="5000" w:type="pct"/>
        <w:tblLayout w:type="fixed"/>
        <w:tblLook w:val="04A0" w:firstRow="1" w:lastRow="0" w:firstColumn="1" w:lastColumn="0" w:noHBand="0" w:noVBand="1"/>
      </w:tblPr>
      <w:tblGrid>
        <w:gridCol w:w="7434"/>
        <w:gridCol w:w="1741"/>
        <w:gridCol w:w="1682"/>
        <w:gridCol w:w="3137"/>
      </w:tblGrid>
      <w:tr w:rsidR="00F27504" w:rsidRPr="000A7C01" w:rsidTr="00A32C41">
        <w:trPr>
          <w:cantSplit/>
          <w:trHeight w:val="1134"/>
        </w:trPr>
        <w:tc>
          <w:tcPr>
            <w:tcW w:w="2656" w:type="pct"/>
            <w:vAlign w:val="center"/>
          </w:tcPr>
          <w:p w:rsidR="00F27504" w:rsidRPr="000A7C01" w:rsidRDefault="00F27504" w:rsidP="00A32C41">
            <w:pPr>
              <w:jc w:val="center"/>
              <w:rPr>
                <w:rFonts w:ascii="Calibri" w:eastAsia="Times New Roman" w:hAnsi="Calibri" w:cs="Times New Roman"/>
                <w:b/>
              </w:rPr>
            </w:pPr>
            <w:r w:rsidRPr="000A7C01">
              <w:rPr>
                <w:rFonts w:ascii="Calibri" w:eastAsia="Times New Roman" w:hAnsi="Calibri" w:cs="Times New Roman"/>
                <w:b/>
              </w:rPr>
              <w:t>Efekty z podstawy programowej</w:t>
            </w:r>
          </w:p>
          <w:p w:rsidR="00F27504" w:rsidRPr="000A7C01" w:rsidRDefault="00F27504" w:rsidP="00A32C41">
            <w:pPr>
              <w:jc w:val="center"/>
              <w:rPr>
                <w:rFonts w:ascii="Calibri" w:eastAsia="Times New Roman" w:hAnsi="Calibri" w:cs="Times New Roman"/>
                <w:b/>
              </w:rPr>
            </w:pPr>
            <w:r w:rsidRPr="000A7C01">
              <w:rPr>
                <w:rFonts w:ascii="Calibri" w:eastAsia="Times New Roman" w:hAnsi="Calibri" w:cs="Times New Roman"/>
                <w:b/>
              </w:rPr>
              <w:t>i szczegółowe efekty kształcenia</w:t>
            </w:r>
          </w:p>
        </w:tc>
        <w:tc>
          <w:tcPr>
            <w:tcW w:w="622" w:type="pct"/>
            <w:vAlign w:val="center"/>
          </w:tcPr>
          <w:p w:rsidR="00F27504" w:rsidRPr="000A7C01" w:rsidRDefault="00F27504" w:rsidP="00A32C41">
            <w:pPr>
              <w:jc w:val="center"/>
              <w:rPr>
                <w:rFonts w:ascii="Calibri" w:eastAsia="Times New Roman" w:hAnsi="Calibri" w:cs="Times New Roman"/>
                <w:b/>
              </w:rPr>
            </w:pPr>
            <w:r w:rsidRPr="000A7C01">
              <w:rPr>
                <w:rFonts w:ascii="Calibri" w:eastAsia="Times New Roman" w:hAnsi="Calibri" w:cs="Times New Roman"/>
                <w:b/>
              </w:rPr>
              <w:t>Poziom wymagań programowych</w:t>
            </w:r>
          </w:p>
        </w:tc>
        <w:tc>
          <w:tcPr>
            <w:tcW w:w="601" w:type="pct"/>
            <w:vAlign w:val="center"/>
          </w:tcPr>
          <w:p w:rsidR="00F27504" w:rsidRPr="000A7C01" w:rsidRDefault="00F27504" w:rsidP="00A32C41">
            <w:pPr>
              <w:jc w:val="center"/>
              <w:rPr>
                <w:rFonts w:ascii="Calibri" w:eastAsia="Times New Roman" w:hAnsi="Calibri" w:cs="Times New Roman"/>
                <w:b/>
              </w:rPr>
            </w:pPr>
            <w:r w:rsidRPr="000A7C01">
              <w:rPr>
                <w:rFonts w:ascii="Calibri" w:eastAsia="Times New Roman" w:hAnsi="Calibri" w:cs="Times New Roman"/>
                <w:b/>
              </w:rPr>
              <w:t>Kategoria taksonomiczna</w:t>
            </w:r>
          </w:p>
        </w:tc>
        <w:tc>
          <w:tcPr>
            <w:tcW w:w="1121" w:type="pct"/>
            <w:vAlign w:val="center"/>
          </w:tcPr>
          <w:p w:rsidR="00F27504" w:rsidRPr="000A7C01" w:rsidRDefault="00F27504" w:rsidP="00A32C41">
            <w:pPr>
              <w:jc w:val="center"/>
              <w:rPr>
                <w:rFonts w:ascii="Calibri" w:eastAsia="Times New Roman" w:hAnsi="Calibri" w:cs="Times New Roman"/>
                <w:b/>
              </w:rPr>
            </w:pPr>
            <w:r w:rsidRPr="000A7C01">
              <w:rPr>
                <w:rFonts w:ascii="Calibri" w:eastAsia="Times New Roman" w:hAnsi="Calibri" w:cs="Times New Roman"/>
                <w:b/>
              </w:rPr>
              <w:t>Materiał nauczania</w:t>
            </w:r>
          </w:p>
        </w:tc>
      </w:tr>
      <w:tr w:rsidR="00F27504" w:rsidRPr="000A7C01" w:rsidTr="00A32C41">
        <w:tc>
          <w:tcPr>
            <w:tcW w:w="5000" w:type="pct"/>
            <w:gridSpan w:val="4"/>
          </w:tcPr>
          <w:p w:rsidR="00F27504" w:rsidRPr="000A7C01" w:rsidRDefault="00F27504" w:rsidP="00A32C41">
            <w:pPr>
              <w:ind w:left="360" w:hanging="360"/>
              <w:contextualSpacing/>
              <w:rPr>
                <w:rFonts w:ascii="Calibri" w:eastAsia="Times New Roman" w:hAnsi="Calibri" w:cs="Calibri"/>
                <w:bCs/>
                <w:lang w:eastAsia="en-US"/>
              </w:rPr>
            </w:pPr>
            <w:r w:rsidRPr="000A7C01">
              <w:rPr>
                <w:rFonts w:ascii="Calibri" w:eastAsia="Times New Roman" w:hAnsi="Calibri" w:cs="Calibri"/>
                <w:bCs/>
                <w:lang w:eastAsia="en-US"/>
              </w:rPr>
              <w:t>Uczeń:</w:t>
            </w:r>
          </w:p>
        </w:tc>
      </w:tr>
      <w:tr w:rsidR="00F27504" w:rsidRPr="000A7C01" w:rsidTr="00A32C41">
        <w:trPr>
          <w:trHeight w:val="172"/>
        </w:trPr>
        <w:tc>
          <w:tcPr>
            <w:tcW w:w="5000" w:type="pct"/>
            <w:gridSpan w:val="4"/>
          </w:tcPr>
          <w:p w:rsidR="00F27504" w:rsidRPr="000A7C01" w:rsidRDefault="00F27504" w:rsidP="00A32C41">
            <w:pPr>
              <w:ind w:left="360" w:hanging="360"/>
              <w:contextualSpacing/>
              <w:rPr>
                <w:rFonts w:eastAsia="Times New Roman" w:cs="Calibri"/>
                <w:bCs/>
                <w:lang w:eastAsia="en-US"/>
              </w:rPr>
            </w:pPr>
            <w:r w:rsidRPr="000A7C01">
              <w:rPr>
                <w:rFonts w:eastAsia="Times New Roman" w:cs="Calibri"/>
                <w:b/>
                <w:bCs/>
                <w:lang w:eastAsia="en-US"/>
              </w:rPr>
              <w:t>SPL.01.1(1) rozróżnia pojęcia związane z bezpieczeństwem i higieną pracy, ochroną przeciwpożarową, ochroną środowiska i ergonomią</w:t>
            </w:r>
          </w:p>
        </w:tc>
      </w:tr>
      <w:tr w:rsidR="00F27504" w:rsidRPr="000A7C01" w:rsidTr="00A32C41">
        <w:tc>
          <w:tcPr>
            <w:tcW w:w="2656" w:type="pct"/>
          </w:tcPr>
          <w:p w:rsidR="00F27504" w:rsidRPr="000A7C01" w:rsidRDefault="00F27504" w:rsidP="00A32C41">
            <w:pPr>
              <w:rPr>
                <w:rFonts w:eastAsia="Times New Roman" w:cs="Times New Roman"/>
              </w:rPr>
            </w:pPr>
            <w:r w:rsidRPr="000A7C01">
              <w:rPr>
                <w:rFonts w:eastAsia="Times New Roman" w:cs="Times New Roman"/>
              </w:rPr>
              <w:t>Uczeń po zrealizowaniu zajęć potrafi:</w:t>
            </w:r>
          </w:p>
        </w:tc>
        <w:tc>
          <w:tcPr>
            <w:tcW w:w="622" w:type="pct"/>
            <w:vAlign w:val="center"/>
          </w:tcPr>
          <w:p w:rsidR="00F27504" w:rsidRPr="000A7C01" w:rsidRDefault="00F27504" w:rsidP="00A32C41">
            <w:pPr>
              <w:jc w:val="center"/>
              <w:rPr>
                <w:rFonts w:eastAsia="Times New Roman" w:cs="Times New Roman"/>
              </w:rPr>
            </w:pPr>
          </w:p>
        </w:tc>
        <w:tc>
          <w:tcPr>
            <w:tcW w:w="601" w:type="pct"/>
            <w:vAlign w:val="center"/>
          </w:tcPr>
          <w:p w:rsidR="00F27504" w:rsidRPr="000A7C01" w:rsidRDefault="00F27504" w:rsidP="00A32C41">
            <w:pPr>
              <w:jc w:val="center"/>
              <w:rPr>
                <w:rFonts w:eastAsia="Times New Roman" w:cs="Times New Roman"/>
              </w:rPr>
            </w:pPr>
          </w:p>
        </w:tc>
        <w:tc>
          <w:tcPr>
            <w:tcW w:w="1121" w:type="pct"/>
          </w:tcPr>
          <w:p w:rsidR="00F27504" w:rsidRPr="000A7C01" w:rsidRDefault="00F27504" w:rsidP="00A32C41">
            <w:pPr>
              <w:ind w:left="360" w:hanging="360"/>
              <w:contextualSpacing/>
              <w:rPr>
                <w:rFonts w:eastAsia="Times New Roman" w:cs="Calibri"/>
                <w:bCs/>
                <w:lang w:eastAsia="en-US"/>
              </w:rPr>
            </w:pPr>
          </w:p>
        </w:tc>
      </w:tr>
      <w:tr w:rsidR="00F27504" w:rsidRPr="000A7C01" w:rsidTr="00A32C41">
        <w:tc>
          <w:tcPr>
            <w:tcW w:w="2656" w:type="pct"/>
          </w:tcPr>
          <w:p w:rsidR="00F27504" w:rsidRPr="000A7C01" w:rsidRDefault="00F27504" w:rsidP="00A32C41">
            <w:pPr>
              <w:rPr>
                <w:rFonts w:cstheme="minorHAnsi"/>
              </w:rPr>
            </w:pPr>
            <w:r w:rsidRPr="000A7C01">
              <w:rPr>
                <w:rFonts w:cstheme="minorHAnsi"/>
              </w:rPr>
              <w:t>SPL.01.1(1)1 posłużyć się terminologią dotyczącą bezpieczeństwa i higieny pracy, ochrony przeciwpożarowej oraz ochrony środowiska</w:t>
            </w:r>
          </w:p>
        </w:tc>
        <w:tc>
          <w:tcPr>
            <w:tcW w:w="622" w:type="pct"/>
            <w:vAlign w:val="center"/>
          </w:tcPr>
          <w:p w:rsidR="00F27504" w:rsidRPr="000A7C01" w:rsidRDefault="00F27504" w:rsidP="00A32C41">
            <w:pPr>
              <w:jc w:val="center"/>
              <w:rPr>
                <w:rFonts w:cstheme="minorHAnsi"/>
              </w:rPr>
            </w:pPr>
            <w:r w:rsidRPr="000A7C01">
              <w:rPr>
                <w:rFonts w:cstheme="minorHAnsi"/>
              </w:rPr>
              <w:t>P</w:t>
            </w:r>
          </w:p>
        </w:tc>
        <w:tc>
          <w:tcPr>
            <w:tcW w:w="601" w:type="pct"/>
            <w:vAlign w:val="center"/>
          </w:tcPr>
          <w:p w:rsidR="00F27504" w:rsidRPr="000A7C01" w:rsidRDefault="00F27504" w:rsidP="00A32C41">
            <w:pPr>
              <w:jc w:val="center"/>
              <w:rPr>
                <w:rFonts w:cstheme="minorHAnsi"/>
              </w:rPr>
            </w:pPr>
            <w:r w:rsidRPr="000A7C01">
              <w:rPr>
                <w:rFonts w:cstheme="minorHAnsi"/>
              </w:rPr>
              <w:t>A</w:t>
            </w:r>
          </w:p>
        </w:tc>
        <w:tc>
          <w:tcPr>
            <w:tcW w:w="1121" w:type="pct"/>
            <w:vMerge w:val="restart"/>
          </w:tcPr>
          <w:p w:rsidR="00F27504" w:rsidRPr="000A7C01" w:rsidRDefault="00F27504" w:rsidP="00AE06B2">
            <w:pPr>
              <w:pStyle w:val="lewytabela"/>
              <w:numPr>
                <w:ilvl w:val="0"/>
                <w:numId w:val="53"/>
              </w:numPr>
              <w:rPr>
                <w:rFonts w:asciiTheme="minorHAnsi" w:hAnsiTheme="minorHAnsi" w:cstheme="minorHAnsi"/>
                <w:bCs w:val="0"/>
                <w:sz w:val="22"/>
                <w:szCs w:val="22"/>
              </w:rPr>
            </w:pPr>
            <w:r w:rsidRPr="000A7C01">
              <w:rPr>
                <w:rFonts w:asciiTheme="minorHAnsi" w:hAnsiTheme="minorHAnsi" w:cstheme="minorHAnsi"/>
                <w:sz w:val="22"/>
                <w:szCs w:val="22"/>
              </w:rPr>
              <w:t>Podstawy i zasady BHP.</w:t>
            </w:r>
          </w:p>
          <w:p w:rsidR="00F27504" w:rsidRPr="000A7C01" w:rsidRDefault="00F27504" w:rsidP="00AE06B2">
            <w:pPr>
              <w:pStyle w:val="lewytabela"/>
              <w:numPr>
                <w:ilvl w:val="0"/>
                <w:numId w:val="53"/>
              </w:numPr>
              <w:rPr>
                <w:rFonts w:asciiTheme="minorHAnsi" w:hAnsiTheme="minorHAnsi" w:cstheme="minorHAnsi"/>
                <w:bCs w:val="0"/>
                <w:sz w:val="22"/>
                <w:szCs w:val="22"/>
              </w:rPr>
            </w:pPr>
            <w:r w:rsidRPr="000A7C01">
              <w:rPr>
                <w:rFonts w:asciiTheme="minorHAnsi" w:hAnsiTheme="minorHAnsi" w:cstheme="minorHAnsi"/>
                <w:bCs w:val="0"/>
                <w:sz w:val="22"/>
                <w:szCs w:val="22"/>
              </w:rPr>
              <w:t>Zasady ochrony środowiska.</w:t>
            </w:r>
          </w:p>
          <w:p w:rsidR="00F27504" w:rsidRPr="000A7C01" w:rsidRDefault="00F27504" w:rsidP="00AE06B2">
            <w:pPr>
              <w:pStyle w:val="lewytabela"/>
              <w:numPr>
                <w:ilvl w:val="0"/>
                <w:numId w:val="53"/>
              </w:numPr>
              <w:rPr>
                <w:rFonts w:asciiTheme="minorHAnsi" w:hAnsiTheme="minorHAnsi" w:cstheme="minorHAnsi"/>
                <w:bCs w:val="0"/>
                <w:sz w:val="22"/>
                <w:szCs w:val="22"/>
              </w:rPr>
            </w:pPr>
            <w:r w:rsidRPr="000A7C01">
              <w:rPr>
                <w:rFonts w:asciiTheme="minorHAnsi" w:hAnsiTheme="minorHAnsi" w:cstheme="minorHAnsi"/>
                <w:bCs w:val="0"/>
                <w:sz w:val="22"/>
                <w:szCs w:val="22"/>
              </w:rPr>
              <w:t>Przepisy ochrony przeciwpożarowej.</w:t>
            </w:r>
          </w:p>
          <w:p w:rsidR="00F27504" w:rsidRPr="000A7C01" w:rsidRDefault="00F27504" w:rsidP="00AE06B2">
            <w:pPr>
              <w:numPr>
                <w:ilvl w:val="0"/>
                <w:numId w:val="6"/>
              </w:numPr>
              <w:contextualSpacing/>
              <w:rPr>
                <w:rFonts w:eastAsia="Times New Roman" w:cs="Calibri"/>
                <w:lang w:eastAsia="en-US"/>
              </w:rPr>
            </w:pPr>
            <w:r w:rsidRPr="000A7C01">
              <w:rPr>
                <w:rFonts w:cstheme="minorHAnsi"/>
              </w:rPr>
              <w:t>Ergonomia stanowiska pracy.</w:t>
            </w:r>
          </w:p>
        </w:tc>
      </w:tr>
      <w:tr w:rsidR="00F27504" w:rsidRPr="000A7C01" w:rsidTr="00A32C41">
        <w:tc>
          <w:tcPr>
            <w:tcW w:w="2656" w:type="pct"/>
          </w:tcPr>
          <w:p w:rsidR="00F27504" w:rsidRPr="000A7C01" w:rsidRDefault="00F27504" w:rsidP="00A32C41">
            <w:pPr>
              <w:rPr>
                <w:rFonts w:cstheme="minorHAnsi"/>
                <w:b/>
              </w:rPr>
            </w:pPr>
            <w:r w:rsidRPr="000A7C01">
              <w:rPr>
                <w:rFonts w:cstheme="minorHAnsi"/>
              </w:rPr>
              <w:t xml:space="preserve">SPL.01.1(1)2 wymienia przepisy prawa dotyczące bezpieczeństwa i higieny pracy, ochrony przeciwpożarowej oraz ochrony środowiska </w:t>
            </w:r>
          </w:p>
        </w:tc>
        <w:tc>
          <w:tcPr>
            <w:tcW w:w="622" w:type="pct"/>
            <w:vAlign w:val="center"/>
          </w:tcPr>
          <w:p w:rsidR="00F27504" w:rsidRPr="000A7C01" w:rsidRDefault="00F27504" w:rsidP="00A32C41">
            <w:pPr>
              <w:jc w:val="center"/>
              <w:rPr>
                <w:rFonts w:cstheme="minorHAnsi"/>
              </w:rPr>
            </w:pPr>
            <w:r w:rsidRPr="000A7C01">
              <w:rPr>
                <w:rFonts w:cstheme="minorHAnsi"/>
              </w:rPr>
              <w:t>P</w:t>
            </w:r>
          </w:p>
        </w:tc>
        <w:tc>
          <w:tcPr>
            <w:tcW w:w="601" w:type="pct"/>
            <w:vAlign w:val="center"/>
          </w:tcPr>
          <w:p w:rsidR="00F27504" w:rsidRPr="000A7C01" w:rsidRDefault="00F27504" w:rsidP="00A32C41">
            <w:pPr>
              <w:jc w:val="center"/>
              <w:rPr>
                <w:rFonts w:cstheme="minorHAnsi"/>
              </w:rPr>
            </w:pPr>
            <w:r w:rsidRPr="000A7C01">
              <w:rPr>
                <w:rFonts w:cstheme="minorHAnsi"/>
              </w:rPr>
              <w:t>B</w:t>
            </w:r>
          </w:p>
        </w:tc>
        <w:tc>
          <w:tcPr>
            <w:tcW w:w="1121" w:type="pct"/>
            <w:vMerge/>
          </w:tcPr>
          <w:p w:rsidR="00F27504" w:rsidRPr="000A7C01" w:rsidRDefault="00F27504" w:rsidP="00A32C41">
            <w:pPr>
              <w:rPr>
                <w:rFonts w:eastAsia="Times New Roman" w:cs="Times New Roman"/>
                <w:b/>
              </w:rPr>
            </w:pPr>
          </w:p>
        </w:tc>
      </w:tr>
      <w:tr w:rsidR="00F27504" w:rsidRPr="000A7C01" w:rsidTr="00A32C41">
        <w:tc>
          <w:tcPr>
            <w:tcW w:w="2656" w:type="pct"/>
          </w:tcPr>
          <w:p w:rsidR="00F27504" w:rsidRPr="000A7C01" w:rsidRDefault="00F27504" w:rsidP="00A32C41">
            <w:pPr>
              <w:rPr>
                <w:rFonts w:cstheme="minorHAnsi"/>
                <w:b/>
              </w:rPr>
            </w:pPr>
            <w:r w:rsidRPr="000A7C01">
              <w:rPr>
                <w:rFonts w:cstheme="minorHAnsi"/>
              </w:rPr>
              <w:t>SPL.01.1(1)3 określić warunki organizacji pracy zapewniające wymagany poziom ochrony zdrowia i życia przed zagrożeniami występującymi w środowisku pracy</w:t>
            </w:r>
          </w:p>
        </w:tc>
        <w:tc>
          <w:tcPr>
            <w:tcW w:w="622" w:type="pct"/>
            <w:vAlign w:val="center"/>
          </w:tcPr>
          <w:p w:rsidR="00F27504" w:rsidRPr="000A7C01" w:rsidRDefault="00F27504" w:rsidP="00A32C41">
            <w:pPr>
              <w:jc w:val="center"/>
              <w:rPr>
                <w:rFonts w:cstheme="minorHAnsi"/>
              </w:rPr>
            </w:pPr>
            <w:r w:rsidRPr="000A7C01">
              <w:rPr>
                <w:rFonts w:cstheme="minorHAnsi"/>
              </w:rPr>
              <w:t>P</w:t>
            </w:r>
          </w:p>
        </w:tc>
        <w:tc>
          <w:tcPr>
            <w:tcW w:w="601" w:type="pct"/>
            <w:vAlign w:val="center"/>
          </w:tcPr>
          <w:p w:rsidR="00F27504" w:rsidRPr="000A7C01" w:rsidRDefault="00F27504" w:rsidP="00A32C41">
            <w:pPr>
              <w:jc w:val="center"/>
              <w:rPr>
                <w:rFonts w:cstheme="minorHAnsi"/>
              </w:rPr>
            </w:pPr>
            <w:r w:rsidRPr="000A7C01">
              <w:rPr>
                <w:rFonts w:cstheme="minorHAnsi"/>
              </w:rPr>
              <w:t>B</w:t>
            </w:r>
          </w:p>
        </w:tc>
        <w:tc>
          <w:tcPr>
            <w:tcW w:w="1121" w:type="pct"/>
            <w:vMerge/>
          </w:tcPr>
          <w:p w:rsidR="00F27504" w:rsidRPr="000A7C01" w:rsidRDefault="00F27504" w:rsidP="00A32C41">
            <w:pPr>
              <w:rPr>
                <w:rFonts w:eastAsia="Times New Roman" w:cs="Times New Roman"/>
                <w:b/>
              </w:rPr>
            </w:pPr>
          </w:p>
        </w:tc>
      </w:tr>
      <w:tr w:rsidR="00F27504" w:rsidRPr="000A7C01" w:rsidTr="00A32C41">
        <w:tc>
          <w:tcPr>
            <w:tcW w:w="2656" w:type="pct"/>
          </w:tcPr>
          <w:p w:rsidR="00F27504" w:rsidRPr="000A7C01" w:rsidRDefault="00F27504" w:rsidP="00A32C41">
            <w:pPr>
              <w:rPr>
                <w:rFonts w:cstheme="minorHAnsi"/>
              </w:rPr>
            </w:pPr>
            <w:r w:rsidRPr="000A7C01">
              <w:rPr>
                <w:rFonts w:cstheme="minorHAnsi"/>
              </w:rPr>
              <w:t>SPL.01.1(1)4 określić działania zapobiegające wyrządzeniu szkód w środowisku</w:t>
            </w:r>
          </w:p>
        </w:tc>
        <w:tc>
          <w:tcPr>
            <w:tcW w:w="622" w:type="pct"/>
            <w:vAlign w:val="center"/>
          </w:tcPr>
          <w:p w:rsidR="00F27504" w:rsidRPr="000A7C01" w:rsidRDefault="00F27504" w:rsidP="00A32C41">
            <w:pPr>
              <w:jc w:val="center"/>
              <w:rPr>
                <w:rFonts w:cstheme="minorHAnsi"/>
              </w:rPr>
            </w:pPr>
            <w:r w:rsidRPr="000A7C01">
              <w:rPr>
                <w:rFonts w:cstheme="minorHAnsi"/>
              </w:rPr>
              <w:t>P</w:t>
            </w:r>
          </w:p>
        </w:tc>
        <w:tc>
          <w:tcPr>
            <w:tcW w:w="601" w:type="pct"/>
            <w:vAlign w:val="center"/>
          </w:tcPr>
          <w:p w:rsidR="00F27504" w:rsidRPr="000A7C01" w:rsidRDefault="00F27504" w:rsidP="00A32C41">
            <w:pPr>
              <w:jc w:val="center"/>
              <w:rPr>
                <w:rFonts w:cstheme="minorHAnsi"/>
              </w:rPr>
            </w:pPr>
            <w:r w:rsidRPr="000A7C01">
              <w:rPr>
                <w:rFonts w:cstheme="minorHAnsi"/>
              </w:rPr>
              <w:t>B</w:t>
            </w:r>
          </w:p>
        </w:tc>
        <w:tc>
          <w:tcPr>
            <w:tcW w:w="1121" w:type="pct"/>
            <w:vMerge/>
          </w:tcPr>
          <w:p w:rsidR="00F27504" w:rsidRPr="000A7C01" w:rsidRDefault="00F27504" w:rsidP="00A32C41">
            <w:pPr>
              <w:rPr>
                <w:rFonts w:eastAsia="Times New Roman" w:cs="Times New Roman"/>
                <w:b/>
              </w:rPr>
            </w:pPr>
          </w:p>
        </w:tc>
      </w:tr>
      <w:tr w:rsidR="00F27504" w:rsidRPr="000A7C01" w:rsidTr="00A32C41">
        <w:tc>
          <w:tcPr>
            <w:tcW w:w="2656" w:type="pct"/>
          </w:tcPr>
          <w:p w:rsidR="00F27504" w:rsidRPr="000A7C01" w:rsidRDefault="00F27504" w:rsidP="00A32C41">
            <w:pPr>
              <w:rPr>
                <w:rFonts w:cstheme="minorHAnsi"/>
              </w:rPr>
            </w:pPr>
            <w:r w:rsidRPr="000A7C01">
              <w:rPr>
                <w:rFonts w:cstheme="minorHAnsi"/>
              </w:rPr>
              <w:t>SPL.01.1(1)5 opisać wymagania dotyczące ergonomii pracy</w:t>
            </w:r>
          </w:p>
        </w:tc>
        <w:tc>
          <w:tcPr>
            <w:tcW w:w="622" w:type="pct"/>
            <w:vAlign w:val="center"/>
          </w:tcPr>
          <w:p w:rsidR="00F27504" w:rsidRPr="000A7C01" w:rsidRDefault="00F27504" w:rsidP="00A32C41">
            <w:pPr>
              <w:jc w:val="center"/>
              <w:rPr>
                <w:rFonts w:cstheme="minorHAnsi"/>
              </w:rPr>
            </w:pPr>
            <w:r w:rsidRPr="000A7C01">
              <w:rPr>
                <w:rFonts w:cstheme="minorHAnsi"/>
              </w:rPr>
              <w:t>P</w:t>
            </w:r>
          </w:p>
        </w:tc>
        <w:tc>
          <w:tcPr>
            <w:tcW w:w="601" w:type="pct"/>
            <w:vAlign w:val="center"/>
          </w:tcPr>
          <w:p w:rsidR="00F27504" w:rsidRPr="000A7C01" w:rsidRDefault="00F27504" w:rsidP="00A32C41">
            <w:pPr>
              <w:jc w:val="center"/>
              <w:rPr>
                <w:rFonts w:cstheme="minorHAnsi"/>
              </w:rPr>
            </w:pPr>
            <w:r w:rsidRPr="000A7C01">
              <w:rPr>
                <w:rFonts w:cstheme="minorHAnsi"/>
              </w:rPr>
              <w:t>B</w:t>
            </w:r>
          </w:p>
        </w:tc>
        <w:tc>
          <w:tcPr>
            <w:tcW w:w="1121" w:type="pct"/>
            <w:vMerge/>
          </w:tcPr>
          <w:p w:rsidR="00F27504" w:rsidRPr="000A7C01" w:rsidRDefault="00F27504" w:rsidP="00A32C41">
            <w:pPr>
              <w:rPr>
                <w:rFonts w:eastAsia="Times New Roman" w:cs="Times New Roman"/>
                <w:b/>
              </w:rPr>
            </w:pPr>
          </w:p>
        </w:tc>
      </w:tr>
      <w:tr w:rsidR="00F27504" w:rsidRPr="000A7C01" w:rsidTr="00A32C41">
        <w:tc>
          <w:tcPr>
            <w:tcW w:w="2656" w:type="pct"/>
          </w:tcPr>
          <w:p w:rsidR="00F27504" w:rsidRPr="000A7C01" w:rsidRDefault="00F27504" w:rsidP="00A32C41">
            <w:pPr>
              <w:rPr>
                <w:rFonts w:cstheme="minorHAnsi"/>
              </w:rPr>
            </w:pPr>
            <w:r w:rsidRPr="000A7C01">
              <w:rPr>
                <w:rFonts w:cstheme="minorHAnsi"/>
              </w:rPr>
              <w:t>SPL.01.1(1)6 rozróżnić środki gaśnicze ze względu na zakres ich stosowania</w:t>
            </w:r>
          </w:p>
        </w:tc>
        <w:tc>
          <w:tcPr>
            <w:tcW w:w="622" w:type="pct"/>
            <w:vAlign w:val="center"/>
          </w:tcPr>
          <w:p w:rsidR="00F27504" w:rsidRPr="000A7C01" w:rsidRDefault="00F27504" w:rsidP="00A32C41">
            <w:pPr>
              <w:jc w:val="center"/>
              <w:rPr>
                <w:rFonts w:cstheme="minorHAnsi"/>
              </w:rPr>
            </w:pPr>
            <w:r w:rsidRPr="000A7C01">
              <w:rPr>
                <w:rFonts w:cstheme="minorHAnsi"/>
              </w:rPr>
              <w:t>P</w:t>
            </w:r>
          </w:p>
        </w:tc>
        <w:tc>
          <w:tcPr>
            <w:tcW w:w="601" w:type="pct"/>
            <w:vAlign w:val="center"/>
          </w:tcPr>
          <w:p w:rsidR="00F27504" w:rsidRPr="000A7C01" w:rsidRDefault="00F27504" w:rsidP="00A32C41">
            <w:pPr>
              <w:jc w:val="center"/>
              <w:rPr>
                <w:rFonts w:cstheme="minorHAnsi"/>
              </w:rPr>
            </w:pPr>
            <w:r w:rsidRPr="000A7C01">
              <w:rPr>
                <w:rFonts w:cstheme="minorHAnsi"/>
              </w:rPr>
              <w:t>B</w:t>
            </w:r>
          </w:p>
        </w:tc>
        <w:tc>
          <w:tcPr>
            <w:tcW w:w="1121" w:type="pct"/>
            <w:vMerge/>
          </w:tcPr>
          <w:p w:rsidR="00F27504" w:rsidRPr="000A7C01" w:rsidRDefault="00F27504" w:rsidP="00A32C41">
            <w:pPr>
              <w:rPr>
                <w:rFonts w:eastAsia="Times New Roman" w:cs="Times New Roman"/>
                <w:b/>
              </w:rPr>
            </w:pPr>
          </w:p>
        </w:tc>
      </w:tr>
      <w:tr w:rsidR="00F27504" w:rsidRPr="000A7C01" w:rsidTr="00A32C41">
        <w:tc>
          <w:tcPr>
            <w:tcW w:w="5000" w:type="pct"/>
            <w:gridSpan w:val="4"/>
          </w:tcPr>
          <w:p w:rsidR="00F27504" w:rsidRPr="000A7C01" w:rsidRDefault="00F27504" w:rsidP="00A32C41">
            <w:pPr>
              <w:rPr>
                <w:rFonts w:eastAsia="Times New Roman" w:cs="Times New Roman"/>
                <w:b/>
              </w:rPr>
            </w:pPr>
            <w:r w:rsidRPr="000A7C01">
              <w:rPr>
                <w:rFonts w:eastAsia="Times New Roman" w:cs="Times New Roman"/>
              </w:rPr>
              <w:t>Uczeń:</w:t>
            </w:r>
          </w:p>
        </w:tc>
      </w:tr>
      <w:tr w:rsidR="00F27504" w:rsidRPr="000A7C01" w:rsidTr="00A32C41">
        <w:tc>
          <w:tcPr>
            <w:tcW w:w="5000" w:type="pct"/>
            <w:gridSpan w:val="4"/>
          </w:tcPr>
          <w:p w:rsidR="00F27504" w:rsidRPr="000A7C01" w:rsidRDefault="00F27504" w:rsidP="00A32C41">
            <w:pPr>
              <w:rPr>
                <w:rFonts w:eastAsia="Times New Roman" w:cs="Calibri"/>
                <w:b/>
              </w:rPr>
            </w:pPr>
            <w:r w:rsidRPr="000A7C01">
              <w:rPr>
                <w:rFonts w:eastAsia="Times New Roman" w:cs="Calibri"/>
                <w:b/>
              </w:rPr>
              <w:t>SPL.01.1(2) charakteryzuje zadania i uprawnienia instytucji oraz służb działających w zakresie ochrony pracy, ochrony przeciwpożarowej i ochrony środowiska</w:t>
            </w:r>
          </w:p>
        </w:tc>
      </w:tr>
      <w:tr w:rsidR="00F27504" w:rsidRPr="000A7C01" w:rsidTr="00A32C41">
        <w:tc>
          <w:tcPr>
            <w:tcW w:w="5000" w:type="pct"/>
            <w:gridSpan w:val="4"/>
          </w:tcPr>
          <w:p w:rsidR="00F27504" w:rsidRPr="000A7C01" w:rsidRDefault="00F27504" w:rsidP="00A32C41">
            <w:pPr>
              <w:rPr>
                <w:rFonts w:ascii="Calibri" w:eastAsia="Times New Roman" w:hAnsi="Calibri" w:cs="Times New Roman"/>
              </w:rPr>
            </w:pPr>
            <w:r w:rsidRPr="000A7C01">
              <w:rPr>
                <w:rFonts w:ascii="Calibri" w:eastAsia="Times New Roman" w:hAnsi="Calibri" w:cs="Times New Roman"/>
              </w:rPr>
              <w:t>Uczeń po zrealizowaniu zajęć potrafi:</w:t>
            </w:r>
          </w:p>
        </w:tc>
      </w:tr>
      <w:tr w:rsidR="00F27504" w:rsidRPr="000A7C01" w:rsidTr="00A32C41">
        <w:tc>
          <w:tcPr>
            <w:tcW w:w="2656" w:type="pct"/>
          </w:tcPr>
          <w:p w:rsidR="00F27504" w:rsidRPr="000A7C01" w:rsidRDefault="00F27504" w:rsidP="00A32C41">
            <w:pPr>
              <w:rPr>
                <w:rFonts w:cstheme="minorHAnsi"/>
              </w:rPr>
            </w:pPr>
            <w:r w:rsidRPr="000A7C01">
              <w:rPr>
                <w:rFonts w:cstheme="minorHAnsi"/>
              </w:rPr>
              <w:t>SPL.01.1(2)1 wymienić instytucje i służby działające w zakresie ochrony pracy i ochrony środowiska</w:t>
            </w:r>
          </w:p>
        </w:tc>
        <w:tc>
          <w:tcPr>
            <w:tcW w:w="622" w:type="pct"/>
            <w:vAlign w:val="center"/>
          </w:tcPr>
          <w:p w:rsidR="00F27504" w:rsidRPr="000A7C01" w:rsidRDefault="00F27504" w:rsidP="00A32C41">
            <w:pPr>
              <w:jc w:val="center"/>
              <w:rPr>
                <w:rFonts w:cstheme="minorHAnsi"/>
              </w:rPr>
            </w:pPr>
            <w:r w:rsidRPr="000A7C01">
              <w:rPr>
                <w:rFonts w:cstheme="minorHAnsi"/>
              </w:rPr>
              <w:t>P</w:t>
            </w:r>
          </w:p>
        </w:tc>
        <w:tc>
          <w:tcPr>
            <w:tcW w:w="601" w:type="pct"/>
            <w:vAlign w:val="center"/>
          </w:tcPr>
          <w:p w:rsidR="00F27504" w:rsidRPr="000A7C01" w:rsidRDefault="00F27504" w:rsidP="00A32C41">
            <w:pPr>
              <w:jc w:val="center"/>
              <w:rPr>
                <w:rFonts w:cstheme="minorHAnsi"/>
              </w:rPr>
            </w:pPr>
            <w:r w:rsidRPr="000A7C01">
              <w:rPr>
                <w:rFonts w:cstheme="minorHAnsi"/>
              </w:rPr>
              <w:t>A</w:t>
            </w:r>
          </w:p>
        </w:tc>
        <w:tc>
          <w:tcPr>
            <w:tcW w:w="1121" w:type="pct"/>
            <w:vMerge w:val="restart"/>
          </w:tcPr>
          <w:p w:rsidR="00F27504" w:rsidRPr="000A7C01" w:rsidRDefault="00F27504" w:rsidP="00A32C41">
            <w:pPr>
              <w:ind w:left="247"/>
              <w:contextualSpacing/>
              <w:rPr>
                <w:rFonts w:ascii="Calibri" w:eastAsia="Times New Roman" w:hAnsi="Calibri" w:cs="Times New Roman"/>
                <w:b/>
              </w:rPr>
            </w:pPr>
          </w:p>
          <w:p w:rsidR="00F27504" w:rsidRPr="000A7C01" w:rsidRDefault="00F27504" w:rsidP="00AE06B2">
            <w:pPr>
              <w:numPr>
                <w:ilvl w:val="0"/>
                <w:numId w:val="44"/>
              </w:numPr>
              <w:ind w:left="247" w:hanging="247"/>
              <w:contextualSpacing/>
              <w:rPr>
                <w:rFonts w:ascii="Calibri" w:eastAsia="Times New Roman" w:hAnsi="Calibri" w:cs="Times New Roman"/>
              </w:rPr>
            </w:pPr>
            <w:r w:rsidRPr="000A7C01">
              <w:rPr>
                <w:rFonts w:ascii="Calibri" w:eastAsia="Times New Roman" w:hAnsi="Calibri" w:cs="Times New Roman"/>
              </w:rPr>
              <w:t>Państwowa Inspekcja Pracy</w:t>
            </w:r>
          </w:p>
          <w:p w:rsidR="00F27504" w:rsidRPr="000A7C01" w:rsidRDefault="00F27504" w:rsidP="00AE06B2">
            <w:pPr>
              <w:numPr>
                <w:ilvl w:val="0"/>
                <w:numId w:val="44"/>
              </w:numPr>
              <w:ind w:left="247" w:hanging="247"/>
              <w:contextualSpacing/>
              <w:rPr>
                <w:rFonts w:ascii="Calibri" w:eastAsia="Times New Roman" w:hAnsi="Calibri" w:cs="Times New Roman"/>
                <w:b/>
              </w:rPr>
            </w:pPr>
            <w:r w:rsidRPr="000A7C01">
              <w:rPr>
                <w:rFonts w:cstheme="minorHAnsi"/>
                <w:bCs/>
              </w:rPr>
              <w:t>Inspektorat Ochrony Środowiska</w:t>
            </w:r>
          </w:p>
        </w:tc>
      </w:tr>
      <w:tr w:rsidR="00F27504" w:rsidRPr="000A7C01" w:rsidTr="00A32C41">
        <w:tc>
          <w:tcPr>
            <w:tcW w:w="2656" w:type="pct"/>
          </w:tcPr>
          <w:p w:rsidR="00F27504" w:rsidRPr="000A7C01" w:rsidRDefault="00F27504" w:rsidP="00A32C41">
            <w:pPr>
              <w:rPr>
                <w:rFonts w:cstheme="minorHAnsi"/>
                <w:b/>
              </w:rPr>
            </w:pPr>
            <w:r w:rsidRPr="000A7C01">
              <w:rPr>
                <w:rFonts w:cstheme="minorHAnsi"/>
              </w:rPr>
              <w:t>SPL.01.1(2)2 wymienić zadania i uprawnienia instytucji oraz służb działających w zakresie ochrony pracy i ochrony środowiska</w:t>
            </w:r>
          </w:p>
        </w:tc>
        <w:tc>
          <w:tcPr>
            <w:tcW w:w="622" w:type="pct"/>
            <w:vAlign w:val="center"/>
          </w:tcPr>
          <w:p w:rsidR="00F27504" w:rsidRPr="000A7C01" w:rsidRDefault="00F27504" w:rsidP="00A32C41">
            <w:pPr>
              <w:jc w:val="center"/>
              <w:rPr>
                <w:rFonts w:cstheme="minorHAnsi"/>
              </w:rPr>
            </w:pPr>
            <w:r w:rsidRPr="000A7C01">
              <w:rPr>
                <w:rFonts w:cstheme="minorHAnsi"/>
              </w:rPr>
              <w:t>P</w:t>
            </w:r>
          </w:p>
        </w:tc>
        <w:tc>
          <w:tcPr>
            <w:tcW w:w="601" w:type="pct"/>
            <w:vAlign w:val="center"/>
          </w:tcPr>
          <w:p w:rsidR="00F27504" w:rsidRPr="000A7C01" w:rsidRDefault="00F27504" w:rsidP="00A32C41">
            <w:pPr>
              <w:jc w:val="center"/>
              <w:rPr>
                <w:rFonts w:cstheme="minorHAnsi"/>
              </w:rPr>
            </w:pPr>
            <w:r w:rsidRPr="000A7C01">
              <w:rPr>
                <w:rFonts w:cstheme="minorHAnsi"/>
              </w:rPr>
              <w:t>A</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5000" w:type="pct"/>
            <w:gridSpan w:val="4"/>
          </w:tcPr>
          <w:p w:rsidR="00F27504" w:rsidRPr="000A7C01" w:rsidRDefault="00F27504" w:rsidP="00A32C41">
            <w:pPr>
              <w:rPr>
                <w:rFonts w:ascii="Calibri" w:eastAsia="Times New Roman" w:hAnsi="Calibri" w:cs="Times New Roman"/>
                <w:b/>
              </w:rPr>
            </w:pPr>
            <w:r w:rsidRPr="000A7C01">
              <w:rPr>
                <w:rFonts w:ascii="Calibri" w:eastAsia="Times New Roman" w:hAnsi="Calibri" w:cs="Times New Roman"/>
              </w:rPr>
              <w:t>Uczeń:</w:t>
            </w:r>
          </w:p>
        </w:tc>
      </w:tr>
      <w:tr w:rsidR="00F27504" w:rsidRPr="000A7C01" w:rsidTr="00A32C41">
        <w:tc>
          <w:tcPr>
            <w:tcW w:w="5000" w:type="pct"/>
            <w:gridSpan w:val="4"/>
          </w:tcPr>
          <w:p w:rsidR="00F27504" w:rsidRPr="000A7C01" w:rsidRDefault="00F27504" w:rsidP="00A32C41">
            <w:pPr>
              <w:rPr>
                <w:rFonts w:ascii="Calibri" w:eastAsia="Times New Roman" w:hAnsi="Calibri" w:cs="Calibri"/>
                <w:b/>
              </w:rPr>
            </w:pPr>
            <w:r w:rsidRPr="000A7C01">
              <w:rPr>
                <w:rFonts w:cstheme="minorHAnsi"/>
                <w:b/>
              </w:rPr>
              <w:t>SPL.01.1(3) opisuje prawa i obowiązki pracownika oraz pracodawcy w zakresie bezpieczeństwa i higieny pracy</w:t>
            </w:r>
          </w:p>
        </w:tc>
      </w:tr>
      <w:tr w:rsidR="00F27504" w:rsidRPr="000A7C01" w:rsidTr="00A32C41">
        <w:tc>
          <w:tcPr>
            <w:tcW w:w="5000" w:type="pct"/>
            <w:gridSpan w:val="4"/>
          </w:tcPr>
          <w:p w:rsidR="00F27504" w:rsidRPr="000A7C01" w:rsidRDefault="00F27504" w:rsidP="00A32C41">
            <w:pPr>
              <w:rPr>
                <w:rFonts w:ascii="Calibri" w:eastAsia="Times New Roman" w:hAnsi="Calibri" w:cs="Times New Roman"/>
              </w:rPr>
            </w:pPr>
            <w:r w:rsidRPr="000A7C01">
              <w:rPr>
                <w:rFonts w:ascii="Calibri" w:eastAsia="Times New Roman" w:hAnsi="Calibri" w:cs="Times New Roman"/>
              </w:rPr>
              <w:t>Uczeń po zrealizowaniu zajęć potrafi:</w:t>
            </w: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SPL.01.1(3)1 wymienić prawa i obowiązki pracodawcy w  zakresie bezpieczeństwa i higieny pracy</w:t>
            </w:r>
          </w:p>
        </w:tc>
        <w:tc>
          <w:tcPr>
            <w:tcW w:w="622" w:type="pct"/>
            <w:vAlign w:val="center"/>
          </w:tcPr>
          <w:p w:rsidR="00F27504" w:rsidRPr="000A7C01" w:rsidRDefault="00F27504" w:rsidP="00A32C41">
            <w:pPr>
              <w:jc w:val="center"/>
              <w:rPr>
                <w:rFonts w:cstheme="minorHAnsi"/>
              </w:rPr>
            </w:pPr>
            <w:r w:rsidRPr="000A7C01">
              <w:rPr>
                <w:rFonts w:cstheme="minorHAnsi"/>
              </w:rPr>
              <w:t>P</w:t>
            </w:r>
          </w:p>
        </w:tc>
        <w:tc>
          <w:tcPr>
            <w:tcW w:w="601" w:type="pct"/>
            <w:vAlign w:val="center"/>
          </w:tcPr>
          <w:p w:rsidR="00F27504" w:rsidRPr="000A7C01" w:rsidRDefault="00F27504" w:rsidP="00A32C41">
            <w:pPr>
              <w:jc w:val="center"/>
              <w:rPr>
                <w:rFonts w:cstheme="minorHAnsi"/>
              </w:rPr>
            </w:pPr>
            <w:r w:rsidRPr="000A7C01">
              <w:rPr>
                <w:rFonts w:cstheme="minorHAnsi"/>
              </w:rPr>
              <w:t>B</w:t>
            </w:r>
          </w:p>
        </w:tc>
        <w:tc>
          <w:tcPr>
            <w:tcW w:w="1121" w:type="pct"/>
            <w:vMerge w:val="restart"/>
          </w:tcPr>
          <w:p w:rsidR="00F27504" w:rsidRPr="000A7C01" w:rsidRDefault="00F27504" w:rsidP="00AE06B2">
            <w:pPr>
              <w:pStyle w:val="lewytabela"/>
              <w:numPr>
                <w:ilvl w:val="0"/>
                <w:numId w:val="54"/>
              </w:numPr>
              <w:rPr>
                <w:rFonts w:asciiTheme="minorHAnsi" w:hAnsiTheme="minorHAnsi" w:cstheme="minorHAnsi"/>
                <w:bCs w:val="0"/>
                <w:sz w:val="22"/>
                <w:szCs w:val="22"/>
              </w:rPr>
            </w:pPr>
            <w:r w:rsidRPr="000A7C01">
              <w:rPr>
                <w:rFonts w:asciiTheme="minorHAnsi" w:hAnsiTheme="minorHAnsi" w:cstheme="minorHAnsi"/>
                <w:sz w:val="22"/>
                <w:szCs w:val="22"/>
              </w:rPr>
              <w:t>Prawa i obowiązki pracownika w zakresie bhp.</w:t>
            </w:r>
          </w:p>
          <w:p w:rsidR="00F27504" w:rsidRPr="000A7C01" w:rsidRDefault="00F27504" w:rsidP="00AE06B2">
            <w:pPr>
              <w:pStyle w:val="lewytabela"/>
              <w:numPr>
                <w:ilvl w:val="0"/>
                <w:numId w:val="54"/>
              </w:numPr>
              <w:rPr>
                <w:rFonts w:asciiTheme="minorHAnsi" w:hAnsiTheme="minorHAnsi" w:cstheme="minorHAnsi"/>
                <w:bCs w:val="0"/>
                <w:sz w:val="22"/>
                <w:szCs w:val="22"/>
              </w:rPr>
            </w:pPr>
            <w:r w:rsidRPr="000A7C01">
              <w:rPr>
                <w:rFonts w:asciiTheme="minorHAnsi" w:hAnsiTheme="minorHAnsi" w:cstheme="minorHAnsi"/>
                <w:sz w:val="22"/>
                <w:szCs w:val="22"/>
              </w:rPr>
              <w:t>Prawa i obowiązki pracodawcy w zakresie bhp.</w:t>
            </w:r>
          </w:p>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lastRenderedPageBreak/>
              <w:t>SPL.01.1(3)2 wymienić prawa i obowiązki pracownika w zakresie bezpieczeństwa i higieny pracy</w:t>
            </w:r>
          </w:p>
        </w:tc>
        <w:tc>
          <w:tcPr>
            <w:tcW w:w="622" w:type="pct"/>
            <w:vAlign w:val="center"/>
          </w:tcPr>
          <w:p w:rsidR="00F27504" w:rsidRPr="000A7C01" w:rsidRDefault="00F27504" w:rsidP="00A32C41">
            <w:pPr>
              <w:jc w:val="center"/>
              <w:rPr>
                <w:rFonts w:cstheme="minorHAnsi"/>
              </w:rPr>
            </w:pPr>
            <w:r w:rsidRPr="000A7C01">
              <w:rPr>
                <w:rFonts w:cstheme="minorHAnsi"/>
              </w:rPr>
              <w:t>P</w:t>
            </w:r>
          </w:p>
        </w:tc>
        <w:tc>
          <w:tcPr>
            <w:tcW w:w="601" w:type="pct"/>
            <w:vAlign w:val="center"/>
          </w:tcPr>
          <w:p w:rsidR="00F27504" w:rsidRPr="000A7C01" w:rsidRDefault="00F27504" w:rsidP="00A32C41">
            <w:pPr>
              <w:jc w:val="center"/>
              <w:rPr>
                <w:rFonts w:cstheme="minorHAnsi"/>
              </w:rPr>
            </w:pPr>
            <w:r w:rsidRPr="000A7C01">
              <w:rPr>
                <w:rFonts w:cstheme="minorHAnsi"/>
              </w:rPr>
              <w:t>B</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SPL.01.1(3)3 omówić konsekwencje nieprzestrzegania obowiązków pracownika i pracodawcy w zakresie bezpieczeństwa i higieny pracy</w:t>
            </w:r>
          </w:p>
        </w:tc>
        <w:tc>
          <w:tcPr>
            <w:tcW w:w="622" w:type="pct"/>
            <w:vAlign w:val="center"/>
          </w:tcPr>
          <w:p w:rsidR="00F27504" w:rsidRPr="000A7C01" w:rsidRDefault="00F27504" w:rsidP="00A32C41">
            <w:pPr>
              <w:jc w:val="center"/>
              <w:rPr>
                <w:rFonts w:cstheme="minorHAnsi"/>
              </w:rPr>
            </w:pPr>
            <w:r w:rsidRPr="000A7C01">
              <w:rPr>
                <w:rFonts w:cstheme="minorHAnsi"/>
              </w:rPr>
              <w:t>P</w:t>
            </w:r>
          </w:p>
        </w:tc>
        <w:tc>
          <w:tcPr>
            <w:tcW w:w="601" w:type="pct"/>
            <w:vAlign w:val="center"/>
          </w:tcPr>
          <w:p w:rsidR="00F27504" w:rsidRPr="000A7C01" w:rsidRDefault="00F27504" w:rsidP="00A32C41">
            <w:pPr>
              <w:jc w:val="center"/>
              <w:rPr>
                <w:rFonts w:cstheme="minorHAnsi"/>
              </w:rPr>
            </w:pPr>
            <w:r w:rsidRPr="000A7C01">
              <w:rPr>
                <w:rFonts w:cstheme="minorHAnsi"/>
              </w:rPr>
              <w:t>B</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5000" w:type="pct"/>
            <w:gridSpan w:val="4"/>
          </w:tcPr>
          <w:p w:rsidR="00F27504" w:rsidRPr="000A7C01" w:rsidRDefault="00F27504" w:rsidP="00A32C41">
            <w:pPr>
              <w:rPr>
                <w:rFonts w:ascii="Calibri" w:eastAsia="Times New Roman" w:hAnsi="Calibri" w:cs="Times New Roman"/>
                <w:b/>
              </w:rPr>
            </w:pPr>
            <w:r w:rsidRPr="000A7C01">
              <w:rPr>
                <w:rFonts w:ascii="Calibri" w:eastAsia="Times New Roman" w:hAnsi="Calibri" w:cs="Times New Roman"/>
              </w:rPr>
              <w:t>Uczeń:</w:t>
            </w:r>
          </w:p>
        </w:tc>
      </w:tr>
      <w:tr w:rsidR="00F27504" w:rsidRPr="000A7C01" w:rsidTr="00A32C41">
        <w:tc>
          <w:tcPr>
            <w:tcW w:w="5000" w:type="pct"/>
            <w:gridSpan w:val="4"/>
          </w:tcPr>
          <w:p w:rsidR="00F27504" w:rsidRPr="000A7C01" w:rsidRDefault="00F27504" w:rsidP="00A32C41">
            <w:pPr>
              <w:rPr>
                <w:rFonts w:cstheme="minorHAnsi"/>
                <w:b/>
              </w:rPr>
            </w:pPr>
            <w:r w:rsidRPr="000A7C01">
              <w:rPr>
                <w:rFonts w:cstheme="minorHAnsi"/>
                <w:b/>
              </w:rPr>
              <w:t>SPL.01.1(6) przestrzega zasad bezpieczeństwa i higieny pracy oraz stosuje przepisy prawa dotyczące ochrony przeciwpożarowej i ochrony środowiska</w:t>
            </w:r>
          </w:p>
        </w:tc>
      </w:tr>
      <w:tr w:rsidR="00F27504" w:rsidRPr="000A7C01" w:rsidTr="00A32C41">
        <w:tc>
          <w:tcPr>
            <w:tcW w:w="5000" w:type="pct"/>
            <w:gridSpan w:val="4"/>
          </w:tcPr>
          <w:p w:rsidR="00F27504" w:rsidRPr="000A7C01" w:rsidRDefault="00F27504" w:rsidP="00A32C41">
            <w:pPr>
              <w:rPr>
                <w:rFonts w:ascii="Calibri" w:eastAsia="Times New Roman" w:hAnsi="Calibri" w:cs="Times New Roman"/>
              </w:rPr>
            </w:pPr>
            <w:r w:rsidRPr="000A7C01">
              <w:rPr>
                <w:rFonts w:ascii="Calibri" w:eastAsia="Times New Roman" w:hAnsi="Calibri" w:cs="Times New Roman"/>
              </w:rPr>
              <w:t>Uczeń po zrealizowaniu zajęć potrafi:</w:t>
            </w: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SPL.01.1(6)1 opisać bezpieczne i higieniczne warunki pracy na stanowisku pracy</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A</w:t>
            </w:r>
          </w:p>
        </w:tc>
        <w:tc>
          <w:tcPr>
            <w:tcW w:w="1121" w:type="pct"/>
            <w:vMerge w:val="restart"/>
          </w:tcPr>
          <w:p w:rsidR="00F27504" w:rsidRPr="000A7C01" w:rsidRDefault="00F27504" w:rsidP="00A32C41">
            <w:pPr>
              <w:ind w:left="283"/>
              <w:contextualSpacing/>
              <w:rPr>
                <w:rFonts w:ascii="Calibri" w:eastAsia="Times New Roman" w:hAnsi="Calibri" w:cs="Times New Roman"/>
                <w:b/>
              </w:rPr>
            </w:pPr>
          </w:p>
          <w:p w:rsidR="00F27504" w:rsidRPr="000A7C01" w:rsidRDefault="00F27504" w:rsidP="00AE06B2">
            <w:pPr>
              <w:pStyle w:val="lewytabela"/>
              <w:numPr>
                <w:ilvl w:val="0"/>
                <w:numId w:val="55"/>
              </w:numPr>
              <w:ind w:left="308" w:hanging="283"/>
              <w:rPr>
                <w:rFonts w:asciiTheme="minorHAnsi" w:hAnsiTheme="minorHAnsi" w:cstheme="minorHAnsi"/>
                <w:bCs w:val="0"/>
                <w:sz w:val="22"/>
                <w:szCs w:val="22"/>
              </w:rPr>
            </w:pPr>
            <w:r w:rsidRPr="000A7C01">
              <w:rPr>
                <w:rFonts w:asciiTheme="minorHAnsi" w:hAnsiTheme="minorHAnsi" w:cstheme="minorHAnsi"/>
                <w:bCs w:val="0"/>
                <w:sz w:val="22"/>
                <w:szCs w:val="22"/>
              </w:rPr>
              <w:t>Organizacja stanowiska pracy.</w:t>
            </w:r>
          </w:p>
          <w:p w:rsidR="00F27504" w:rsidRPr="000A7C01" w:rsidRDefault="00F27504" w:rsidP="00AE06B2">
            <w:pPr>
              <w:pStyle w:val="lewytabela"/>
              <w:numPr>
                <w:ilvl w:val="0"/>
                <w:numId w:val="55"/>
              </w:numPr>
              <w:ind w:left="308" w:hanging="283"/>
              <w:rPr>
                <w:rFonts w:asciiTheme="minorHAnsi" w:hAnsiTheme="minorHAnsi" w:cstheme="minorHAnsi"/>
                <w:bCs w:val="0"/>
                <w:sz w:val="22"/>
                <w:szCs w:val="22"/>
              </w:rPr>
            </w:pPr>
            <w:r w:rsidRPr="000A7C01">
              <w:rPr>
                <w:rFonts w:asciiTheme="minorHAnsi" w:hAnsiTheme="minorHAnsi" w:cstheme="minorHAnsi"/>
                <w:sz w:val="22"/>
                <w:szCs w:val="22"/>
              </w:rPr>
              <w:t>Zasady ochrony przeciwpożarowej.</w:t>
            </w:r>
          </w:p>
          <w:p w:rsidR="00F27504" w:rsidRPr="000A7C01" w:rsidRDefault="00F27504" w:rsidP="00AE06B2">
            <w:pPr>
              <w:pStyle w:val="lewytabela"/>
              <w:numPr>
                <w:ilvl w:val="0"/>
                <w:numId w:val="55"/>
              </w:numPr>
              <w:ind w:left="308" w:hanging="283"/>
              <w:rPr>
                <w:rFonts w:asciiTheme="minorHAnsi" w:hAnsiTheme="minorHAnsi" w:cstheme="minorHAnsi"/>
                <w:bCs w:val="0"/>
                <w:sz w:val="22"/>
                <w:szCs w:val="22"/>
              </w:rPr>
            </w:pPr>
            <w:r w:rsidRPr="000A7C01">
              <w:rPr>
                <w:rFonts w:asciiTheme="minorHAnsi" w:hAnsiTheme="minorHAnsi" w:cstheme="minorHAnsi"/>
                <w:sz w:val="22"/>
                <w:szCs w:val="22"/>
              </w:rPr>
              <w:t>Zasady ochrony środowiska.</w:t>
            </w:r>
          </w:p>
          <w:p w:rsidR="00F27504" w:rsidRPr="000A7C01" w:rsidRDefault="00F27504" w:rsidP="00AE06B2">
            <w:pPr>
              <w:pStyle w:val="lewytabela"/>
              <w:numPr>
                <w:ilvl w:val="0"/>
                <w:numId w:val="55"/>
              </w:numPr>
              <w:ind w:left="308" w:hanging="283"/>
              <w:rPr>
                <w:rFonts w:asciiTheme="minorHAnsi" w:hAnsiTheme="minorHAnsi" w:cstheme="minorHAnsi"/>
                <w:bCs w:val="0"/>
                <w:sz w:val="22"/>
                <w:szCs w:val="22"/>
              </w:rPr>
            </w:pPr>
            <w:r w:rsidRPr="000A7C01">
              <w:rPr>
                <w:rFonts w:asciiTheme="minorHAnsi" w:hAnsiTheme="minorHAnsi" w:cstheme="minorHAnsi"/>
                <w:sz w:val="22"/>
                <w:szCs w:val="22"/>
              </w:rPr>
              <w:t>Gospodarowanie odpadami.</w:t>
            </w:r>
          </w:p>
          <w:p w:rsidR="00F27504" w:rsidRPr="000A7C01" w:rsidRDefault="00F27504" w:rsidP="00A32C41">
            <w:pPr>
              <w:ind w:left="283"/>
              <w:contextualSpacing/>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SPL.01.1(6)2 zidentyfikować znaki informacyjne dotyczące ochrony przeciwpożarowej</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B</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SPL.01.1(6)3 wskazać zastosowanie gaśnic na podstawie znormalizowanych oznaczeń literowych</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B</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SPL.01.1(6)4 opisać zasady zachowania podczas wykonywania zadań zawodowych z użyciem urządzeń podłączonych do sieci elektrycznej</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A</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SPL.01.1(6)5 opisać zasady ochrony przeciwpożarowej</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A</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SPL.01.1(6)6 wyjaśnić zasady prowadzenia gospodarki odpadami, gospodarki wodno-ściekowej oraz gospodarki w zakresie ochrony powietrza</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B</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SPL.01.1(6)7 wyjaśnić zasady recyklingu zużytych materiałów pomocniczych</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B</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rPr>
                <w:rFonts w:cstheme="minorHAnsi"/>
                <w:b/>
              </w:rPr>
            </w:pPr>
            <w:r w:rsidRPr="000A7C01">
              <w:rPr>
                <w:rFonts w:cstheme="minorHAnsi"/>
              </w:rPr>
              <w:t>Uczeń:</w:t>
            </w:r>
          </w:p>
        </w:tc>
        <w:tc>
          <w:tcPr>
            <w:tcW w:w="622" w:type="pct"/>
            <w:vAlign w:val="center"/>
          </w:tcPr>
          <w:p w:rsidR="00F27504" w:rsidRPr="000A7C01" w:rsidRDefault="00F27504" w:rsidP="00A32C41">
            <w:pPr>
              <w:jc w:val="center"/>
              <w:rPr>
                <w:rFonts w:ascii="Calibri" w:eastAsia="Times New Roman" w:hAnsi="Calibri" w:cs="Times New Roman"/>
              </w:rPr>
            </w:pPr>
          </w:p>
        </w:tc>
        <w:tc>
          <w:tcPr>
            <w:tcW w:w="601" w:type="pct"/>
            <w:vAlign w:val="center"/>
          </w:tcPr>
          <w:p w:rsidR="00F27504" w:rsidRPr="000A7C01" w:rsidRDefault="00F27504" w:rsidP="00A32C41">
            <w:pPr>
              <w:jc w:val="center"/>
              <w:rPr>
                <w:rFonts w:ascii="Calibri" w:eastAsia="Times New Roman" w:hAnsi="Calibri" w:cs="Times New Roman"/>
              </w:rPr>
            </w:pPr>
          </w:p>
        </w:tc>
        <w:tc>
          <w:tcPr>
            <w:tcW w:w="1121" w:type="pct"/>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rPr>
                <w:rFonts w:cstheme="minorHAnsi"/>
                <w:b/>
                <w:bCs/>
              </w:rPr>
            </w:pPr>
            <w:r w:rsidRPr="000A7C01">
              <w:rPr>
                <w:rFonts w:cstheme="minorHAnsi"/>
                <w:b/>
                <w:bCs/>
              </w:rPr>
              <w:t>SPL.01.1(8) SPL.04.1 (5) udziela pierwszej pomocy w stanach nagłego zagrożenia zdrowotnego</w:t>
            </w:r>
          </w:p>
        </w:tc>
        <w:tc>
          <w:tcPr>
            <w:tcW w:w="622" w:type="pct"/>
            <w:vAlign w:val="center"/>
          </w:tcPr>
          <w:p w:rsidR="00F27504" w:rsidRPr="000A7C01" w:rsidRDefault="00F27504" w:rsidP="00A32C41">
            <w:pPr>
              <w:jc w:val="center"/>
              <w:rPr>
                <w:rFonts w:ascii="Calibri" w:eastAsia="Times New Roman" w:hAnsi="Calibri" w:cs="Times New Roman"/>
              </w:rPr>
            </w:pPr>
          </w:p>
        </w:tc>
        <w:tc>
          <w:tcPr>
            <w:tcW w:w="601" w:type="pct"/>
            <w:vAlign w:val="center"/>
          </w:tcPr>
          <w:p w:rsidR="00F27504" w:rsidRPr="000A7C01" w:rsidRDefault="00F27504" w:rsidP="00A32C41">
            <w:pPr>
              <w:jc w:val="center"/>
              <w:rPr>
                <w:rFonts w:ascii="Calibri" w:eastAsia="Times New Roman" w:hAnsi="Calibri" w:cs="Times New Roman"/>
              </w:rPr>
            </w:pPr>
          </w:p>
        </w:tc>
        <w:tc>
          <w:tcPr>
            <w:tcW w:w="1121" w:type="pct"/>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rPr>
                <w:rFonts w:cstheme="minorHAnsi"/>
                <w:b/>
              </w:rPr>
            </w:pPr>
            <w:r w:rsidRPr="000A7C01">
              <w:rPr>
                <w:rFonts w:cstheme="minorHAnsi"/>
              </w:rPr>
              <w:t>Uczeń po zrealizowaniu zajęć potrafi:</w:t>
            </w:r>
          </w:p>
        </w:tc>
        <w:tc>
          <w:tcPr>
            <w:tcW w:w="622" w:type="pct"/>
            <w:vAlign w:val="center"/>
          </w:tcPr>
          <w:p w:rsidR="00F27504" w:rsidRPr="000A7C01" w:rsidRDefault="00F27504" w:rsidP="00A32C41">
            <w:pPr>
              <w:jc w:val="center"/>
              <w:rPr>
                <w:rFonts w:ascii="Calibri" w:eastAsia="Times New Roman" w:hAnsi="Calibri" w:cs="Times New Roman"/>
              </w:rPr>
            </w:pPr>
          </w:p>
        </w:tc>
        <w:tc>
          <w:tcPr>
            <w:tcW w:w="601" w:type="pct"/>
            <w:vAlign w:val="center"/>
          </w:tcPr>
          <w:p w:rsidR="00F27504" w:rsidRPr="000A7C01" w:rsidRDefault="00F27504" w:rsidP="00A32C41">
            <w:pPr>
              <w:jc w:val="center"/>
              <w:rPr>
                <w:rFonts w:ascii="Calibri" w:eastAsia="Times New Roman" w:hAnsi="Calibri" w:cs="Times New Roman"/>
              </w:rPr>
            </w:pPr>
          </w:p>
        </w:tc>
        <w:tc>
          <w:tcPr>
            <w:tcW w:w="1121" w:type="pct"/>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SPL.01.1(8)1,</w:t>
            </w:r>
            <w:r w:rsidRPr="000A7C01">
              <w:rPr>
                <w:rFonts w:asciiTheme="minorHAnsi" w:hAnsiTheme="minorHAnsi" w:cstheme="minorHAnsi"/>
                <w:bCs/>
                <w:color w:val="auto"/>
                <w:sz w:val="22"/>
                <w:szCs w:val="22"/>
              </w:rPr>
              <w:t>SPL.04.1(5)1</w:t>
            </w:r>
            <w:r w:rsidRPr="000A7C01">
              <w:rPr>
                <w:rFonts w:asciiTheme="minorHAnsi" w:hAnsiTheme="minorHAnsi" w:cstheme="minorHAnsi"/>
                <w:color w:val="auto"/>
                <w:sz w:val="22"/>
                <w:szCs w:val="22"/>
              </w:rPr>
              <w:t xml:space="preserve"> opisuje podstawowe symptomy wskazujące na stany nagłego zagrożenia zdrowotnego</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A</w:t>
            </w:r>
          </w:p>
        </w:tc>
        <w:tc>
          <w:tcPr>
            <w:tcW w:w="1121" w:type="pct"/>
            <w:vMerge w:val="restart"/>
          </w:tcPr>
          <w:p w:rsidR="00F27504" w:rsidRPr="000A7C01" w:rsidRDefault="00F27504" w:rsidP="00A32C41">
            <w:pPr>
              <w:rPr>
                <w:rFonts w:ascii="Calibri" w:eastAsia="Times New Roman" w:hAnsi="Calibri" w:cs="Times New Roman"/>
                <w:b/>
              </w:rPr>
            </w:pPr>
          </w:p>
          <w:p w:rsidR="00F27504" w:rsidRPr="000A7C01" w:rsidRDefault="00F27504" w:rsidP="00AE06B2">
            <w:pPr>
              <w:numPr>
                <w:ilvl w:val="0"/>
                <w:numId w:val="56"/>
              </w:numPr>
              <w:ind w:left="450" w:hanging="283"/>
              <w:contextualSpacing/>
              <w:rPr>
                <w:rFonts w:ascii="Calibri" w:eastAsia="Times New Roman" w:hAnsi="Calibri" w:cs="Calibri"/>
              </w:rPr>
            </w:pPr>
            <w:r w:rsidRPr="000A7C01">
              <w:rPr>
                <w:rFonts w:ascii="Calibri" w:eastAsia="Times New Roman" w:hAnsi="Calibri" w:cs="Calibri"/>
              </w:rPr>
              <w:t>Rozpoznanie sytuacji zagrożenia życia.</w:t>
            </w:r>
          </w:p>
          <w:p w:rsidR="00F27504" w:rsidRPr="000A7C01" w:rsidRDefault="00F27504" w:rsidP="00AE06B2">
            <w:pPr>
              <w:numPr>
                <w:ilvl w:val="0"/>
                <w:numId w:val="56"/>
              </w:numPr>
              <w:ind w:left="450" w:hanging="283"/>
              <w:contextualSpacing/>
              <w:rPr>
                <w:rFonts w:ascii="Calibri" w:eastAsia="Times New Roman" w:hAnsi="Calibri" w:cs="Calibri"/>
              </w:rPr>
            </w:pPr>
            <w:r w:rsidRPr="000A7C01">
              <w:rPr>
                <w:rFonts w:ascii="Calibri" w:eastAsia="Times New Roman" w:hAnsi="Calibri" w:cs="Calibri"/>
              </w:rPr>
              <w:t>Zasady zabezpieczania poszkodowanego w wypadku.</w:t>
            </w:r>
          </w:p>
          <w:p w:rsidR="00F27504" w:rsidRPr="000A7C01" w:rsidRDefault="00F27504" w:rsidP="00AE06B2">
            <w:pPr>
              <w:numPr>
                <w:ilvl w:val="0"/>
                <w:numId w:val="56"/>
              </w:numPr>
              <w:ind w:left="450" w:hanging="283"/>
              <w:contextualSpacing/>
              <w:rPr>
                <w:rFonts w:ascii="Calibri" w:eastAsia="Times New Roman" w:hAnsi="Calibri" w:cs="Calibri"/>
              </w:rPr>
            </w:pPr>
            <w:r w:rsidRPr="000A7C01">
              <w:rPr>
                <w:rFonts w:ascii="Calibri" w:eastAsia="Times New Roman" w:hAnsi="Calibri" w:cs="Calibri"/>
              </w:rPr>
              <w:t>Powiadamianie ratunkowe.</w:t>
            </w:r>
          </w:p>
          <w:p w:rsidR="00F27504" w:rsidRPr="000A7C01" w:rsidRDefault="00F27504" w:rsidP="00AE06B2">
            <w:pPr>
              <w:numPr>
                <w:ilvl w:val="0"/>
                <w:numId w:val="56"/>
              </w:numPr>
              <w:ind w:left="450" w:hanging="283"/>
              <w:contextualSpacing/>
              <w:rPr>
                <w:rFonts w:ascii="Calibri" w:eastAsia="Times New Roman" w:hAnsi="Calibri" w:cs="Calibri"/>
              </w:rPr>
            </w:pPr>
            <w:r w:rsidRPr="000A7C01">
              <w:rPr>
                <w:rFonts w:ascii="Calibri" w:eastAsia="Times New Roman" w:hAnsi="Calibri" w:cs="Calibri"/>
              </w:rPr>
              <w:lastRenderedPageBreak/>
              <w:t>Zasady udzielania pierwszej pomocy</w:t>
            </w: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SPL.01.1(8)2,</w:t>
            </w:r>
            <w:r w:rsidRPr="000A7C01">
              <w:rPr>
                <w:rFonts w:asciiTheme="minorHAnsi" w:hAnsiTheme="minorHAnsi" w:cstheme="minorHAnsi"/>
                <w:bCs/>
                <w:color w:val="auto"/>
                <w:sz w:val="22"/>
                <w:szCs w:val="22"/>
              </w:rPr>
              <w:t>SPL.04.1(5)2</w:t>
            </w:r>
            <w:r w:rsidRPr="000A7C01">
              <w:rPr>
                <w:rFonts w:asciiTheme="minorHAnsi" w:hAnsiTheme="minorHAnsi" w:cstheme="minorHAnsi"/>
                <w:color w:val="auto"/>
                <w:sz w:val="22"/>
                <w:szCs w:val="22"/>
              </w:rPr>
              <w:t xml:space="preserve"> ocenia sytuację poszkodowanego na podstawie analizy objawów obserwowanych u poszkodowanego</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B</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SPL.01.1(8)3,</w:t>
            </w:r>
            <w:r w:rsidRPr="000A7C01">
              <w:rPr>
                <w:rFonts w:asciiTheme="minorHAnsi" w:hAnsiTheme="minorHAnsi" w:cstheme="minorHAnsi"/>
                <w:bCs/>
                <w:color w:val="auto"/>
                <w:sz w:val="22"/>
                <w:szCs w:val="22"/>
              </w:rPr>
              <w:t>SPL.04.1(5)3</w:t>
            </w:r>
            <w:r w:rsidRPr="000A7C01">
              <w:rPr>
                <w:rFonts w:asciiTheme="minorHAnsi" w:hAnsiTheme="minorHAnsi" w:cstheme="minorHAnsi"/>
                <w:color w:val="auto"/>
                <w:sz w:val="22"/>
                <w:szCs w:val="22"/>
              </w:rPr>
              <w:t xml:space="preserve"> zabezpiecza siebie, poszkodowanego i miejsce wypadku zabezpiecza siebie, poszkodowanego i miejsce wypadku</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C</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SPL.01.1(8)4,</w:t>
            </w:r>
            <w:r w:rsidRPr="000A7C01">
              <w:rPr>
                <w:rFonts w:asciiTheme="minorHAnsi" w:hAnsiTheme="minorHAnsi" w:cstheme="minorHAnsi"/>
                <w:bCs/>
                <w:color w:val="auto"/>
                <w:sz w:val="22"/>
                <w:szCs w:val="22"/>
              </w:rPr>
              <w:t>SPL.04.1(5)4</w:t>
            </w:r>
            <w:r w:rsidRPr="000A7C01">
              <w:rPr>
                <w:rFonts w:asciiTheme="minorHAnsi" w:hAnsiTheme="minorHAnsi" w:cstheme="minorHAnsi"/>
                <w:color w:val="auto"/>
                <w:sz w:val="22"/>
                <w:szCs w:val="22"/>
              </w:rPr>
              <w:t xml:space="preserve"> układa poszkodowanego w pozycji bezpiecznej</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D</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SPL.01.1(8)5,</w:t>
            </w:r>
            <w:r w:rsidRPr="000A7C01">
              <w:rPr>
                <w:rFonts w:asciiTheme="minorHAnsi" w:hAnsiTheme="minorHAnsi" w:cstheme="minorHAnsi"/>
                <w:bCs/>
                <w:color w:val="auto"/>
                <w:sz w:val="22"/>
                <w:szCs w:val="22"/>
              </w:rPr>
              <w:t>SPL.04.1(5)5</w:t>
            </w:r>
            <w:r w:rsidRPr="000A7C01">
              <w:rPr>
                <w:rFonts w:asciiTheme="minorHAnsi" w:hAnsiTheme="minorHAnsi" w:cstheme="minorHAnsi"/>
                <w:color w:val="auto"/>
                <w:sz w:val="22"/>
                <w:szCs w:val="22"/>
              </w:rPr>
              <w:t xml:space="preserve"> powiadamia odpowiednie służby</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C</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lastRenderedPageBreak/>
              <w:t>SPL.01.1(8)6,</w:t>
            </w:r>
            <w:r w:rsidRPr="000A7C01">
              <w:rPr>
                <w:rFonts w:asciiTheme="minorHAnsi" w:hAnsiTheme="minorHAnsi" w:cstheme="minorHAnsi"/>
                <w:bCs/>
                <w:color w:val="auto"/>
                <w:sz w:val="22"/>
                <w:szCs w:val="22"/>
              </w:rPr>
              <w:t>SPL.04.1(5)6</w:t>
            </w:r>
            <w:r w:rsidRPr="000A7C01">
              <w:rPr>
                <w:rFonts w:asciiTheme="minorHAnsi" w:hAnsiTheme="minorHAnsi" w:cstheme="minorHAnsi"/>
                <w:color w:val="auto"/>
                <w:sz w:val="22"/>
                <w:szCs w:val="22"/>
              </w:rPr>
              <w:t xml:space="preserve"> prezentuje udzielanie pierwszej pomocy w urazowych stanach nagłego zagrożenia zdrowotnego, np. krwotok, zmiażdżenie, amputacja, złamanie, oparzenie</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D</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SPL.01.1(8)7,</w:t>
            </w:r>
            <w:r w:rsidRPr="000A7C01">
              <w:rPr>
                <w:rFonts w:asciiTheme="minorHAnsi" w:hAnsiTheme="minorHAnsi" w:cstheme="minorHAnsi"/>
                <w:bCs/>
                <w:color w:val="auto"/>
                <w:sz w:val="22"/>
                <w:szCs w:val="22"/>
              </w:rPr>
              <w:t>SPL.04.1(5)7</w:t>
            </w:r>
            <w:r w:rsidRPr="000A7C01">
              <w:rPr>
                <w:rFonts w:asciiTheme="minorHAnsi" w:hAnsiTheme="minorHAnsi" w:cstheme="minorHAnsi"/>
                <w:color w:val="auto"/>
                <w:sz w:val="22"/>
                <w:szCs w:val="22"/>
              </w:rPr>
              <w:t xml:space="preserve"> prezentuje udzielanie pierwszej pomocy w nieurazowych stanach nagłego zagrożenia zdrowotnego, np. omdlenie, zawał, udar</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D</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SPL.01.1(8)8,</w:t>
            </w:r>
            <w:r w:rsidRPr="000A7C01">
              <w:rPr>
                <w:rFonts w:asciiTheme="minorHAnsi" w:hAnsiTheme="minorHAnsi" w:cstheme="minorHAnsi"/>
                <w:bCs/>
                <w:color w:val="auto"/>
                <w:sz w:val="22"/>
                <w:szCs w:val="22"/>
              </w:rPr>
              <w:t>SPL.04.1(5)8</w:t>
            </w:r>
            <w:r w:rsidRPr="000A7C01">
              <w:rPr>
                <w:rFonts w:asciiTheme="minorHAnsi" w:hAnsiTheme="minorHAnsi" w:cstheme="minorHAnsi"/>
                <w:color w:val="auto"/>
                <w:sz w:val="22"/>
                <w:szCs w:val="22"/>
              </w:rPr>
              <w:t xml:space="preserve"> wykonuje resuscytację krążeniowo-oddechową na fantomie zgodnie z wytycznymi Polskiej Rady Resuscytacji i Europejskiej Rady Resuscytacji</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D</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rPr>
                <w:rFonts w:cstheme="minorHAnsi"/>
                <w:b/>
              </w:rPr>
            </w:pPr>
            <w:r w:rsidRPr="000A7C01">
              <w:rPr>
                <w:rFonts w:cstheme="minorHAnsi"/>
              </w:rPr>
              <w:t>Uczeń:</w:t>
            </w:r>
          </w:p>
        </w:tc>
        <w:tc>
          <w:tcPr>
            <w:tcW w:w="622" w:type="pct"/>
            <w:vAlign w:val="center"/>
          </w:tcPr>
          <w:p w:rsidR="00F27504" w:rsidRPr="000A7C01" w:rsidRDefault="00F27504" w:rsidP="00A32C41">
            <w:pPr>
              <w:jc w:val="center"/>
              <w:rPr>
                <w:rFonts w:ascii="Calibri" w:eastAsia="Times New Roman" w:hAnsi="Calibri" w:cs="Times New Roman"/>
              </w:rPr>
            </w:pPr>
          </w:p>
        </w:tc>
        <w:tc>
          <w:tcPr>
            <w:tcW w:w="601" w:type="pct"/>
            <w:vAlign w:val="center"/>
          </w:tcPr>
          <w:p w:rsidR="00F27504" w:rsidRPr="000A7C01" w:rsidRDefault="00F27504" w:rsidP="00A32C41">
            <w:pPr>
              <w:jc w:val="center"/>
              <w:rPr>
                <w:rFonts w:ascii="Calibri" w:eastAsia="Times New Roman" w:hAnsi="Calibri" w:cs="Times New Roman"/>
              </w:rPr>
            </w:pPr>
          </w:p>
        </w:tc>
        <w:tc>
          <w:tcPr>
            <w:tcW w:w="1121" w:type="pct"/>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rPr>
                <w:rFonts w:cstheme="minorHAnsi"/>
                <w:b/>
              </w:rPr>
            </w:pPr>
            <w:r w:rsidRPr="000A7C01">
              <w:rPr>
                <w:rFonts w:cstheme="minorHAnsi"/>
                <w:b/>
              </w:rPr>
              <w:t>SPL.04.1(1) stosuje zasady bezpieczeństwa i higieny pracy oraz przepisy prawa dotyczące bezpieczeństwa i higieny pracy, ochrony przeciwpożarowej i ochrony środowiska</w:t>
            </w:r>
          </w:p>
        </w:tc>
        <w:tc>
          <w:tcPr>
            <w:tcW w:w="622" w:type="pct"/>
            <w:vAlign w:val="center"/>
          </w:tcPr>
          <w:p w:rsidR="00F27504" w:rsidRPr="000A7C01" w:rsidRDefault="00F27504" w:rsidP="00A32C41">
            <w:pPr>
              <w:jc w:val="center"/>
              <w:rPr>
                <w:rFonts w:ascii="Calibri" w:eastAsia="Times New Roman" w:hAnsi="Calibri" w:cs="Times New Roman"/>
              </w:rPr>
            </w:pPr>
          </w:p>
        </w:tc>
        <w:tc>
          <w:tcPr>
            <w:tcW w:w="601" w:type="pct"/>
            <w:vAlign w:val="center"/>
          </w:tcPr>
          <w:p w:rsidR="00F27504" w:rsidRPr="000A7C01" w:rsidRDefault="00F27504" w:rsidP="00A32C41">
            <w:pPr>
              <w:jc w:val="center"/>
              <w:rPr>
                <w:rFonts w:ascii="Calibri" w:eastAsia="Times New Roman" w:hAnsi="Calibri" w:cs="Times New Roman"/>
              </w:rPr>
            </w:pPr>
          </w:p>
        </w:tc>
        <w:tc>
          <w:tcPr>
            <w:tcW w:w="1121" w:type="pct"/>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rPr>
                <w:rFonts w:cstheme="minorHAnsi"/>
                <w:b/>
              </w:rPr>
            </w:pPr>
            <w:r w:rsidRPr="000A7C01">
              <w:rPr>
                <w:rFonts w:cstheme="minorHAnsi"/>
              </w:rPr>
              <w:t>Uczeń po zrealizowaniu zajęć potrafi:</w:t>
            </w:r>
          </w:p>
        </w:tc>
        <w:tc>
          <w:tcPr>
            <w:tcW w:w="622" w:type="pct"/>
            <w:vAlign w:val="center"/>
          </w:tcPr>
          <w:p w:rsidR="00F27504" w:rsidRPr="000A7C01" w:rsidRDefault="00F27504" w:rsidP="00A32C41">
            <w:pPr>
              <w:jc w:val="center"/>
              <w:rPr>
                <w:rFonts w:ascii="Calibri" w:eastAsia="Times New Roman" w:hAnsi="Calibri" w:cs="Times New Roman"/>
              </w:rPr>
            </w:pPr>
          </w:p>
        </w:tc>
        <w:tc>
          <w:tcPr>
            <w:tcW w:w="601" w:type="pct"/>
            <w:vAlign w:val="center"/>
          </w:tcPr>
          <w:p w:rsidR="00F27504" w:rsidRPr="000A7C01" w:rsidRDefault="00F27504" w:rsidP="00A32C41">
            <w:pPr>
              <w:jc w:val="center"/>
              <w:rPr>
                <w:rFonts w:ascii="Calibri" w:eastAsia="Times New Roman" w:hAnsi="Calibri" w:cs="Times New Roman"/>
              </w:rPr>
            </w:pPr>
          </w:p>
        </w:tc>
        <w:tc>
          <w:tcPr>
            <w:tcW w:w="1121" w:type="pct"/>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bCs/>
                <w:color w:val="auto"/>
                <w:sz w:val="22"/>
                <w:szCs w:val="22"/>
              </w:rPr>
            </w:pPr>
            <w:r w:rsidRPr="000A7C01">
              <w:rPr>
                <w:rFonts w:asciiTheme="minorHAnsi" w:hAnsiTheme="minorHAnsi" w:cstheme="minorHAnsi"/>
                <w:bCs/>
                <w:color w:val="auto"/>
                <w:sz w:val="22"/>
                <w:szCs w:val="22"/>
              </w:rPr>
              <w:t>SPL.04.1(1)1</w:t>
            </w:r>
            <w:r w:rsidRPr="000A7C01">
              <w:rPr>
                <w:rFonts w:asciiTheme="minorHAnsi" w:hAnsiTheme="minorHAnsi" w:cstheme="minorHAnsi"/>
                <w:color w:val="auto"/>
                <w:sz w:val="22"/>
                <w:szCs w:val="22"/>
              </w:rPr>
              <w:t xml:space="preserve"> rozpoznać zagrożenia dla zdrowia, życia lub środowiska na stanowisku pracy</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B</w:t>
            </w:r>
          </w:p>
        </w:tc>
        <w:tc>
          <w:tcPr>
            <w:tcW w:w="1121" w:type="pct"/>
            <w:vMerge w:val="restart"/>
          </w:tcPr>
          <w:p w:rsidR="00F27504" w:rsidRPr="000A7C01" w:rsidRDefault="00F27504" w:rsidP="00A32C41">
            <w:pPr>
              <w:rPr>
                <w:rFonts w:ascii="Calibri" w:eastAsia="Times New Roman" w:hAnsi="Calibri" w:cs="Times New Roman"/>
                <w:b/>
              </w:rPr>
            </w:pPr>
          </w:p>
          <w:p w:rsidR="00F27504" w:rsidRPr="000A7C01" w:rsidRDefault="00F27504" w:rsidP="00AE06B2">
            <w:pPr>
              <w:pStyle w:val="lewytabela"/>
              <w:numPr>
                <w:ilvl w:val="0"/>
                <w:numId w:val="57"/>
              </w:numPr>
              <w:rPr>
                <w:rFonts w:asciiTheme="minorHAnsi" w:hAnsiTheme="minorHAnsi" w:cstheme="minorHAnsi"/>
                <w:bCs w:val="0"/>
                <w:sz w:val="22"/>
                <w:szCs w:val="22"/>
              </w:rPr>
            </w:pPr>
            <w:r w:rsidRPr="000A7C01">
              <w:rPr>
                <w:rFonts w:asciiTheme="minorHAnsi" w:hAnsiTheme="minorHAnsi" w:cstheme="minorHAnsi"/>
                <w:bCs w:val="0"/>
                <w:sz w:val="22"/>
                <w:szCs w:val="22"/>
              </w:rPr>
              <w:t>Rozpoznawanie zagrożeń.</w:t>
            </w:r>
          </w:p>
          <w:p w:rsidR="00F27504" w:rsidRPr="000A7C01" w:rsidRDefault="00F27504" w:rsidP="00AE06B2">
            <w:pPr>
              <w:pStyle w:val="lewytabela"/>
              <w:numPr>
                <w:ilvl w:val="0"/>
                <w:numId w:val="57"/>
              </w:numPr>
              <w:rPr>
                <w:rFonts w:asciiTheme="minorHAnsi" w:hAnsiTheme="minorHAnsi" w:cstheme="minorHAnsi"/>
                <w:bCs w:val="0"/>
                <w:sz w:val="22"/>
                <w:szCs w:val="22"/>
              </w:rPr>
            </w:pPr>
            <w:r w:rsidRPr="000A7C01">
              <w:rPr>
                <w:rFonts w:asciiTheme="minorHAnsi" w:hAnsiTheme="minorHAnsi" w:cstheme="minorHAnsi"/>
                <w:bCs w:val="0"/>
                <w:sz w:val="22"/>
                <w:szCs w:val="22"/>
              </w:rPr>
              <w:t>Procedury ratowania życia.</w:t>
            </w:r>
          </w:p>
          <w:p w:rsidR="00F27504" w:rsidRPr="000A7C01" w:rsidRDefault="00F27504" w:rsidP="00AE06B2">
            <w:pPr>
              <w:pStyle w:val="lewytabela"/>
              <w:numPr>
                <w:ilvl w:val="0"/>
                <w:numId w:val="57"/>
              </w:numPr>
              <w:rPr>
                <w:rFonts w:asciiTheme="minorHAnsi" w:hAnsiTheme="minorHAnsi" w:cstheme="minorHAnsi"/>
                <w:bCs w:val="0"/>
                <w:sz w:val="22"/>
                <w:szCs w:val="22"/>
              </w:rPr>
            </w:pPr>
            <w:r w:rsidRPr="000A7C01">
              <w:rPr>
                <w:rFonts w:asciiTheme="minorHAnsi" w:hAnsiTheme="minorHAnsi" w:cstheme="minorHAnsi"/>
                <w:bCs w:val="0"/>
                <w:sz w:val="22"/>
                <w:szCs w:val="22"/>
              </w:rPr>
              <w:t>Zabezpieczenia przeciwpożarowe.</w:t>
            </w:r>
          </w:p>
          <w:p w:rsidR="00F27504" w:rsidRPr="000A7C01" w:rsidRDefault="00F27504" w:rsidP="00AE06B2">
            <w:pPr>
              <w:pStyle w:val="lewytabela"/>
              <w:numPr>
                <w:ilvl w:val="0"/>
                <w:numId w:val="57"/>
              </w:numPr>
              <w:rPr>
                <w:rFonts w:asciiTheme="minorHAnsi" w:hAnsiTheme="minorHAnsi" w:cstheme="minorHAnsi"/>
                <w:bCs w:val="0"/>
                <w:sz w:val="22"/>
                <w:szCs w:val="22"/>
              </w:rPr>
            </w:pPr>
            <w:r w:rsidRPr="000A7C01">
              <w:rPr>
                <w:rFonts w:asciiTheme="minorHAnsi" w:hAnsiTheme="minorHAnsi" w:cstheme="minorHAnsi"/>
                <w:bCs w:val="0"/>
                <w:sz w:val="22"/>
                <w:szCs w:val="22"/>
              </w:rPr>
              <w:t>Oznaczenie bezpieczeństwa.</w:t>
            </w:r>
          </w:p>
          <w:p w:rsidR="00F27504" w:rsidRPr="000A7C01" w:rsidRDefault="00F27504" w:rsidP="00AE06B2">
            <w:pPr>
              <w:pStyle w:val="lewytabela"/>
              <w:numPr>
                <w:ilvl w:val="0"/>
                <w:numId w:val="57"/>
              </w:numPr>
              <w:rPr>
                <w:rFonts w:asciiTheme="minorHAnsi" w:hAnsiTheme="minorHAnsi" w:cstheme="minorHAnsi"/>
                <w:bCs w:val="0"/>
                <w:sz w:val="22"/>
                <w:szCs w:val="22"/>
              </w:rPr>
            </w:pPr>
            <w:r w:rsidRPr="000A7C01">
              <w:rPr>
                <w:rFonts w:asciiTheme="minorHAnsi" w:hAnsiTheme="minorHAnsi" w:cstheme="minorHAnsi"/>
                <w:sz w:val="22"/>
                <w:szCs w:val="22"/>
              </w:rPr>
              <w:t>Sygnały alarmowe.</w:t>
            </w: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bCs/>
                <w:color w:val="auto"/>
                <w:sz w:val="22"/>
                <w:szCs w:val="22"/>
              </w:rPr>
              <w:t xml:space="preserve">SPL.04.1(1)2 </w:t>
            </w:r>
            <w:r w:rsidRPr="000A7C01">
              <w:rPr>
                <w:rFonts w:asciiTheme="minorHAnsi" w:hAnsiTheme="minorHAnsi" w:cstheme="minorHAnsi"/>
                <w:color w:val="auto"/>
                <w:sz w:val="22"/>
                <w:szCs w:val="22"/>
              </w:rPr>
              <w:t>opisać procedurę postępowania w sytuacji zagrożenia życia, zdrowia lub środowiska</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B</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bCs/>
                <w:color w:val="auto"/>
                <w:sz w:val="22"/>
                <w:szCs w:val="22"/>
              </w:rPr>
              <w:t xml:space="preserve">SPL.04.1(1)3 </w:t>
            </w:r>
            <w:r w:rsidRPr="000A7C01">
              <w:rPr>
                <w:rFonts w:asciiTheme="minorHAnsi" w:hAnsiTheme="minorHAnsi" w:cstheme="minorHAnsi"/>
                <w:color w:val="auto"/>
                <w:sz w:val="22"/>
                <w:szCs w:val="22"/>
              </w:rPr>
              <w:t>opisać sprzęt i zabezpieczenia przeciwpożarowe na stanowisku pracy</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B</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bCs/>
                <w:color w:val="auto"/>
                <w:sz w:val="22"/>
                <w:szCs w:val="22"/>
              </w:rPr>
              <w:t xml:space="preserve">SPL.04.1(1)4 </w:t>
            </w:r>
            <w:r w:rsidRPr="000A7C01">
              <w:rPr>
                <w:rFonts w:asciiTheme="minorHAnsi" w:hAnsiTheme="minorHAnsi" w:cstheme="minorHAnsi"/>
                <w:color w:val="auto"/>
                <w:sz w:val="22"/>
                <w:szCs w:val="22"/>
              </w:rPr>
              <w:t>rozpoznać oznaczenia dotyczące bezpieczeństwa na stanowisku pracy i ewakuacji</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C</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bCs/>
                <w:color w:val="auto"/>
                <w:sz w:val="22"/>
                <w:szCs w:val="22"/>
              </w:rPr>
              <w:t xml:space="preserve">SPL.04.1(1)5 </w:t>
            </w:r>
            <w:r w:rsidRPr="000A7C01">
              <w:rPr>
                <w:rFonts w:asciiTheme="minorHAnsi" w:hAnsiTheme="minorHAnsi" w:cstheme="minorHAnsi"/>
                <w:color w:val="auto"/>
                <w:sz w:val="22"/>
                <w:szCs w:val="22"/>
              </w:rPr>
              <w:t>rozpoznać sygnały alarmowe informujące o niebezpieczeństwie</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C</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2656" w:type="pct"/>
          </w:tcPr>
          <w:p w:rsidR="00F27504" w:rsidRPr="000A7C01" w:rsidRDefault="00F27504" w:rsidP="00A32C41">
            <w:pPr>
              <w:pStyle w:val="Default"/>
              <w:rPr>
                <w:rFonts w:asciiTheme="minorHAnsi" w:hAnsiTheme="minorHAnsi" w:cstheme="minorHAnsi"/>
                <w:color w:val="auto"/>
                <w:sz w:val="22"/>
                <w:szCs w:val="22"/>
              </w:rPr>
            </w:pPr>
            <w:r w:rsidRPr="000A7C01">
              <w:rPr>
                <w:rFonts w:asciiTheme="minorHAnsi" w:hAnsiTheme="minorHAnsi" w:cstheme="minorHAnsi"/>
                <w:bCs/>
                <w:color w:val="auto"/>
                <w:sz w:val="22"/>
                <w:szCs w:val="22"/>
              </w:rPr>
              <w:t xml:space="preserve">SPL.04.1(1)6 </w:t>
            </w:r>
            <w:r w:rsidRPr="000A7C01">
              <w:rPr>
                <w:rFonts w:asciiTheme="minorHAnsi" w:hAnsiTheme="minorHAnsi" w:cstheme="minorHAnsi"/>
                <w:color w:val="auto"/>
                <w:sz w:val="22"/>
                <w:szCs w:val="22"/>
              </w:rPr>
              <w:t>wymienić regulacje wewnątrzzakładowe dotyczące bezpieczeństwa i higieny pracy oraz ochrony przeciwpożarowej</w:t>
            </w:r>
          </w:p>
        </w:tc>
        <w:tc>
          <w:tcPr>
            <w:tcW w:w="622" w:type="pct"/>
          </w:tcPr>
          <w:p w:rsidR="00F27504" w:rsidRPr="000A7C01" w:rsidRDefault="00F27504" w:rsidP="00A32C41">
            <w:pPr>
              <w:jc w:val="center"/>
              <w:rPr>
                <w:rFonts w:cstheme="minorHAnsi"/>
              </w:rPr>
            </w:pPr>
            <w:r w:rsidRPr="000A7C01">
              <w:rPr>
                <w:rFonts w:cstheme="minorHAnsi"/>
              </w:rPr>
              <w:t>P</w:t>
            </w:r>
          </w:p>
        </w:tc>
        <w:tc>
          <w:tcPr>
            <w:tcW w:w="601" w:type="pct"/>
          </w:tcPr>
          <w:p w:rsidR="00F27504" w:rsidRPr="000A7C01" w:rsidRDefault="00F27504" w:rsidP="00A32C41">
            <w:pPr>
              <w:jc w:val="center"/>
              <w:rPr>
                <w:rFonts w:cstheme="minorHAnsi"/>
              </w:rPr>
            </w:pPr>
            <w:r w:rsidRPr="000A7C01">
              <w:rPr>
                <w:rFonts w:cstheme="minorHAnsi"/>
              </w:rPr>
              <w:t>A</w:t>
            </w:r>
          </w:p>
        </w:tc>
        <w:tc>
          <w:tcPr>
            <w:tcW w:w="1121" w:type="pct"/>
            <w:vMerge/>
          </w:tcPr>
          <w:p w:rsidR="00F27504" w:rsidRPr="000A7C01" w:rsidRDefault="00F27504" w:rsidP="00A32C41">
            <w:pPr>
              <w:rPr>
                <w:rFonts w:ascii="Calibri" w:eastAsia="Times New Roman" w:hAnsi="Calibri" w:cs="Times New Roman"/>
                <w:b/>
              </w:rPr>
            </w:pPr>
          </w:p>
        </w:tc>
      </w:tr>
      <w:tr w:rsidR="00F27504" w:rsidRPr="000A7C01" w:rsidTr="00A32C41">
        <w:tc>
          <w:tcPr>
            <w:tcW w:w="5000" w:type="pct"/>
            <w:gridSpan w:val="4"/>
            <w:vAlign w:val="center"/>
          </w:tcPr>
          <w:p w:rsidR="00F27504" w:rsidRPr="000A7C01" w:rsidRDefault="00F27504" w:rsidP="00A32C41">
            <w:pPr>
              <w:rPr>
                <w:rFonts w:eastAsia="Calibri" w:cstheme="minorHAnsi"/>
                <w:b/>
                <w:lang w:eastAsia="en-US"/>
              </w:rPr>
            </w:pPr>
            <w:r w:rsidRPr="000A7C01">
              <w:rPr>
                <w:rFonts w:eastAsia="Calibri" w:cstheme="minorHAnsi"/>
                <w:b/>
                <w:lang w:eastAsia="en-US"/>
              </w:rPr>
              <w:t>Planowane zadania</w:t>
            </w:r>
          </w:p>
          <w:p w:rsidR="00F27504" w:rsidRPr="000A7C01" w:rsidRDefault="00F27504" w:rsidP="00A32C41">
            <w:pPr>
              <w:jc w:val="both"/>
              <w:rPr>
                <w:rFonts w:eastAsia="Calibri" w:cstheme="minorHAnsi"/>
                <w:lang w:eastAsia="en-US"/>
              </w:rPr>
            </w:pPr>
            <w:r w:rsidRPr="000A7C01">
              <w:rPr>
                <w:rFonts w:eastAsia="Calibri" w:cstheme="minorHAnsi"/>
                <w:lang w:eastAsia="en-US"/>
              </w:rPr>
              <w:t>W najbliższym otoczeniu wydarzył się wypadek. Twoim zadaniem jest udzielenie pierwszej pomocy osobie poszkodowanej, zgodnie z obowiązującymi zasadami i przepisami prawa. Powinieneś zawiadomić służby ratunkowe. Wyjaśnić zasady współpracy ze służbami. O zaistniałej sytuacji należy powiadomić przełożonych stosując odpowiednie procedury.  Otrzymałeś zlecenie przeanalizowania miejsca pracy pod kątem bezpieczeństwa. Zadanie wykonujesz w grupie 4-osobowej lub samodzielnie korzystając z dostępnych w pracowni programów komputerowych, wzorów dokumentów, formularzy oraz instrukcji BHP i POPŻ.</w:t>
            </w:r>
          </w:p>
          <w:p w:rsidR="00F27504" w:rsidRPr="000A7C01" w:rsidRDefault="00F27504" w:rsidP="00A32C41">
            <w:pPr>
              <w:rPr>
                <w:rFonts w:eastAsia="Calibri" w:cstheme="minorHAnsi"/>
                <w:lang w:eastAsia="en-US"/>
              </w:rPr>
            </w:pPr>
            <w:r w:rsidRPr="000A7C01">
              <w:rPr>
                <w:rFonts w:eastAsia="Calibri" w:cstheme="minorHAnsi"/>
                <w:lang w:eastAsia="en-US"/>
              </w:rPr>
              <w:t>Opis pracy:</w:t>
            </w:r>
          </w:p>
          <w:p w:rsidR="00F27504" w:rsidRPr="000A7C01" w:rsidRDefault="00F27504" w:rsidP="00A32C41">
            <w:pPr>
              <w:rPr>
                <w:rFonts w:eastAsia="Calibri" w:cstheme="minorHAnsi"/>
                <w:lang w:eastAsia="en-US"/>
              </w:rPr>
            </w:pPr>
            <w:r w:rsidRPr="000A7C01">
              <w:rPr>
                <w:rFonts w:eastAsia="Calibri" w:cstheme="minorHAnsi"/>
                <w:lang w:eastAsia="en-US"/>
              </w:rPr>
              <w:t>Prawidłowość stosowania procedury udzielania pierwszej pomocy. Właściwa współpraca z służbami ratunkowymi.</w:t>
            </w:r>
          </w:p>
        </w:tc>
      </w:tr>
      <w:tr w:rsidR="00F27504" w:rsidRPr="000A7C01" w:rsidTr="00A32C41">
        <w:tc>
          <w:tcPr>
            <w:tcW w:w="5000" w:type="pct"/>
            <w:gridSpan w:val="4"/>
            <w:vAlign w:val="center"/>
          </w:tcPr>
          <w:p w:rsidR="00F27504" w:rsidRPr="000A7C01" w:rsidRDefault="00F27504" w:rsidP="00A32C41">
            <w:pPr>
              <w:rPr>
                <w:rFonts w:eastAsia="Calibri" w:cstheme="minorHAnsi"/>
                <w:b/>
                <w:lang w:eastAsia="en-US"/>
              </w:rPr>
            </w:pPr>
            <w:r w:rsidRPr="000A7C01">
              <w:rPr>
                <w:rFonts w:eastAsia="Calibri" w:cstheme="minorHAnsi"/>
                <w:b/>
                <w:lang w:eastAsia="en-US"/>
              </w:rPr>
              <w:lastRenderedPageBreak/>
              <w:t>Warunki osiągania efektów kształcenia, w tym środki dydaktyczne, metody, formy organizacyjne</w:t>
            </w:r>
          </w:p>
          <w:p w:rsidR="00F27504" w:rsidRPr="000A7C01" w:rsidRDefault="00F27504" w:rsidP="00A32C41">
            <w:pPr>
              <w:rPr>
                <w:rFonts w:eastAsia="Calibri" w:cstheme="minorHAnsi"/>
                <w:lang w:eastAsia="en-US"/>
              </w:rPr>
            </w:pPr>
            <w:r w:rsidRPr="000A7C01">
              <w:rPr>
                <w:rFonts w:eastAsia="Calibri" w:cstheme="minorHAnsi"/>
                <w:lang w:eastAsia="en-US"/>
              </w:rPr>
              <w:t xml:space="preserve">Zajęcia powinny odbywać się w pracowni logistyki lub BHP. W pracowni powinny się znajdować: wzory pism, dokumentów, formularzy, czasopisma branżowe, tablice z oznaczeniami, apteczka, materac, fantom, gaśnice. </w:t>
            </w:r>
          </w:p>
          <w:p w:rsidR="00F27504" w:rsidRPr="000A7C01" w:rsidRDefault="00F27504" w:rsidP="00A32C41">
            <w:pPr>
              <w:rPr>
                <w:rFonts w:eastAsia="Calibri" w:cstheme="minorHAnsi"/>
                <w:b/>
                <w:lang w:eastAsia="en-US"/>
              </w:rPr>
            </w:pPr>
            <w:r w:rsidRPr="000A7C01">
              <w:rPr>
                <w:rFonts w:eastAsia="Calibri" w:cstheme="minorHAnsi"/>
                <w:b/>
                <w:lang w:eastAsia="en-US"/>
              </w:rPr>
              <w:t>Środki dydaktyczne</w:t>
            </w:r>
          </w:p>
          <w:p w:rsidR="00F27504" w:rsidRPr="000A7C01" w:rsidRDefault="00F27504" w:rsidP="00A32C41">
            <w:pPr>
              <w:rPr>
                <w:rFonts w:eastAsia="Calibri" w:cstheme="minorHAnsi"/>
                <w:lang w:eastAsia="en-US"/>
              </w:rPr>
            </w:pPr>
            <w:r w:rsidRPr="000A7C01">
              <w:rPr>
                <w:rFonts w:eastAsia="Calibri" w:cstheme="minorHAnsi"/>
                <w:lang w:eastAsia="en-US"/>
              </w:rPr>
              <w:t>Znaki BHP, PPOŻ, instrukcje BHP, PPOŻ, apteczki pierwszej pomocy. Prezentacje multimedialne dotyczące bezpieczeństwa pracy logistyka.</w:t>
            </w:r>
          </w:p>
          <w:p w:rsidR="00F27504" w:rsidRPr="000A7C01" w:rsidRDefault="00F27504" w:rsidP="00A32C41">
            <w:pPr>
              <w:keepNext/>
              <w:keepLines/>
              <w:outlineLvl w:val="2"/>
              <w:rPr>
                <w:rFonts w:eastAsia="Calibri" w:cstheme="minorHAnsi"/>
                <w:lang w:eastAsia="en-US"/>
              </w:rPr>
            </w:pPr>
            <w:bookmarkStart w:id="21" w:name="_Toc16100648"/>
            <w:r w:rsidRPr="000A7C01">
              <w:rPr>
                <w:rFonts w:eastAsia="Calibri" w:cstheme="minorHAnsi"/>
                <w:lang w:eastAsia="en-US"/>
              </w:rPr>
              <w:t>Zestawy ćwiczeń, instrukcje do ćwiczeń, karty pracy uczniów. Komputer z dostępem do Internetu.</w:t>
            </w:r>
            <w:bookmarkEnd w:id="21"/>
          </w:p>
          <w:p w:rsidR="00F27504" w:rsidRPr="000A7C01" w:rsidRDefault="00F27504" w:rsidP="00A32C41">
            <w:pPr>
              <w:keepNext/>
              <w:keepLines/>
              <w:outlineLvl w:val="2"/>
              <w:rPr>
                <w:rFonts w:eastAsia="Calibri" w:cstheme="minorHAnsi"/>
                <w:b/>
                <w:lang w:eastAsia="en-US"/>
              </w:rPr>
            </w:pPr>
            <w:bookmarkStart w:id="22" w:name="_Toc16100649"/>
            <w:r w:rsidRPr="000A7C01">
              <w:rPr>
                <w:rFonts w:eastAsia="Calibri" w:cstheme="minorHAnsi"/>
                <w:b/>
                <w:lang w:eastAsia="en-US"/>
              </w:rPr>
              <w:t>Zalecane metody dydaktyczne</w:t>
            </w:r>
            <w:bookmarkEnd w:id="22"/>
          </w:p>
          <w:p w:rsidR="00F27504" w:rsidRPr="000A7C01" w:rsidRDefault="00F27504" w:rsidP="00A32C41">
            <w:pPr>
              <w:keepNext/>
              <w:keepLines/>
              <w:outlineLvl w:val="2"/>
              <w:rPr>
                <w:rFonts w:eastAsia="Calibri" w:cstheme="minorHAnsi"/>
                <w:lang w:eastAsia="en-US"/>
              </w:rPr>
            </w:pPr>
            <w:bookmarkStart w:id="23" w:name="_Toc16100650"/>
            <w:r w:rsidRPr="000A7C01">
              <w:rPr>
                <w:rFonts w:eastAsia="Calibri" w:cstheme="minorHAnsi"/>
                <w:lang w:eastAsia="en-US"/>
              </w:rPr>
              <w:t>Dominującą metodą będą ćwiczenia. Uczniowie będą otrzymywać zróżnicowane pomoce dydaktyczne do ćwiczenia umiejętności prowadzących do samodzielnego udzielenia pierwszej pomocy. Ćwiczenia będą poprzedzane pokazem z objaśnieniami.</w:t>
            </w:r>
            <w:bookmarkEnd w:id="23"/>
            <w:r w:rsidRPr="000A7C01">
              <w:rPr>
                <w:rFonts w:eastAsia="Calibri" w:cstheme="minorHAnsi"/>
                <w:lang w:eastAsia="en-US"/>
              </w:rPr>
              <w:t xml:space="preserve"> </w:t>
            </w:r>
          </w:p>
          <w:p w:rsidR="00F27504" w:rsidRPr="000A7C01" w:rsidRDefault="00F27504" w:rsidP="00A32C41">
            <w:pPr>
              <w:keepNext/>
              <w:keepLines/>
              <w:outlineLvl w:val="2"/>
              <w:rPr>
                <w:rFonts w:eastAsia="Calibri" w:cstheme="minorHAnsi"/>
                <w:b/>
                <w:lang w:eastAsia="en-US"/>
              </w:rPr>
            </w:pPr>
            <w:bookmarkStart w:id="24" w:name="_Toc16100651"/>
            <w:r w:rsidRPr="000A7C01">
              <w:rPr>
                <w:rFonts w:eastAsia="Calibri" w:cstheme="minorHAnsi"/>
                <w:b/>
                <w:lang w:eastAsia="en-US"/>
              </w:rPr>
              <w:t>Formy organizacyjne</w:t>
            </w:r>
            <w:bookmarkEnd w:id="24"/>
          </w:p>
          <w:p w:rsidR="00F27504" w:rsidRPr="000A7C01" w:rsidRDefault="00F27504" w:rsidP="00A32C41">
            <w:pPr>
              <w:rPr>
                <w:rFonts w:cstheme="minorHAnsi"/>
                <w:b/>
              </w:rPr>
            </w:pPr>
            <w:r w:rsidRPr="000A7C01">
              <w:rPr>
                <w:rFonts w:eastAsia="Calibri" w:cstheme="minorHAnsi"/>
                <w:lang w:eastAsia="en-US"/>
              </w:rPr>
              <w:t xml:space="preserve">Zajęcia powinny być prowadzone w grupach do </w:t>
            </w:r>
            <w:r w:rsidRPr="000A7C01">
              <w:rPr>
                <w:rFonts w:eastAsia="Calibri" w:cstheme="minorHAnsi"/>
              </w:rPr>
              <w:t>25-30</w:t>
            </w:r>
            <w:r w:rsidRPr="000A7C01">
              <w:rPr>
                <w:rFonts w:eastAsia="Calibri" w:cstheme="minorHAnsi"/>
                <w:lang w:eastAsia="en-US"/>
              </w:rPr>
              <w:t xml:space="preserve"> osób. Dominująca forma organizacyjna: praca w grupie.</w:t>
            </w:r>
          </w:p>
        </w:tc>
      </w:tr>
      <w:tr w:rsidR="00F27504" w:rsidRPr="000A7C01" w:rsidTr="00A32C41">
        <w:tc>
          <w:tcPr>
            <w:tcW w:w="5000" w:type="pct"/>
            <w:gridSpan w:val="4"/>
            <w:vAlign w:val="center"/>
          </w:tcPr>
          <w:p w:rsidR="00F27504" w:rsidRPr="000A7C01" w:rsidRDefault="00F27504" w:rsidP="00A32C41">
            <w:pPr>
              <w:keepNext/>
              <w:keepLines/>
              <w:outlineLvl w:val="2"/>
              <w:rPr>
                <w:rFonts w:eastAsia="Calibri" w:cstheme="minorHAnsi"/>
                <w:b/>
                <w:lang w:eastAsia="en-US"/>
              </w:rPr>
            </w:pPr>
            <w:bookmarkStart w:id="25" w:name="_Toc16100652"/>
            <w:r w:rsidRPr="000A7C01">
              <w:rPr>
                <w:rFonts w:eastAsia="Calibri" w:cstheme="minorHAnsi"/>
                <w:b/>
                <w:lang w:eastAsia="en-US"/>
              </w:rPr>
              <w:t>Propozycje kryteriów oceny i metod sprawdzania efektów kształcenia</w:t>
            </w:r>
            <w:bookmarkEnd w:id="25"/>
            <w:r w:rsidRPr="000A7C01">
              <w:rPr>
                <w:rFonts w:eastAsia="Calibri" w:cstheme="minorHAnsi"/>
                <w:b/>
                <w:lang w:eastAsia="en-US"/>
              </w:rPr>
              <w:t xml:space="preserve"> </w:t>
            </w:r>
          </w:p>
          <w:p w:rsidR="00F27504" w:rsidRPr="000A7C01" w:rsidRDefault="00F27504" w:rsidP="00A32C41">
            <w:pPr>
              <w:rPr>
                <w:rFonts w:cstheme="minorHAnsi"/>
                <w:b/>
              </w:rPr>
            </w:pPr>
            <w:r w:rsidRPr="000A7C01">
              <w:rPr>
                <w:rFonts w:eastAsia="Calibri" w:cstheme="minorHAnsi"/>
                <w:lang w:eastAsia="en-US"/>
              </w:rPr>
              <w:t>Sprawdzanie efektów kształcenia będzie przeprowadzone na podstawie prezentacji. W ocenie należy uwzględnić następujące kryteria ogólne: zawartość merytoryczna (zgodność z wymogami ergonomii, przepisami bhp, ppoż. i ochroną środowiska), sposób prezentacji (układ, czytelność, czas).</w:t>
            </w:r>
          </w:p>
        </w:tc>
      </w:tr>
      <w:tr w:rsidR="00F27504" w:rsidRPr="000A7C01" w:rsidTr="00A32C41">
        <w:tc>
          <w:tcPr>
            <w:tcW w:w="5000" w:type="pct"/>
            <w:gridSpan w:val="4"/>
            <w:vAlign w:val="center"/>
          </w:tcPr>
          <w:p w:rsidR="00F27504" w:rsidRPr="000A7C01" w:rsidRDefault="00F27504" w:rsidP="00A32C41">
            <w:pPr>
              <w:keepNext/>
              <w:keepLines/>
              <w:outlineLvl w:val="2"/>
              <w:rPr>
                <w:rFonts w:eastAsia="Calibri" w:cstheme="minorHAnsi"/>
                <w:b/>
                <w:lang w:eastAsia="en-US"/>
              </w:rPr>
            </w:pPr>
            <w:bookmarkStart w:id="26" w:name="_Toc16100653"/>
            <w:r w:rsidRPr="000A7C01">
              <w:rPr>
                <w:rFonts w:eastAsia="Calibri" w:cstheme="minorHAnsi"/>
                <w:b/>
                <w:lang w:eastAsia="en-US"/>
              </w:rPr>
              <w:t>Formy indywidualizacji pracy uczniów uwzględniające:</w:t>
            </w:r>
            <w:bookmarkEnd w:id="26"/>
            <w:r w:rsidRPr="000A7C01">
              <w:rPr>
                <w:rFonts w:eastAsia="Calibri" w:cstheme="minorHAnsi"/>
                <w:b/>
                <w:lang w:eastAsia="en-US"/>
              </w:rPr>
              <w:t xml:space="preserve"> </w:t>
            </w:r>
          </w:p>
          <w:p w:rsidR="00F27504" w:rsidRPr="000A7C01" w:rsidRDefault="00F27504" w:rsidP="00A32C41">
            <w:pPr>
              <w:rPr>
                <w:rFonts w:eastAsia="Calibri" w:cstheme="minorHAnsi"/>
                <w:lang w:eastAsia="en-US"/>
              </w:rPr>
            </w:pPr>
            <w:r w:rsidRPr="000A7C01">
              <w:rPr>
                <w:rFonts w:eastAsia="Calibri" w:cstheme="minorHAnsi"/>
                <w:lang w:eastAsia="en-US"/>
              </w:rPr>
              <w:t>– dostosowanie warunków, środków, metod i form kształcenia do potrzeb ucznia.</w:t>
            </w:r>
          </w:p>
          <w:p w:rsidR="00F27504" w:rsidRPr="000A7C01" w:rsidRDefault="00F27504" w:rsidP="00A32C41">
            <w:pPr>
              <w:rPr>
                <w:rFonts w:cstheme="minorHAnsi"/>
                <w:b/>
              </w:rPr>
            </w:pPr>
            <w:r w:rsidRPr="000A7C01">
              <w:rPr>
                <w:rFonts w:eastAsia="Calibri" w:cstheme="minorHAnsi"/>
                <w:lang w:eastAsia="en-US"/>
              </w:rPr>
              <w:t>– dostosowanie warunków, środków, metod i form kształcenia do możliwości ucznia.</w:t>
            </w:r>
          </w:p>
        </w:tc>
      </w:tr>
    </w:tbl>
    <w:p w:rsidR="00F27504" w:rsidRPr="000A7C01" w:rsidRDefault="00F27504" w:rsidP="00F27504"/>
    <w:p w:rsidR="00B54324" w:rsidRPr="000A7C01" w:rsidRDefault="00B54324" w:rsidP="006E7B1B">
      <w:pPr>
        <w:pStyle w:val="Nagwek2"/>
        <w:numPr>
          <w:ilvl w:val="0"/>
          <w:numId w:val="0"/>
        </w:numPr>
        <w:ind w:left="576"/>
      </w:pPr>
    </w:p>
    <w:p w:rsidR="00B54324" w:rsidRPr="000A7C01" w:rsidRDefault="00B54324">
      <w:pPr>
        <w:rPr>
          <w:rFonts w:ascii="Calibri" w:eastAsiaTheme="majorEastAsia" w:hAnsi="Calibri" w:cstheme="majorBidi"/>
          <w:b/>
          <w:bCs/>
          <w:iCs/>
          <w:spacing w:val="15"/>
          <w:szCs w:val="26"/>
        </w:rPr>
      </w:pPr>
      <w:r w:rsidRPr="000A7C01">
        <w:br w:type="page"/>
      </w:r>
    </w:p>
    <w:p w:rsidR="006E7B1B" w:rsidRPr="000A7C01" w:rsidRDefault="006E7B1B" w:rsidP="006E7B1B">
      <w:pPr>
        <w:pStyle w:val="Nagwek2"/>
        <w:numPr>
          <w:ilvl w:val="0"/>
          <w:numId w:val="0"/>
        </w:numPr>
        <w:ind w:left="576"/>
      </w:pPr>
      <w:bookmarkStart w:id="27" w:name="_Toc16100654"/>
      <w:r w:rsidRPr="000A7C01">
        <w:lastRenderedPageBreak/>
        <w:t>1</w:t>
      </w:r>
      <w:r w:rsidR="004931D5" w:rsidRPr="000A7C01">
        <w:t>0</w:t>
      </w:r>
      <w:r w:rsidRPr="000A7C01">
        <w:t>.2. Podstawy logistyki</w:t>
      </w:r>
      <w:bookmarkEnd w:id="27"/>
    </w:p>
    <w:tbl>
      <w:tblPr>
        <w:tblStyle w:val="Tabela-Siatka"/>
        <w:tblW w:w="5000" w:type="pct"/>
        <w:tblLayout w:type="fixed"/>
        <w:tblLook w:val="04A0" w:firstRow="1" w:lastRow="0" w:firstColumn="1" w:lastColumn="0" w:noHBand="0" w:noVBand="1"/>
      </w:tblPr>
      <w:tblGrid>
        <w:gridCol w:w="7436"/>
        <w:gridCol w:w="1097"/>
        <w:gridCol w:w="1531"/>
        <w:gridCol w:w="3930"/>
      </w:tblGrid>
      <w:tr w:rsidR="00197555" w:rsidRPr="000A7C01" w:rsidTr="00197555">
        <w:trPr>
          <w:cantSplit/>
          <w:trHeight w:val="1134"/>
        </w:trPr>
        <w:tc>
          <w:tcPr>
            <w:tcW w:w="2657" w:type="pct"/>
            <w:vAlign w:val="center"/>
          </w:tcPr>
          <w:p w:rsidR="00197555" w:rsidRPr="000A7C01" w:rsidRDefault="00197555" w:rsidP="00197555">
            <w:pPr>
              <w:jc w:val="center"/>
              <w:rPr>
                <w:b/>
              </w:rPr>
            </w:pPr>
            <w:r w:rsidRPr="000A7C01">
              <w:rPr>
                <w:b/>
              </w:rPr>
              <w:t>Efekty z podstawy programowej</w:t>
            </w:r>
          </w:p>
          <w:p w:rsidR="00197555" w:rsidRPr="000A7C01" w:rsidRDefault="00197555" w:rsidP="00197555">
            <w:pPr>
              <w:jc w:val="center"/>
              <w:rPr>
                <w:b/>
              </w:rPr>
            </w:pPr>
            <w:r w:rsidRPr="000A7C01">
              <w:rPr>
                <w:b/>
              </w:rPr>
              <w:t>i szczegółowe efekty kształcenia</w:t>
            </w:r>
          </w:p>
        </w:tc>
        <w:tc>
          <w:tcPr>
            <w:tcW w:w="392" w:type="pct"/>
            <w:vAlign w:val="center"/>
          </w:tcPr>
          <w:p w:rsidR="00197555" w:rsidRPr="000A7C01" w:rsidRDefault="00197555" w:rsidP="00197555">
            <w:pPr>
              <w:jc w:val="center"/>
              <w:rPr>
                <w:b/>
              </w:rPr>
            </w:pPr>
            <w:r w:rsidRPr="000A7C01">
              <w:rPr>
                <w:b/>
              </w:rPr>
              <w:t>Poziom wymagań programowych</w:t>
            </w:r>
          </w:p>
        </w:tc>
        <w:tc>
          <w:tcPr>
            <w:tcW w:w="547" w:type="pct"/>
            <w:vAlign w:val="center"/>
          </w:tcPr>
          <w:p w:rsidR="00197555" w:rsidRPr="000A7C01" w:rsidRDefault="00197555" w:rsidP="00197555">
            <w:pPr>
              <w:jc w:val="center"/>
              <w:rPr>
                <w:b/>
              </w:rPr>
            </w:pPr>
            <w:r w:rsidRPr="000A7C01">
              <w:rPr>
                <w:b/>
              </w:rPr>
              <w:t>Kategoria taksonomiczna</w:t>
            </w:r>
          </w:p>
        </w:tc>
        <w:tc>
          <w:tcPr>
            <w:tcW w:w="1404" w:type="pct"/>
            <w:vAlign w:val="center"/>
          </w:tcPr>
          <w:p w:rsidR="00197555" w:rsidRPr="000A7C01" w:rsidRDefault="00197555" w:rsidP="00197555">
            <w:pPr>
              <w:jc w:val="center"/>
              <w:rPr>
                <w:b/>
              </w:rPr>
            </w:pPr>
            <w:r w:rsidRPr="000A7C01">
              <w:rPr>
                <w:b/>
              </w:rPr>
              <w:t>Materiał nauczania</w:t>
            </w:r>
          </w:p>
        </w:tc>
      </w:tr>
      <w:tr w:rsidR="00197555" w:rsidRPr="000A7C01" w:rsidTr="00197555">
        <w:tc>
          <w:tcPr>
            <w:tcW w:w="5000" w:type="pct"/>
            <w:gridSpan w:val="4"/>
          </w:tcPr>
          <w:p w:rsidR="00197555" w:rsidRPr="000A7C01" w:rsidRDefault="00197555" w:rsidP="00197555">
            <w:pPr>
              <w:rPr>
                <w:b/>
              </w:rPr>
            </w:pPr>
            <w:r w:rsidRPr="000A7C01">
              <w:t>Uczeń:</w:t>
            </w:r>
          </w:p>
        </w:tc>
      </w:tr>
      <w:tr w:rsidR="00197555" w:rsidRPr="000A7C01" w:rsidTr="00197555">
        <w:tc>
          <w:tcPr>
            <w:tcW w:w="5000" w:type="pct"/>
            <w:gridSpan w:val="4"/>
          </w:tcPr>
          <w:p w:rsidR="00197555" w:rsidRPr="000A7C01" w:rsidRDefault="00197555" w:rsidP="00197555">
            <w:pPr>
              <w:rPr>
                <w:b/>
              </w:rPr>
            </w:pPr>
            <w:r w:rsidRPr="000A7C01">
              <w:rPr>
                <w:b/>
              </w:rPr>
              <w:t>SPL.01.2(1), SPL.04.2.(1) posługuje się podstawowymi pojęciami z zakresu logistyki</w:t>
            </w:r>
          </w:p>
        </w:tc>
      </w:tr>
      <w:tr w:rsidR="00197555" w:rsidRPr="000A7C01" w:rsidTr="00197555">
        <w:tc>
          <w:tcPr>
            <w:tcW w:w="5000" w:type="pct"/>
            <w:gridSpan w:val="4"/>
          </w:tcPr>
          <w:p w:rsidR="00197555" w:rsidRPr="000A7C01" w:rsidRDefault="00197555" w:rsidP="00197555">
            <w:pPr>
              <w:rPr>
                <w:b/>
              </w:rPr>
            </w:pPr>
            <w:r w:rsidRPr="000A7C01">
              <w:t>Uczeń po zrealizowaniu zajęć potrafi:</w:t>
            </w:r>
          </w:p>
        </w:tc>
      </w:tr>
      <w:tr w:rsidR="00197555" w:rsidRPr="000A7C01" w:rsidTr="00197555">
        <w:tc>
          <w:tcPr>
            <w:tcW w:w="2657" w:type="pct"/>
          </w:tcPr>
          <w:p w:rsidR="00197555" w:rsidRPr="000A7C01" w:rsidRDefault="00197555" w:rsidP="00197555">
            <w:r w:rsidRPr="000A7C01">
              <w:t>SPL.01.2(1)1, SPL.04.2(1)1 wyjaśnić podstawowe pojęcia z zakresu logistyki</w:t>
            </w:r>
          </w:p>
        </w:tc>
        <w:tc>
          <w:tcPr>
            <w:tcW w:w="392" w:type="pct"/>
            <w:vAlign w:val="center"/>
          </w:tcPr>
          <w:p w:rsidR="00197555" w:rsidRPr="000A7C01" w:rsidRDefault="00197555" w:rsidP="00197555">
            <w:pPr>
              <w:jc w:val="center"/>
            </w:pPr>
            <w:r w:rsidRPr="000A7C01">
              <w:t>P</w:t>
            </w:r>
          </w:p>
        </w:tc>
        <w:tc>
          <w:tcPr>
            <w:tcW w:w="547" w:type="pct"/>
            <w:vAlign w:val="center"/>
          </w:tcPr>
          <w:p w:rsidR="00197555" w:rsidRPr="000A7C01" w:rsidRDefault="00197555" w:rsidP="00197555">
            <w:pPr>
              <w:jc w:val="center"/>
            </w:pPr>
            <w:r w:rsidRPr="000A7C01">
              <w:t>B</w:t>
            </w:r>
          </w:p>
        </w:tc>
        <w:tc>
          <w:tcPr>
            <w:tcW w:w="1404" w:type="pct"/>
            <w:vMerge w:val="restart"/>
          </w:tcPr>
          <w:p w:rsidR="00197555" w:rsidRPr="000A7C01" w:rsidRDefault="00197555" w:rsidP="00AE06B2">
            <w:pPr>
              <w:pStyle w:val="lewytabela"/>
              <w:numPr>
                <w:ilvl w:val="0"/>
                <w:numId w:val="6"/>
              </w:numPr>
              <w:rPr>
                <w:rFonts w:asciiTheme="minorHAnsi" w:hAnsiTheme="minorHAnsi"/>
                <w:sz w:val="22"/>
                <w:szCs w:val="22"/>
              </w:rPr>
            </w:pPr>
            <w:r w:rsidRPr="000A7C01">
              <w:rPr>
                <w:rFonts w:asciiTheme="minorHAnsi" w:hAnsiTheme="minorHAnsi"/>
                <w:sz w:val="22"/>
                <w:szCs w:val="22"/>
              </w:rPr>
              <w:t>Podstawowe zagadnienia w logistyce.</w:t>
            </w:r>
          </w:p>
          <w:p w:rsidR="00197555" w:rsidRPr="000A7C01" w:rsidRDefault="00197555" w:rsidP="00AE06B2">
            <w:pPr>
              <w:pStyle w:val="lewytabela"/>
              <w:numPr>
                <w:ilvl w:val="0"/>
                <w:numId w:val="6"/>
              </w:numPr>
              <w:rPr>
                <w:rFonts w:asciiTheme="minorHAnsi" w:hAnsiTheme="minorHAnsi"/>
                <w:sz w:val="22"/>
                <w:szCs w:val="22"/>
              </w:rPr>
            </w:pPr>
            <w:r w:rsidRPr="000A7C01">
              <w:rPr>
                <w:rFonts w:asciiTheme="minorHAnsi" w:hAnsiTheme="minorHAnsi"/>
                <w:sz w:val="22"/>
                <w:szCs w:val="22"/>
              </w:rPr>
              <w:t>Funkcjonowanie logistyki w gospodarce.</w:t>
            </w:r>
          </w:p>
          <w:p w:rsidR="00197555" w:rsidRPr="000A7C01" w:rsidRDefault="00197555" w:rsidP="00AE06B2">
            <w:pPr>
              <w:pStyle w:val="lewytabela"/>
              <w:numPr>
                <w:ilvl w:val="0"/>
                <w:numId w:val="6"/>
              </w:numPr>
              <w:rPr>
                <w:rFonts w:asciiTheme="minorHAnsi" w:hAnsiTheme="minorHAnsi"/>
                <w:sz w:val="22"/>
                <w:szCs w:val="22"/>
              </w:rPr>
            </w:pPr>
            <w:r w:rsidRPr="000A7C01">
              <w:rPr>
                <w:rFonts w:asciiTheme="minorHAnsi" w:hAnsiTheme="minorHAnsi"/>
                <w:sz w:val="22"/>
                <w:szCs w:val="22"/>
              </w:rPr>
              <w:t>Pojęcie transportu, usług transportowych.</w:t>
            </w:r>
          </w:p>
          <w:p w:rsidR="00197555" w:rsidRPr="000A7C01" w:rsidRDefault="00197555" w:rsidP="00AE06B2">
            <w:pPr>
              <w:pStyle w:val="lewytabela"/>
              <w:numPr>
                <w:ilvl w:val="0"/>
                <w:numId w:val="6"/>
              </w:numPr>
              <w:rPr>
                <w:rFonts w:asciiTheme="minorHAnsi" w:hAnsiTheme="minorHAnsi"/>
                <w:sz w:val="22"/>
                <w:szCs w:val="22"/>
              </w:rPr>
            </w:pPr>
            <w:r w:rsidRPr="000A7C01">
              <w:rPr>
                <w:rFonts w:asciiTheme="minorHAnsi" w:hAnsiTheme="minorHAnsi"/>
                <w:sz w:val="22"/>
                <w:szCs w:val="22"/>
              </w:rPr>
              <w:t>Funkcje rynku usług transportowych.</w:t>
            </w:r>
          </w:p>
        </w:tc>
      </w:tr>
      <w:tr w:rsidR="00197555" w:rsidRPr="000A7C01" w:rsidTr="00197555">
        <w:tc>
          <w:tcPr>
            <w:tcW w:w="2657" w:type="pct"/>
            <w:tcBorders>
              <w:right w:val="single" w:sz="4" w:space="0" w:color="auto"/>
            </w:tcBorders>
          </w:tcPr>
          <w:p w:rsidR="00197555" w:rsidRPr="000A7C01" w:rsidRDefault="00197555" w:rsidP="00197555">
            <w:pPr>
              <w:rPr>
                <w:b/>
              </w:rPr>
            </w:pPr>
            <w:r w:rsidRPr="000A7C01">
              <w:t>SPL.01.2(1)2, SPL.04.2(1)2 określić znaczenie logistyki w gospodarce rynkowej</w:t>
            </w:r>
          </w:p>
        </w:tc>
        <w:tc>
          <w:tcPr>
            <w:tcW w:w="392" w:type="pct"/>
            <w:tcBorders>
              <w:right w:val="single" w:sz="4" w:space="0" w:color="auto"/>
            </w:tcBorders>
            <w:vAlign w:val="center"/>
          </w:tcPr>
          <w:p w:rsidR="00197555" w:rsidRPr="000A7C01" w:rsidRDefault="00197555" w:rsidP="00197555">
            <w:pPr>
              <w:jc w:val="center"/>
            </w:pPr>
            <w:r w:rsidRPr="000A7C01">
              <w:t>P</w:t>
            </w:r>
          </w:p>
        </w:tc>
        <w:tc>
          <w:tcPr>
            <w:tcW w:w="547" w:type="pct"/>
            <w:tcBorders>
              <w:right w:val="single" w:sz="4" w:space="0" w:color="auto"/>
            </w:tcBorders>
            <w:vAlign w:val="center"/>
          </w:tcPr>
          <w:p w:rsidR="00197555" w:rsidRPr="000A7C01" w:rsidRDefault="00197555" w:rsidP="00197555">
            <w:pPr>
              <w:jc w:val="center"/>
            </w:pPr>
            <w:r w:rsidRPr="000A7C01">
              <w:t>A</w:t>
            </w:r>
          </w:p>
        </w:tc>
        <w:tc>
          <w:tcPr>
            <w:tcW w:w="1404" w:type="pct"/>
            <w:vMerge/>
          </w:tcPr>
          <w:p w:rsidR="00197555" w:rsidRPr="000A7C01" w:rsidRDefault="00197555" w:rsidP="00197555">
            <w:pPr>
              <w:rPr>
                <w:b/>
              </w:rPr>
            </w:pPr>
          </w:p>
        </w:tc>
      </w:tr>
      <w:tr w:rsidR="00197555" w:rsidRPr="000A7C01" w:rsidTr="00197555">
        <w:tc>
          <w:tcPr>
            <w:tcW w:w="2657" w:type="pct"/>
            <w:tcBorders>
              <w:right w:val="single" w:sz="4" w:space="0" w:color="auto"/>
            </w:tcBorders>
          </w:tcPr>
          <w:p w:rsidR="00197555" w:rsidRPr="000A7C01" w:rsidRDefault="00197555" w:rsidP="00197555">
            <w:pPr>
              <w:rPr>
                <w:b/>
              </w:rPr>
            </w:pPr>
            <w:r w:rsidRPr="000A7C01">
              <w:t>SPL.01.2(1)3, SPL.04.2(1)3 wyjaśnić wpływ procesów logistycznych na rozwój gospodarki i społeczeństwa</w:t>
            </w:r>
          </w:p>
        </w:tc>
        <w:tc>
          <w:tcPr>
            <w:tcW w:w="392" w:type="pct"/>
            <w:tcBorders>
              <w:left w:val="single" w:sz="4" w:space="0" w:color="auto"/>
              <w:right w:val="single" w:sz="4" w:space="0" w:color="auto"/>
            </w:tcBorders>
            <w:vAlign w:val="center"/>
          </w:tcPr>
          <w:p w:rsidR="00197555" w:rsidRPr="000A7C01" w:rsidRDefault="00197555" w:rsidP="00197555">
            <w:pPr>
              <w:jc w:val="center"/>
            </w:pPr>
            <w:r w:rsidRPr="000A7C01">
              <w:t>P</w:t>
            </w:r>
          </w:p>
        </w:tc>
        <w:tc>
          <w:tcPr>
            <w:tcW w:w="547" w:type="pct"/>
            <w:tcBorders>
              <w:left w:val="single" w:sz="4" w:space="0" w:color="auto"/>
            </w:tcBorders>
            <w:vAlign w:val="center"/>
          </w:tcPr>
          <w:p w:rsidR="00197555" w:rsidRPr="000A7C01" w:rsidRDefault="00197555" w:rsidP="00197555">
            <w:pPr>
              <w:jc w:val="center"/>
            </w:pPr>
            <w:r w:rsidRPr="000A7C01">
              <w:t>B</w:t>
            </w:r>
          </w:p>
        </w:tc>
        <w:tc>
          <w:tcPr>
            <w:tcW w:w="1404" w:type="pct"/>
            <w:vMerge/>
          </w:tcPr>
          <w:p w:rsidR="00197555" w:rsidRPr="000A7C01" w:rsidRDefault="00197555" w:rsidP="00197555">
            <w:pPr>
              <w:rPr>
                <w:b/>
              </w:rPr>
            </w:pPr>
          </w:p>
        </w:tc>
      </w:tr>
      <w:tr w:rsidR="00197555" w:rsidRPr="000A7C01" w:rsidTr="00197555">
        <w:tc>
          <w:tcPr>
            <w:tcW w:w="5000" w:type="pct"/>
            <w:gridSpan w:val="4"/>
          </w:tcPr>
          <w:p w:rsidR="00197555" w:rsidRPr="000A7C01" w:rsidRDefault="00197555" w:rsidP="00197555">
            <w:pPr>
              <w:rPr>
                <w:b/>
              </w:rPr>
            </w:pPr>
            <w:r w:rsidRPr="000A7C01">
              <w:t>Uczeń:</w:t>
            </w:r>
          </w:p>
        </w:tc>
      </w:tr>
      <w:tr w:rsidR="00197555" w:rsidRPr="000A7C01" w:rsidTr="00197555">
        <w:tc>
          <w:tcPr>
            <w:tcW w:w="5000" w:type="pct"/>
            <w:gridSpan w:val="4"/>
          </w:tcPr>
          <w:p w:rsidR="00197555" w:rsidRPr="000A7C01" w:rsidRDefault="00197555" w:rsidP="00207D96">
            <w:pPr>
              <w:rPr>
                <w:b/>
              </w:rPr>
            </w:pPr>
            <w:r w:rsidRPr="000A7C01">
              <w:rPr>
                <w:b/>
              </w:rPr>
              <w:t>SPL.01.2(2)</w:t>
            </w:r>
            <w:r w:rsidRPr="000A7C01">
              <w:t xml:space="preserve">, </w:t>
            </w:r>
            <w:r w:rsidRPr="000A7C01">
              <w:rPr>
                <w:b/>
                <w:bCs/>
              </w:rPr>
              <w:t>SPL.04.2(2)</w:t>
            </w:r>
            <w:r w:rsidRPr="000A7C01">
              <w:rPr>
                <w:b/>
              </w:rPr>
              <w:t xml:space="preserve"> stosuje zasady normalizacji w logistyce</w:t>
            </w:r>
          </w:p>
        </w:tc>
      </w:tr>
      <w:tr w:rsidR="00197555" w:rsidRPr="000A7C01" w:rsidTr="00197555">
        <w:tc>
          <w:tcPr>
            <w:tcW w:w="5000" w:type="pct"/>
            <w:gridSpan w:val="4"/>
          </w:tcPr>
          <w:p w:rsidR="00197555" w:rsidRPr="000A7C01" w:rsidRDefault="00197555" w:rsidP="00197555">
            <w:r w:rsidRPr="000A7C01">
              <w:t>Uczeń po zrealizowaniu zajęć potrafi:</w:t>
            </w:r>
          </w:p>
        </w:tc>
      </w:tr>
      <w:tr w:rsidR="00197555" w:rsidRPr="000A7C01" w:rsidTr="00197555">
        <w:tc>
          <w:tcPr>
            <w:tcW w:w="2657" w:type="pct"/>
          </w:tcPr>
          <w:p w:rsidR="00197555" w:rsidRPr="000A7C01" w:rsidRDefault="00197555" w:rsidP="00197555">
            <w:r w:rsidRPr="000A7C01">
              <w:t>SPL.01.2(2)1, SPL.04.2(2)1 wyjaśnić podstawowe pojęcia z zakresu normalizacji</w:t>
            </w:r>
          </w:p>
        </w:tc>
        <w:tc>
          <w:tcPr>
            <w:tcW w:w="392" w:type="pct"/>
            <w:vAlign w:val="center"/>
          </w:tcPr>
          <w:p w:rsidR="00197555" w:rsidRPr="000A7C01" w:rsidRDefault="00197555" w:rsidP="00197555">
            <w:pPr>
              <w:jc w:val="center"/>
            </w:pPr>
            <w:r w:rsidRPr="000A7C01">
              <w:t>P</w:t>
            </w:r>
          </w:p>
        </w:tc>
        <w:tc>
          <w:tcPr>
            <w:tcW w:w="547" w:type="pct"/>
            <w:vAlign w:val="center"/>
          </w:tcPr>
          <w:p w:rsidR="00197555" w:rsidRPr="000A7C01" w:rsidRDefault="00197555" w:rsidP="00197555">
            <w:pPr>
              <w:jc w:val="center"/>
            </w:pPr>
            <w:r w:rsidRPr="000A7C01">
              <w:t>B</w:t>
            </w:r>
          </w:p>
        </w:tc>
        <w:tc>
          <w:tcPr>
            <w:tcW w:w="1404" w:type="pct"/>
            <w:vMerge w:val="restart"/>
          </w:tcPr>
          <w:p w:rsidR="00197555" w:rsidRPr="000A7C01" w:rsidRDefault="00197555" w:rsidP="00AE06B2">
            <w:pPr>
              <w:pStyle w:val="Akapitzlist"/>
              <w:numPr>
                <w:ilvl w:val="0"/>
                <w:numId w:val="46"/>
              </w:numPr>
              <w:ind w:left="283"/>
            </w:pPr>
            <w:r w:rsidRPr="000A7C01">
              <w:t>Organizacja normalizacyjna.</w:t>
            </w:r>
          </w:p>
          <w:p w:rsidR="00197555" w:rsidRPr="000A7C01" w:rsidRDefault="00197555" w:rsidP="00AE06B2">
            <w:pPr>
              <w:pStyle w:val="Akapitzlist"/>
              <w:numPr>
                <w:ilvl w:val="0"/>
                <w:numId w:val="46"/>
              </w:numPr>
              <w:ind w:left="283"/>
              <w:rPr>
                <w:b/>
              </w:rPr>
            </w:pPr>
            <w:r w:rsidRPr="000A7C01">
              <w:t>System ISO, EMAS.</w:t>
            </w:r>
          </w:p>
          <w:p w:rsidR="00242F9A" w:rsidRPr="000A7C01" w:rsidRDefault="00242F9A" w:rsidP="00AE06B2">
            <w:pPr>
              <w:pStyle w:val="Akapitzlist"/>
              <w:numPr>
                <w:ilvl w:val="0"/>
                <w:numId w:val="46"/>
              </w:numPr>
              <w:ind w:left="283"/>
              <w:rPr>
                <w:b/>
              </w:rPr>
            </w:pPr>
            <w:r w:rsidRPr="000A7C01">
              <w:t>Normy techniczne .</w:t>
            </w:r>
          </w:p>
          <w:p w:rsidR="00197555" w:rsidRPr="000A7C01" w:rsidRDefault="00197555" w:rsidP="00242F9A">
            <w:pPr>
              <w:pStyle w:val="Akapitzlist"/>
              <w:numPr>
                <w:ilvl w:val="0"/>
                <w:numId w:val="46"/>
              </w:numPr>
              <w:ind w:left="283"/>
              <w:rPr>
                <w:bCs/>
              </w:rPr>
            </w:pPr>
            <w:r w:rsidRPr="000A7C01">
              <w:rPr>
                <w:bCs/>
              </w:rPr>
              <w:t>Normy prawne w transporcie.</w:t>
            </w:r>
          </w:p>
        </w:tc>
      </w:tr>
      <w:tr w:rsidR="00197555" w:rsidRPr="000A7C01" w:rsidTr="00197555">
        <w:tc>
          <w:tcPr>
            <w:tcW w:w="2657" w:type="pct"/>
          </w:tcPr>
          <w:p w:rsidR="00197555" w:rsidRPr="000A7C01" w:rsidRDefault="00197555" w:rsidP="00197555">
            <w:pPr>
              <w:rPr>
                <w:b/>
              </w:rPr>
            </w:pPr>
            <w:r w:rsidRPr="000A7C01">
              <w:t>SPL.01.2(2)2, SPL.04.2(2)2 wyjaśnić znaczenie normalizacji w procesie gospodarowania i przepływów logistycznych</w:t>
            </w:r>
          </w:p>
        </w:tc>
        <w:tc>
          <w:tcPr>
            <w:tcW w:w="392" w:type="pct"/>
            <w:vAlign w:val="center"/>
          </w:tcPr>
          <w:p w:rsidR="00197555" w:rsidRPr="000A7C01" w:rsidRDefault="00197555" w:rsidP="00197555">
            <w:pPr>
              <w:jc w:val="center"/>
            </w:pPr>
            <w:r w:rsidRPr="000A7C01">
              <w:t>P</w:t>
            </w:r>
          </w:p>
        </w:tc>
        <w:tc>
          <w:tcPr>
            <w:tcW w:w="547" w:type="pct"/>
            <w:vAlign w:val="center"/>
          </w:tcPr>
          <w:p w:rsidR="00197555" w:rsidRPr="000A7C01" w:rsidRDefault="00197555" w:rsidP="00197555">
            <w:pPr>
              <w:jc w:val="center"/>
            </w:pPr>
            <w:r w:rsidRPr="000A7C01">
              <w:t>B</w:t>
            </w:r>
          </w:p>
        </w:tc>
        <w:tc>
          <w:tcPr>
            <w:tcW w:w="1404" w:type="pct"/>
            <w:vMerge/>
          </w:tcPr>
          <w:p w:rsidR="00197555" w:rsidRPr="000A7C01" w:rsidRDefault="00197555" w:rsidP="00197555">
            <w:pPr>
              <w:rPr>
                <w:b/>
              </w:rPr>
            </w:pPr>
          </w:p>
        </w:tc>
      </w:tr>
      <w:tr w:rsidR="00197555" w:rsidRPr="000A7C01" w:rsidTr="00197555">
        <w:tc>
          <w:tcPr>
            <w:tcW w:w="2657" w:type="pct"/>
          </w:tcPr>
          <w:p w:rsidR="00197555" w:rsidRPr="000A7C01" w:rsidRDefault="00197555" w:rsidP="00197555">
            <w:pPr>
              <w:rPr>
                <w:b/>
              </w:rPr>
            </w:pPr>
            <w:r w:rsidRPr="000A7C01">
              <w:t>SPL.01.2(2)3, SPL.04.2(2)3 stosować normy techniczne w procesach logistycznych</w:t>
            </w:r>
          </w:p>
        </w:tc>
        <w:tc>
          <w:tcPr>
            <w:tcW w:w="392" w:type="pct"/>
            <w:vAlign w:val="center"/>
          </w:tcPr>
          <w:p w:rsidR="00197555" w:rsidRPr="000A7C01" w:rsidRDefault="00197555" w:rsidP="00197555">
            <w:pPr>
              <w:jc w:val="center"/>
            </w:pPr>
            <w:r w:rsidRPr="000A7C01">
              <w:t>P</w:t>
            </w:r>
          </w:p>
        </w:tc>
        <w:tc>
          <w:tcPr>
            <w:tcW w:w="547" w:type="pct"/>
            <w:vAlign w:val="center"/>
          </w:tcPr>
          <w:p w:rsidR="00197555" w:rsidRPr="000A7C01" w:rsidRDefault="00197555" w:rsidP="00197555">
            <w:pPr>
              <w:jc w:val="center"/>
            </w:pPr>
            <w:r w:rsidRPr="000A7C01">
              <w:t>D</w:t>
            </w:r>
          </w:p>
        </w:tc>
        <w:tc>
          <w:tcPr>
            <w:tcW w:w="1404" w:type="pct"/>
            <w:vMerge/>
          </w:tcPr>
          <w:p w:rsidR="00197555" w:rsidRPr="000A7C01" w:rsidRDefault="00197555" w:rsidP="00197555">
            <w:pPr>
              <w:rPr>
                <w:b/>
              </w:rPr>
            </w:pPr>
          </w:p>
        </w:tc>
      </w:tr>
      <w:tr w:rsidR="00197555" w:rsidRPr="000A7C01" w:rsidTr="00197555">
        <w:tc>
          <w:tcPr>
            <w:tcW w:w="5000" w:type="pct"/>
            <w:gridSpan w:val="4"/>
          </w:tcPr>
          <w:p w:rsidR="00197555" w:rsidRPr="000A7C01" w:rsidRDefault="00197555" w:rsidP="00197555">
            <w:pPr>
              <w:rPr>
                <w:b/>
              </w:rPr>
            </w:pPr>
            <w:r w:rsidRPr="000A7C01">
              <w:t>Uczeń:</w:t>
            </w:r>
          </w:p>
        </w:tc>
      </w:tr>
      <w:tr w:rsidR="00197555" w:rsidRPr="000A7C01" w:rsidTr="00197555">
        <w:tc>
          <w:tcPr>
            <w:tcW w:w="5000" w:type="pct"/>
            <w:gridSpan w:val="4"/>
          </w:tcPr>
          <w:p w:rsidR="00197555" w:rsidRPr="000A7C01" w:rsidRDefault="00DA1870" w:rsidP="00197555">
            <w:pPr>
              <w:rPr>
                <w:b/>
              </w:rPr>
            </w:pPr>
            <w:r w:rsidRPr="000A7C01">
              <w:rPr>
                <w:b/>
              </w:rPr>
              <w:t>SPL.01.2(3)</w:t>
            </w:r>
            <w:r w:rsidR="00197555" w:rsidRPr="000A7C01">
              <w:rPr>
                <w:b/>
              </w:rPr>
              <w:t>, SPL.04.2(3) zabezpiecza dokumenty przeznaczone do przechowywania</w:t>
            </w:r>
          </w:p>
        </w:tc>
      </w:tr>
      <w:tr w:rsidR="00197555" w:rsidRPr="000A7C01" w:rsidTr="00197555">
        <w:tc>
          <w:tcPr>
            <w:tcW w:w="5000" w:type="pct"/>
            <w:gridSpan w:val="4"/>
          </w:tcPr>
          <w:p w:rsidR="00197555" w:rsidRPr="000A7C01" w:rsidRDefault="00197555" w:rsidP="00197555">
            <w:r w:rsidRPr="000A7C01">
              <w:t>Uczeń po zrealizowaniu zajęć potrafi:</w:t>
            </w:r>
          </w:p>
        </w:tc>
      </w:tr>
      <w:tr w:rsidR="00197555" w:rsidRPr="000A7C01" w:rsidTr="00197555">
        <w:tc>
          <w:tcPr>
            <w:tcW w:w="2657" w:type="pct"/>
          </w:tcPr>
          <w:p w:rsidR="00197555" w:rsidRPr="000A7C01" w:rsidRDefault="00197555" w:rsidP="00242F9A">
            <w:pPr>
              <w:pStyle w:val="Default"/>
              <w:rPr>
                <w:rFonts w:asciiTheme="minorHAnsi" w:hAnsiTheme="minorHAnsi"/>
                <w:color w:val="auto"/>
                <w:sz w:val="22"/>
                <w:szCs w:val="22"/>
              </w:rPr>
            </w:pPr>
            <w:r w:rsidRPr="000A7C01">
              <w:rPr>
                <w:rFonts w:asciiTheme="minorHAnsi" w:hAnsiTheme="minorHAnsi"/>
                <w:color w:val="auto"/>
                <w:sz w:val="22"/>
                <w:szCs w:val="22"/>
              </w:rPr>
              <w:t>SPL.01.2(3)1, SPL.04.2(3)1 przygotować dokument</w:t>
            </w:r>
            <w:r w:rsidR="00242F9A" w:rsidRPr="000A7C01">
              <w:rPr>
                <w:rFonts w:asciiTheme="minorHAnsi" w:hAnsiTheme="minorHAnsi"/>
                <w:color w:val="auto"/>
                <w:sz w:val="22"/>
                <w:szCs w:val="22"/>
              </w:rPr>
              <w:t>y</w:t>
            </w:r>
            <w:r w:rsidR="004931D5" w:rsidRPr="000A7C01">
              <w:rPr>
                <w:rFonts w:asciiTheme="minorHAnsi" w:hAnsiTheme="minorHAnsi"/>
                <w:color w:val="auto"/>
                <w:sz w:val="22"/>
                <w:szCs w:val="22"/>
              </w:rPr>
              <w:t xml:space="preserve"> </w:t>
            </w:r>
            <w:r w:rsidR="00242F9A" w:rsidRPr="000A7C01">
              <w:rPr>
                <w:rFonts w:asciiTheme="minorHAnsi" w:hAnsiTheme="minorHAnsi"/>
                <w:color w:val="auto"/>
                <w:sz w:val="22"/>
                <w:szCs w:val="22"/>
              </w:rPr>
              <w:t>przechowywania zgodnie z </w:t>
            </w:r>
            <w:r w:rsidRPr="000A7C01">
              <w:rPr>
                <w:rFonts w:asciiTheme="minorHAnsi" w:hAnsiTheme="minorHAnsi"/>
                <w:color w:val="auto"/>
                <w:sz w:val="22"/>
                <w:szCs w:val="22"/>
              </w:rPr>
              <w:t>przepisami prawa</w:t>
            </w:r>
          </w:p>
        </w:tc>
        <w:tc>
          <w:tcPr>
            <w:tcW w:w="392" w:type="pct"/>
            <w:vAlign w:val="center"/>
          </w:tcPr>
          <w:p w:rsidR="00197555" w:rsidRPr="000A7C01" w:rsidRDefault="00197555" w:rsidP="00197555">
            <w:pPr>
              <w:jc w:val="center"/>
            </w:pPr>
            <w:r w:rsidRPr="000A7C01">
              <w:t>P</w:t>
            </w:r>
          </w:p>
        </w:tc>
        <w:tc>
          <w:tcPr>
            <w:tcW w:w="547" w:type="pct"/>
            <w:vAlign w:val="center"/>
          </w:tcPr>
          <w:p w:rsidR="00197555" w:rsidRPr="000A7C01" w:rsidRDefault="00197555" w:rsidP="00197555">
            <w:pPr>
              <w:jc w:val="center"/>
            </w:pPr>
            <w:r w:rsidRPr="000A7C01">
              <w:t>D</w:t>
            </w:r>
          </w:p>
        </w:tc>
        <w:tc>
          <w:tcPr>
            <w:tcW w:w="1404" w:type="pct"/>
            <w:vMerge w:val="restart"/>
          </w:tcPr>
          <w:p w:rsidR="00197555" w:rsidRPr="000A7C01" w:rsidRDefault="00197555" w:rsidP="00AE06B2">
            <w:pPr>
              <w:pStyle w:val="Akapitzlist"/>
              <w:numPr>
                <w:ilvl w:val="0"/>
                <w:numId w:val="47"/>
              </w:numPr>
              <w:ind w:left="340"/>
            </w:pPr>
            <w:r w:rsidRPr="000A7C01">
              <w:t>Archiwizacja danych.</w:t>
            </w:r>
          </w:p>
          <w:p w:rsidR="00197555" w:rsidRPr="000A7C01" w:rsidRDefault="00197555" w:rsidP="00AE06B2">
            <w:pPr>
              <w:pStyle w:val="Akapitzlist"/>
              <w:numPr>
                <w:ilvl w:val="0"/>
                <w:numId w:val="47"/>
              </w:numPr>
              <w:ind w:left="340"/>
            </w:pPr>
            <w:r w:rsidRPr="000A7C01">
              <w:t>Przechowywanie oraz brakowanie dokumentów.</w:t>
            </w:r>
          </w:p>
        </w:tc>
      </w:tr>
      <w:tr w:rsidR="00197555" w:rsidRPr="000A7C01" w:rsidTr="00197555">
        <w:tc>
          <w:tcPr>
            <w:tcW w:w="2657" w:type="pct"/>
          </w:tcPr>
          <w:p w:rsidR="00197555" w:rsidRPr="000A7C01" w:rsidRDefault="00197555" w:rsidP="00242F9A">
            <w:pPr>
              <w:pStyle w:val="Default"/>
              <w:rPr>
                <w:rFonts w:asciiTheme="minorHAnsi" w:hAnsiTheme="minorHAnsi"/>
                <w:color w:val="auto"/>
                <w:sz w:val="22"/>
                <w:szCs w:val="22"/>
              </w:rPr>
            </w:pPr>
            <w:r w:rsidRPr="000A7C01">
              <w:rPr>
                <w:rFonts w:asciiTheme="minorHAnsi" w:hAnsiTheme="minorHAnsi"/>
                <w:color w:val="auto"/>
                <w:sz w:val="22"/>
                <w:szCs w:val="22"/>
              </w:rPr>
              <w:t xml:space="preserve">SPL.01.2(3)2, SPL.04.2(3)2 przechowywać </w:t>
            </w:r>
            <w:r w:rsidR="00242F9A" w:rsidRPr="000A7C01">
              <w:rPr>
                <w:rFonts w:asciiTheme="minorHAnsi" w:hAnsiTheme="minorHAnsi"/>
                <w:color w:val="auto"/>
                <w:sz w:val="22"/>
                <w:szCs w:val="22"/>
              </w:rPr>
              <w:t>dokumenty zgodnie</w:t>
            </w:r>
            <w:r w:rsidRPr="000A7C01">
              <w:rPr>
                <w:rFonts w:asciiTheme="minorHAnsi" w:hAnsiTheme="minorHAnsi"/>
                <w:color w:val="auto"/>
                <w:sz w:val="22"/>
                <w:szCs w:val="22"/>
              </w:rPr>
              <w:t xml:space="preserve"> z przepisami prawa</w:t>
            </w:r>
          </w:p>
        </w:tc>
        <w:tc>
          <w:tcPr>
            <w:tcW w:w="392" w:type="pct"/>
            <w:vAlign w:val="center"/>
          </w:tcPr>
          <w:p w:rsidR="00197555" w:rsidRPr="000A7C01" w:rsidRDefault="00197555" w:rsidP="00197555">
            <w:pPr>
              <w:jc w:val="center"/>
            </w:pPr>
            <w:r w:rsidRPr="000A7C01">
              <w:t>P</w:t>
            </w:r>
          </w:p>
        </w:tc>
        <w:tc>
          <w:tcPr>
            <w:tcW w:w="547" w:type="pct"/>
            <w:vAlign w:val="center"/>
          </w:tcPr>
          <w:p w:rsidR="00197555" w:rsidRPr="000A7C01" w:rsidRDefault="00197555" w:rsidP="00197555">
            <w:pPr>
              <w:jc w:val="center"/>
            </w:pPr>
            <w:r w:rsidRPr="000A7C01">
              <w:t>A</w:t>
            </w:r>
          </w:p>
        </w:tc>
        <w:tc>
          <w:tcPr>
            <w:tcW w:w="1404" w:type="pct"/>
            <w:vMerge/>
          </w:tcPr>
          <w:p w:rsidR="00197555" w:rsidRPr="000A7C01" w:rsidRDefault="00197555" w:rsidP="00197555">
            <w:pPr>
              <w:rPr>
                <w:b/>
              </w:rPr>
            </w:pPr>
          </w:p>
        </w:tc>
      </w:tr>
      <w:tr w:rsidR="00197555" w:rsidRPr="000A7C01" w:rsidTr="00197555">
        <w:tc>
          <w:tcPr>
            <w:tcW w:w="5000" w:type="pct"/>
            <w:gridSpan w:val="4"/>
          </w:tcPr>
          <w:p w:rsidR="00197555" w:rsidRPr="000A7C01" w:rsidRDefault="00197555" w:rsidP="00197555">
            <w:pPr>
              <w:rPr>
                <w:b/>
              </w:rPr>
            </w:pPr>
            <w:r w:rsidRPr="000A7C01">
              <w:t>Uczeń:</w:t>
            </w:r>
          </w:p>
        </w:tc>
      </w:tr>
      <w:tr w:rsidR="00197555" w:rsidRPr="000A7C01" w:rsidTr="00197555">
        <w:tc>
          <w:tcPr>
            <w:tcW w:w="5000" w:type="pct"/>
            <w:gridSpan w:val="4"/>
          </w:tcPr>
          <w:p w:rsidR="00197555" w:rsidRPr="000A7C01" w:rsidRDefault="00197555" w:rsidP="00197555">
            <w:pPr>
              <w:rPr>
                <w:b/>
              </w:rPr>
            </w:pPr>
            <w:r w:rsidRPr="000A7C01">
              <w:rPr>
                <w:b/>
              </w:rPr>
              <w:lastRenderedPageBreak/>
              <w:t>SPL.01.2(4), SPL.04.2(4) posługuje się miarami statystycznymi do wykonywania zadań zawodowych</w:t>
            </w:r>
          </w:p>
        </w:tc>
      </w:tr>
      <w:tr w:rsidR="00197555" w:rsidRPr="000A7C01" w:rsidTr="00197555">
        <w:tc>
          <w:tcPr>
            <w:tcW w:w="5000" w:type="pct"/>
            <w:gridSpan w:val="4"/>
          </w:tcPr>
          <w:p w:rsidR="00197555" w:rsidRPr="000A7C01" w:rsidRDefault="00197555" w:rsidP="00197555">
            <w:r w:rsidRPr="000A7C01">
              <w:t>Uczeń po zrealizowaniu zajęć potrafi:</w:t>
            </w: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r w:rsidRPr="000A7C01">
              <w:rPr>
                <w:rFonts w:asciiTheme="minorHAnsi" w:hAnsiTheme="minorHAnsi"/>
                <w:color w:val="auto"/>
                <w:sz w:val="22"/>
                <w:szCs w:val="22"/>
              </w:rPr>
              <w:t>SPL.01.2(4)1, SPL.04.2(4)1 wyjaśnić podstawowe pojęcia statystyczne</w:t>
            </w:r>
          </w:p>
        </w:tc>
        <w:tc>
          <w:tcPr>
            <w:tcW w:w="392" w:type="pct"/>
            <w:vAlign w:val="center"/>
          </w:tcPr>
          <w:p w:rsidR="00197555" w:rsidRPr="000A7C01" w:rsidRDefault="00197555" w:rsidP="00197555">
            <w:pPr>
              <w:jc w:val="center"/>
            </w:pPr>
            <w:r w:rsidRPr="000A7C01">
              <w:t>P</w:t>
            </w:r>
          </w:p>
        </w:tc>
        <w:tc>
          <w:tcPr>
            <w:tcW w:w="547" w:type="pct"/>
            <w:vAlign w:val="center"/>
          </w:tcPr>
          <w:p w:rsidR="00197555" w:rsidRPr="000A7C01" w:rsidRDefault="00197555" w:rsidP="00197555">
            <w:pPr>
              <w:jc w:val="center"/>
            </w:pPr>
            <w:r w:rsidRPr="000A7C01">
              <w:t>A</w:t>
            </w:r>
          </w:p>
        </w:tc>
        <w:tc>
          <w:tcPr>
            <w:tcW w:w="1404" w:type="pct"/>
            <w:vMerge w:val="restart"/>
          </w:tcPr>
          <w:p w:rsidR="00197555" w:rsidRPr="000A7C01" w:rsidRDefault="00197555" w:rsidP="00AE06B2">
            <w:pPr>
              <w:pStyle w:val="Akapitzlist"/>
              <w:numPr>
                <w:ilvl w:val="0"/>
                <w:numId w:val="45"/>
              </w:numPr>
              <w:ind w:left="340"/>
            </w:pPr>
            <w:r w:rsidRPr="000A7C01">
              <w:t>Statystyka.</w:t>
            </w:r>
          </w:p>
          <w:p w:rsidR="00197555" w:rsidRPr="000A7C01" w:rsidRDefault="00197555" w:rsidP="00AE06B2">
            <w:pPr>
              <w:pStyle w:val="Akapitzlist"/>
              <w:numPr>
                <w:ilvl w:val="0"/>
                <w:numId w:val="45"/>
              </w:numPr>
              <w:ind w:left="340"/>
            </w:pPr>
            <w:r w:rsidRPr="000A7C01">
              <w:t>Podstawowe miary statystyczne</w:t>
            </w:r>
          </w:p>
          <w:p w:rsidR="00197555" w:rsidRPr="000A7C01" w:rsidRDefault="00197555" w:rsidP="00AE06B2">
            <w:pPr>
              <w:pStyle w:val="Akapitzlist"/>
              <w:numPr>
                <w:ilvl w:val="0"/>
                <w:numId w:val="45"/>
              </w:numPr>
              <w:ind w:left="340"/>
            </w:pPr>
            <w:r w:rsidRPr="000A7C01">
              <w:t>Analiza statystyczna.</w:t>
            </w:r>
          </w:p>
          <w:p w:rsidR="00197555" w:rsidRPr="000A7C01" w:rsidRDefault="00197555" w:rsidP="00AE06B2">
            <w:pPr>
              <w:pStyle w:val="Akapitzlist"/>
              <w:numPr>
                <w:ilvl w:val="0"/>
                <w:numId w:val="45"/>
              </w:numPr>
              <w:ind w:left="340"/>
            </w:pPr>
            <w:r w:rsidRPr="000A7C01">
              <w:t>Opracowanie i prezentacja wyników badań statystycznych.</w:t>
            </w:r>
          </w:p>
          <w:p w:rsidR="00197555" w:rsidRPr="000A7C01" w:rsidRDefault="00197555" w:rsidP="00AE06B2">
            <w:pPr>
              <w:pStyle w:val="Akapitzlist"/>
              <w:numPr>
                <w:ilvl w:val="0"/>
                <w:numId w:val="45"/>
              </w:numPr>
              <w:ind w:left="340"/>
            </w:pPr>
            <w:r w:rsidRPr="000A7C01">
              <w:t>Zarządzanie za pomocą wskaźników.</w:t>
            </w: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r w:rsidRPr="000A7C01">
              <w:rPr>
                <w:rFonts w:asciiTheme="minorHAnsi" w:hAnsiTheme="minorHAnsi"/>
                <w:color w:val="auto"/>
                <w:sz w:val="22"/>
                <w:szCs w:val="22"/>
              </w:rPr>
              <w:t>SPL.01.2(4)2, SPL.04.2(4)2 rozróżnić miary statystyczne</w:t>
            </w:r>
          </w:p>
        </w:tc>
        <w:tc>
          <w:tcPr>
            <w:tcW w:w="392" w:type="pct"/>
            <w:vAlign w:val="center"/>
          </w:tcPr>
          <w:p w:rsidR="00197555" w:rsidRPr="000A7C01" w:rsidRDefault="00197555" w:rsidP="00197555">
            <w:pPr>
              <w:jc w:val="center"/>
            </w:pPr>
            <w:r w:rsidRPr="000A7C01">
              <w:t>P</w:t>
            </w:r>
          </w:p>
        </w:tc>
        <w:tc>
          <w:tcPr>
            <w:tcW w:w="547" w:type="pct"/>
            <w:vAlign w:val="center"/>
          </w:tcPr>
          <w:p w:rsidR="00197555" w:rsidRPr="000A7C01" w:rsidRDefault="00197555" w:rsidP="00197555">
            <w:pPr>
              <w:jc w:val="center"/>
            </w:pPr>
            <w:r w:rsidRPr="000A7C01">
              <w:t>C</w:t>
            </w:r>
          </w:p>
        </w:tc>
        <w:tc>
          <w:tcPr>
            <w:tcW w:w="1404" w:type="pct"/>
            <w:vMerge/>
          </w:tcPr>
          <w:p w:rsidR="00197555" w:rsidRPr="000A7C01" w:rsidRDefault="00197555" w:rsidP="00197555">
            <w:pPr>
              <w:rPr>
                <w:b/>
              </w:rPr>
            </w:pPr>
          </w:p>
        </w:tc>
      </w:tr>
      <w:tr w:rsidR="00197555" w:rsidRPr="000A7C01" w:rsidTr="00197555">
        <w:tc>
          <w:tcPr>
            <w:tcW w:w="2657" w:type="pct"/>
          </w:tcPr>
          <w:p w:rsidR="00197555" w:rsidRPr="000A7C01" w:rsidRDefault="00197555" w:rsidP="00242F9A">
            <w:pPr>
              <w:pStyle w:val="Default"/>
              <w:rPr>
                <w:rFonts w:asciiTheme="minorHAnsi" w:hAnsiTheme="minorHAnsi"/>
                <w:color w:val="auto"/>
                <w:sz w:val="22"/>
                <w:szCs w:val="22"/>
              </w:rPr>
            </w:pPr>
            <w:r w:rsidRPr="000A7C01">
              <w:rPr>
                <w:rFonts w:asciiTheme="minorHAnsi" w:hAnsiTheme="minorHAnsi"/>
                <w:color w:val="auto"/>
                <w:sz w:val="22"/>
                <w:szCs w:val="22"/>
              </w:rPr>
              <w:t>SPL.01.2(4)3, SPL.04.2(4)3 dobrać podstawowe wskaźniki statystyczne do celu bada</w:t>
            </w:r>
            <w:r w:rsidR="00242F9A" w:rsidRPr="000A7C01">
              <w:rPr>
                <w:rFonts w:asciiTheme="minorHAnsi" w:hAnsiTheme="minorHAnsi"/>
                <w:color w:val="auto"/>
                <w:sz w:val="22"/>
                <w:szCs w:val="22"/>
              </w:rPr>
              <w:t>nia</w:t>
            </w:r>
          </w:p>
        </w:tc>
        <w:tc>
          <w:tcPr>
            <w:tcW w:w="392" w:type="pct"/>
            <w:vAlign w:val="center"/>
          </w:tcPr>
          <w:p w:rsidR="00197555" w:rsidRPr="000A7C01" w:rsidRDefault="00197555" w:rsidP="00197555">
            <w:pPr>
              <w:jc w:val="center"/>
            </w:pPr>
            <w:r w:rsidRPr="000A7C01">
              <w:t>P</w:t>
            </w:r>
          </w:p>
        </w:tc>
        <w:tc>
          <w:tcPr>
            <w:tcW w:w="547" w:type="pct"/>
            <w:vAlign w:val="center"/>
          </w:tcPr>
          <w:p w:rsidR="00197555" w:rsidRPr="000A7C01" w:rsidRDefault="00197555" w:rsidP="00197555">
            <w:pPr>
              <w:jc w:val="center"/>
            </w:pPr>
            <w:r w:rsidRPr="000A7C01">
              <w:t>C</w:t>
            </w:r>
          </w:p>
        </w:tc>
        <w:tc>
          <w:tcPr>
            <w:tcW w:w="1404" w:type="pct"/>
            <w:vMerge/>
          </w:tcPr>
          <w:p w:rsidR="00197555" w:rsidRPr="000A7C01" w:rsidRDefault="00197555" w:rsidP="00197555">
            <w:pPr>
              <w:rPr>
                <w:b/>
              </w:rPr>
            </w:pP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r w:rsidRPr="000A7C01">
              <w:rPr>
                <w:rFonts w:asciiTheme="minorHAnsi" w:hAnsiTheme="minorHAnsi"/>
                <w:color w:val="auto"/>
                <w:sz w:val="22"/>
                <w:szCs w:val="22"/>
              </w:rPr>
              <w:t>SPL.01.2(4)4, SPL.04.2(4)4 obliczyć podstawowe wskaźniki statystyczne</w:t>
            </w:r>
          </w:p>
        </w:tc>
        <w:tc>
          <w:tcPr>
            <w:tcW w:w="392" w:type="pct"/>
            <w:vAlign w:val="center"/>
          </w:tcPr>
          <w:p w:rsidR="00197555" w:rsidRPr="000A7C01" w:rsidRDefault="00197555" w:rsidP="00197555">
            <w:pPr>
              <w:jc w:val="center"/>
            </w:pPr>
            <w:r w:rsidRPr="000A7C01">
              <w:t>P</w:t>
            </w:r>
          </w:p>
        </w:tc>
        <w:tc>
          <w:tcPr>
            <w:tcW w:w="547" w:type="pct"/>
            <w:vAlign w:val="center"/>
          </w:tcPr>
          <w:p w:rsidR="00197555" w:rsidRPr="000A7C01" w:rsidRDefault="00197555" w:rsidP="00197555">
            <w:pPr>
              <w:jc w:val="center"/>
            </w:pPr>
            <w:r w:rsidRPr="000A7C01">
              <w:t>C</w:t>
            </w:r>
          </w:p>
        </w:tc>
        <w:tc>
          <w:tcPr>
            <w:tcW w:w="1404" w:type="pct"/>
            <w:vMerge/>
          </w:tcPr>
          <w:p w:rsidR="00197555" w:rsidRPr="000A7C01" w:rsidRDefault="00197555" w:rsidP="00197555">
            <w:pPr>
              <w:rPr>
                <w:b/>
              </w:rPr>
            </w:pP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r w:rsidRPr="000A7C01">
              <w:rPr>
                <w:rFonts w:asciiTheme="minorHAnsi" w:hAnsiTheme="minorHAnsi"/>
                <w:color w:val="auto"/>
                <w:sz w:val="22"/>
                <w:szCs w:val="22"/>
              </w:rPr>
              <w:t>SPL.01.2(4)5, SPL.04.2(4)5 skorzystać z wyników analizy statystycznej przy wykonywaniu zadań zawodowych</w:t>
            </w:r>
          </w:p>
        </w:tc>
        <w:tc>
          <w:tcPr>
            <w:tcW w:w="392" w:type="pct"/>
            <w:vAlign w:val="center"/>
          </w:tcPr>
          <w:p w:rsidR="00197555" w:rsidRPr="000A7C01" w:rsidRDefault="00197555" w:rsidP="00197555">
            <w:pPr>
              <w:jc w:val="center"/>
            </w:pPr>
            <w:r w:rsidRPr="000A7C01">
              <w:t>P</w:t>
            </w:r>
          </w:p>
        </w:tc>
        <w:tc>
          <w:tcPr>
            <w:tcW w:w="547" w:type="pct"/>
            <w:vAlign w:val="center"/>
          </w:tcPr>
          <w:p w:rsidR="00197555" w:rsidRPr="000A7C01" w:rsidRDefault="00197555" w:rsidP="00197555">
            <w:pPr>
              <w:jc w:val="center"/>
            </w:pPr>
            <w:r w:rsidRPr="000A7C01">
              <w:t>D</w:t>
            </w:r>
          </w:p>
        </w:tc>
        <w:tc>
          <w:tcPr>
            <w:tcW w:w="1404" w:type="pct"/>
            <w:vMerge/>
          </w:tcPr>
          <w:p w:rsidR="00197555" w:rsidRPr="000A7C01" w:rsidRDefault="00197555" w:rsidP="00197555">
            <w:pPr>
              <w:rPr>
                <w:b/>
              </w:rPr>
            </w:pPr>
          </w:p>
        </w:tc>
      </w:tr>
      <w:tr w:rsidR="00197555" w:rsidRPr="000A7C01" w:rsidTr="00197555">
        <w:tc>
          <w:tcPr>
            <w:tcW w:w="5000" w:type="pct"/>
            <w:gridSpan w:val="4"/>
          </w:tcPr>
          <w:p w:rsidR="00197555" w:rsidRPr="000A7C01" w:rsidRDefault="00197555" w:rsidP="00197555">
            <w:pPr>
              <w:rPr>
                <w:b/>
              </w:rPr>
            </w:pPr>
            <w:r w:rsidRPr="000A7C01">
              <w:t>Uczeń:</w:t>
            </w:r>
          </w:p>
        </w:tc>
      </w:tr>
      <w:tr w:rsidR="00197555" w:rsidRPr="000A7C01" w:rsidTr="00197555">
        <w:tc>
          <w:tcPr>
            <w:tcW w:w="5000" w:type="pct"/>
            <w:gridSpan w:val="4"/>
          </w:tcPr>
          <w:p w:rsidR="00197555" w:rsidRPr="000A7C01" w:rsidRDefault="00197555" w:rsidP="00197555">
            <w:pPr>
              <w:rPr>
                <w:b/>
              </w:rPr>
            </w:pPr>
            <w:r w:rsidRPr="000A7C01">
              <w:rPr>
                <w:b/>
              </w:rPr>
              <w:t>SPL.01.2(5), SPL.04.2(5) charakteryzuje systemy i procesy logistyczne</w:t>
            </w:r>
          </w:p>
        </w:tc>
      </w:tr>
      <w:tr w:rsidR="00197555" w:rsidRPr="000A7C01" w:rsidTr="00197555">
        <w:tc>
          <w:tcPr>
            <w:tcW w:w="5000" w:type="pct"/>
            <w:gridSpan w:val="4"/>
          </w:tcPr>
          <w:p w:rsidR="00197555" w:rsidRPr="000A7C01" w:rsidRDefault="00197555" w:rsidP="00197555">
            <w:r w:rsidRPr="000A7C01">
              <w:t>Uczeń po zrealizowaniu zajęć potrafi:</w:t>
            </w: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r w:rsidRPr="000A7C01">
              <w:rPr>
                <w:rFonts w:asciiTheme="minorHAnsi" w:hAnsiTheme="minorHAnsi"/>
                <w:color w:val="auto"/>
                <w:sz w:val="22"/>
                <w:szCs w:val="22"/>
              </w:rPr>
              <w:t>SPL.01.2(5)1, SPL.04.2(5)1 sklasyfikować systemy logistyczne</w:t>
            </w:r>
          </w:p>
        </w:tc>
        <w:tc>
          <w:tcPr>
            <w:tcW w:w="392" w:type="pct"/>
            <w:vAlign w:val="center"/>
          </w:tcPr>
          <w:p w:rsidR="00197555" w:rsidRPr="000A7C01" w:rsidRDefault="00197555" w:rsidP="00197555">
            <w:pPr>
              <w:jc w:val="center"/>
            </w:pPr>
            <w:r w:rsidRPr="000A7C01">
              <w:t>P</w:t>
            </w:r>
          </w:p>
        </w:tc>
        <w:tc>
          <w:tcPr>
            <w:tcW w:w="547" w:type="pct"/>
            <w:vAlign w:val="center"/>
          </w:tcPr>
          <w:p w:rsidR="00197555" w:rsidRPr="000A7C01" w:rsidRDefault="00197555" w:rsidP="00197555">
            <w:pPr>
              <w:jc w:val="center"/>
            </w:pPr>
            <w:r w:rsidRPr="000A7C01">
              <w:t>A</w:t>
            </w:r>
          </w:p>
        </w:tc>
        <w:tc>
          <w:tcPr>
            <w:tcW w:w="1404" w:type="pct"/>
            <w:vMerge w:val="restart"/>
          </w:tcPr>
          <w:p w:rsidR="00197555" w:rsidRPr="000A7C01" w:rsidRDefault="00197555" w:rsidP="00AE06B2">
            <w:pPr>
              <w:pStyle w:val="lewytabela"/>
              <w:numPr>
                <w:ilvl w:val="0"/>
                <w:numId w:val="6"/>
              </w:numPr>
              <w:rPr>
                <w:rFonts w:asciiTheme="minorHAnsi" w:hAnsiTheme="minorHAnsi"/>
                <w:sz w:val="22"/>
                <w:szCs w:val="22"/>
              </w:rPr>
            </w:pPr>
            <w:r w:rsidRPr="000A7C01">
              <w:rPr>
                <w:rFonts w:asciiTheme="minorHAnsi" w:hAnsiTheme="minorHAnsi"/>
                <w:sz w:val="22"/>
                <w:szCs w:val="22"/>
              </w:rPr>
              <w:t>Systemowe ujęcie logistyki.</w:t>
            </w:r>
          </w:p>
          <w:p w:rsidR="00197555" w:rsidRPr="000A7C01" w:rsidRDefault="00197555" w:rsidP="00AE06B2">
            <w:pPr>
              <w:pStyle w:val="lewytabela"/>
              <w:numPr>
                <w:ilvl w:val="0"/>
                <w:numId w:val="6"/>
              </w:numPr>
              <w:rPr>
                <w:rFonts w:asciiTheme="minorHAnsi" w:hAnsiTheme="minorHAnsi"/>
                <w:sz w:val="22"/>
                <w:szCs w:val="22"/>
              </w:rPr>
            </w:pPr>
            <w:r w:rsidRPr="000A7C01">
              <w:rPr>
                <w:rFonts w:asciiTheme="minorHAnsi" w:hAnsiTheme="minorHAnsi"/>
                <w:sz w:val="22"/>
                <w:szCs w:val="22"/>
              </w:rPr>
              <w:t>Strumienie przepływów w logistyce.</w:t>
            </w:r>
          </w:p>
          <w:p w:rsidR="00197555" w:rsidRPr="000A7C01" w:rsidRDefault="00197555" w:rsidP="00AE06B2">
            <w:pPr>
              <w:pStyle w:val="lewytabela"/>
              <w:numPr>
                <w:ilvl w:val="0"/>
                <w:numId w:val="6"/>
              </w:numPr>
              <w:rPr>
                <w:rFonts w:asciiTheme="minorHAnsi" w:hAnsiTheme="minorHAnsi"/>
                <w:sz w:val="22"/>
                <w:szCs w:val="22"/>
              </w:rPr>
            </w:pPr>
            <w:r w:rsidRPr="000A7C01">
              <w:rPr>
                <w:rFonts w:asciiTheme="minorHAnsi" w:hAnsiTheme="minorHAnsi"/>
                <w:sz w:val="22"/>
                <w:szCs w:val="22"/>
              </w:rPr>
              <w:t>Zadania logistyki w przedsiębiorstwie.</w:t>
            </w:r>
          </w:p>
          <w:p w:rsidR="00197555" w:rsidRPr="000A7C01" w:rsidRDefault="00197555" w:rsidP="00AE06B2">
            <w:pPr>
              <w:pStyle w:val="lewytabela"/>
              <w:numPr>
                <w:ilvl w:val="0"/>
                <w:numId w:val="6"/>
              </w:numPr>
              <w:rPr>
                <w:rFonts w:asciiTheme="minorHAnsi" w:hAnsiTheme="minorHAnsi"/>
                <w:sz w:val="22"/>
                <w:szCs w:val="22"/>
              </w:rPr>
            </w:pPr>
            <w:r w:rsidRPr="000A7C01">
              <w:rPr>
                <w:rFonts w:asciiTheme="minorHAnsi" w:hAnsiTheme="minorHAnsi"/>
                <w:sz w:val="22"/>
                <w:szCs w:val="22"/>
              </w:rPr>
              <w:t>Podmioty na rynku usług transportowych.</w:t>
            </w:r>
          </w:p>
          <w:p w:rsidR="00197555" w:rsidRPr="000A7C01" w:rsidRDefault="00197555" w:rsidP="00AE06B2">
            <w:pPr>
              <w:pStyle w:val="lewytabela"/>
              <w:numPr>
                <w:ilvl w:val="0"/>
                <w:numId w:val="6"/>
              </w:numPr>
              <w:rPr>
                <w:rFonts w:asciiTheme="minorHAnsi" w:hAnsiTheme="minorHAnsi"/>
                <w:sz w:val="22"/>
                <w:szCs w:val="22"/>
              </w:rPr>
            </w:pPr>
            <w:r w:rsidRPr="000A7C01">
              <w:rPr>
                <w:rFonts w:asciiTheme="minorHAnsi" w:hAnsiTheme="minorHAnsi"/>
                <w:sz w:val="22"/>
                <w:szCs w:val="22"/>
              </w:rPr>
              <w:t>Systemy opracowywania zamówień.</w:t>
            </w:r>
          </w:p>
          <w:p w:rsidR="00197555" w:rsidRPr="000A7C01" w:rsidRDefault="00197555" w:rsidP="00AE06B2">
            <w:pPr>
              <w:pStyle w:val="lewytabela"/>
              <w:numPr>
                <w:ilvl w:val="0"/>
                <w:numId w:val="6"/>
              </w:numPr>
              <w:rPr>
                <w:rFonts w:asciiTheme="minorHAnsi" w:hAnsiTheme="minorHAnsi"/>
                <w:sz w:val="22"/>
                <w:szCs w:val="22"/>
              </w:rPr>
            </w:pPr>
            <w:r w:rsidRPr="000A7C01">
              <w:rPr>
                <w:rFonts w:asciiTheme="minorHAnsi" w:hAnsiTheme="minorHAnsi"/>
                <w:sz w:val="22"/>
                <w:szCs w:val="22"/>
              </w:rPr>
              <w:t>Systemy organizacji transportu.</w:t>
            </w:r>
          </w:p>
        </w:tc>
      </w:tr>
      <w:tr w:rsidR="00197555" w:rsidRPr="000A7C01" w:rsidTr="00197555">
        <w:tc>
          <w:tcPr>
            <w:tcW w:w="2657" w:type="pct"/>
          </w:tcPr>
          <w:p w:rsidR="00197555" w:rsidRPr="000A7C01" w:rsidRDefault="00197555" w:rsidP="00242F9A">
            <w:pPr>
              <w:pStyle w:val="Default"/>
              <w:rPr>
                <w:rFonts w:asciiTheme="minorHAnsi" w:hAnsiTheme="minorHAnsi"/>
                <w:color w:val="auto"/>
                <w:sz w:val="22"/>
                <w:szCs w:val="22"/>
              </w:rPr>
            </w:pPr>
            <w:r w:rsidRPr="000A7C01">
              <w:rPr>
                <w:rFonts w:asciiTheme="minorHAnsi" w:hAnsiTheme="minorHAnsi"/>
                <w:color w:val="auto"/>
                <w:sz w:val="22"/>
                <w:szCs w:val="22"/>
              </w:rPr>
              <w:t xml:space="preserve">SPL.01.2(5)2, SPL.04.2(5)2 rozróżnić </w:t>
            </w:r>
            <w:r w:rsidR="00242F9A" w:rsidRPr="000A7C01">
              <w:rPr>
                <w:rFonts w:asciiTheme="minorHAnsi" w:hAnsiTheme="minorHAnsi"/>
                <w:color w:val="auto"/>
                <w:sz w:val="22"/>
                <w:szCs w:val="22"/>
              </w:rPr>
              <w:t xml:space="preserve">podsystemy systemu </w:t>
            </w:r>
            <w:r w:rsidRPr="000A7C01">
              <w:rPr>
                <w:rFonts w:asciiTheme="minorHAnsi" w:hAnsiTheme="minorHAnsi"/>
                <w:color w:val="auto"/>
                <w:sz w:val="22"/>
                <w:szCs w:val="22"/>
              </w:rPr>
              <w:t>logistyczne</w:t>
            </w:r>
            <w:r w:rsidR="00242F9A" w:rsidRPr="000A7C01">
              <w:rPr>
                <w:rFonts w:asciiTheme="minorHAnsi" w:hAnsiTheme="minorHAnsi"/>
                <w:color w:val="auto"/>
                <w:sz w:val="22"/>
                <w:szCs w:val="22"/>
              </w:rPr>
              <w:t>go</w:t>
            </w:r>
          </w:p>
        </w:tc>
        <w:tc>
          <w:tcPr>
            <w:tcW w:w="392" w:type="pct"/>
            <w:vAlign w:val="center"/>
          </w:tcPr>
          <w:p w:rsidR="00197555" w:rsidRPr="000A7C01" w:rsidRDefault="00197555" w:rsidP="00197555">
            <w:pPr>
              <w:jc w:val="center"/>
            </w:pPr>
            <w:r w:rsidRPr="000A7C01">
              <w:t>P</w:t>
            </w:r>
          </w:p>
        </w:tc>
        <w:tc>
          <w:tcPr>
            <w:tcW w:w="547" w:type="pct"/>
            <w:vAlign w:val="center"/>
          </w:tcPr>
          <w:p w:rsidR="00197555" w:rsidRPr="000A7C01" w:rsidRDefault="00197555" w:rsidP="00197555">
            <w:pPr>
              <w:jc w:val="center"/>
            </w:pPr>
            <w:r w:rsidRPr="000A7C01">
              <w:t>B</w:t>
            </w:r>
          </w:p>
        </w:tc>
        <w:tc>
          <w:tcPr>
            <w:tcW w:w="1404" w:type="pct"/>
            <w:vMerge/>
          </w:tcPr>
          <w:p w:rsidR="00197555" w:rsidRPr="000A7C01" w:rsidRDefault="00197555" w:rsidP="00197555">
            <w:pPr>
              <w:rPr>
                <w:b/>
              </w:rPr>
            </w:pP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r w:rsidRPr="000A7C01">
              <w:rPr>
                <w:rFonts w:asciiTheme="minorHAnsi" w:hAnsiTheme="minorHAnsi"/>
                <w:color w:val="auto"/>
                <w:sz w:val="22"/>
                <w:szCs w:val="22"/>
              </w:rPr>
              <w:t>SPL.01.2(5)3, SPL.04.2(5)3 wyjaśnić wpływ systemu logistycznego na sprawność przepływów strumieni towarów, środków finansowych i informacji</w:t>
            </w:r>
          </w:p>
        </w:tc>
        <w:tc>
          <w:tcPr>
            <w:tcW w:w="392" w:type="pct"/>
          </w:tcPr>
          <w:p w:rsidR="00197555" w:rsidRPr="000A7C01" w:rsidRDefault="00197555" w:rsidP="00197555">
            <w:pPr>
              <w:jc w:val="center"/>
            </w:pPr>
            <w:r w:rsidRPr="000A7C01">
              <w:t>P</w:t>
            </w:r>
          </w:p>
        </w:tc>
        <w:tc>
          <w:tcPr>
            <w:tcW w:w="547" w:type="pct"/>
          </w:tcPr>
          <w:p w:rsidR="00197555" w:rsidRPr="000A7C01" w:rsidRDefault="00197555" w:rsidP="00197555">
            <w:pPr>
              <w:jc w:val="center"/>
            </w:pPr>
            <w:r w:rsidRPr="000A7C01">
              <w:t>C</w:t>
            </w:r>
          </w:p>
        </w:tc>
        <w:tc>
          <w:tcPr>
            <w:tcW w:w="1404" w:type="pct"/>
            <w:vMerge/>
          </w:tcPr>
          <w:p w:rsidR="00197555" w:rsidRPr="000A7C01" w:rsidRDefault="00197555" w:rsidP="00197555">
            <w:pPr>
              <w:rPr>
                <w:b/>
              </w:rPr>
            </w:pP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r w:rsidRPr="000A7C01">
              <w:rPr>
                <w:rFonts w:asciiTheme="minorHAnsi" w:hAnsiTheme="minorHAnsi"/>
                <w:color w:val="auto"/>
                <w:sz w:val="22"/>
                <w:szCs w:val="22"/>
              </w:rPr>
              <w:t>SPL.01.2(5)4, SPL.04.2(5)4 wymienić etapy procesów logistycznych w przedsiębiorstwach produkcyjnych i usługowych</w:t>
            </w:r>
          </w:p>
        </w:tc>
        <w:tc>
          <w:tcPr>
            <w:tcW w:w="392" w:type="pct"/>
          </w:tcPr>
          <w:p w:rsidR="00197555" w:rsidRPr="000A7C01" w:rsidRDefault="00197555" w:rsidP="00197555">
            <w:pPr>
              <w:jc w:val="center"/>
            </w:pPr>
            <w:r w:rsidRPr="000A7C01">
              <w:t>P</w:t>
            </w:r>
          </w:p>
        </w:tc>
        <w:tc>
          <w:tcPr>
            <w:tcW w:w="547" w:type="pct"/>
          </w:tcPr>
          <w:p w:rsidR="00197555" w:rsidRPr="000A7C01" w:rsidRDefault="00197555" w:rsidP="00197555">
            <w:pPr>
              <w:jc w:val="center"/>
            </w:pPr>
            <w:r w:rsidRPr="000A7C01">
              <w:t>A</w:t>
            </w:r>
          </w:p>
        </w:tc>
        <w:tc>
          <w:tcPr>
            <w:tcW w:w="1404" w:type="pct"/>
            <w:vMerge/>
          </w:tcPr>
          <w:p w:rsidR="00197555" w:rsidRPr="000A7C01" w:rsidRDefault="00197555" w:rsidP="00197555">
            <w:pPr>
              <w:rPr>
                <w:b/>
              </w:rPr>
            </w:pP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r w:rsidRPr="000A7C01">
              <w:rPr>
                <w:rFonts w:asciiTheme="minorHAnsi" w:hAnsiTheme="minorHAnsi"/>
                <w:color w:val="auto"/>
                <w:sz w:val="22"/>
                <w:szCs w:val="22"/>
              </w:rPr>
              <w:t>SPL.01.2(5)5, SPL.04.2(5)5 opisać procesy logistyczne w przedsiębiorstwach produkcyjnych i usługowych</w:t>
            </w:r>
          </w:p>
        </w:tc>
        <w:tc>
          <w:tcPr>
            <w:tcW w:w="392" w:type="pct"/>
          </w:tcPr>
          <w:p w:rsidR="00197555" w:rsidRPr="000A7C01" w:rsidRDefault="00197555" w:rsidP="00197555">
            <w:pPr>
              <w:jc w:val="center"/>
            </w:pPr>
            <w:r w:rsidRPr="000A7C01">
              <w:t>P</w:t>
            </w:r>
          </w:p>
        </w:tc>
        <w:tc>
          <w:tcPr>
            <w:tcW w:w="547" w:type="pct"/>
          </w:tcPr>
          <w:p w:rsidR="00197555" w:rsidRPr="000A7C01" w:rsidRDefault="00197555" w:rsidP="00197555">
            <w:pPr>
              <w:jc w:val="center"/>
            </w:pPr>
            <w:r w:rsidRPr="000A7C01">
              <w:t>B</w:t>
            </w:r>
          </w:p>
        </w:tc>
        <w:tc>
          <w:tcPr>
            <w:tcW w:w="1404" w:type="pct"/>
            <w:vMerge/>
          </w:tcPr>
          <w:p w:rsidR="00197555" w:rsidRPr="000A7C01" w:rsidRDefault="00197555" w:rsidP="00197555">
            <w:pPr>
              <w:rPr>
                <w:b/>
              </w:rPr>
            </w:pP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r w:rsidRPr="000A7C01">
              <w:rPr>
                <w:rFonts w:asciiTheme="minorHAnsi" w:hAnsiTheme="minorHAnsi"/>
                <w:color w:val="auto"/>
                <w:sz w:val="22"/>
                <w:szCs w:val="22"/>
              </w:rPr>
              <w:t>SPL.01.2(5)6, SPL.04.2(5)6 opisać czynności w różnych procesach logistycznych</w:t>
            </w:r>
          </w:p>
        </w:tc>
        <w:tc>
          <w:tcPr>
            <w:tcW w:w="392" w:type="pct"/>
          </w:tcPr>
          <w:p w:rsidR="00197555" w:rsidRPr="000A7C01" w:rsidRDefault="00197555" w:rsidP="00197555">
            <w:pPr>
              <w:jc w:val="center"/>
            </w:pPr>
            <w:r w:rsidRPr="000A7C01">
              <w:t>P</w:t>
            </w:r>
          </w:p>
        </w:tc>
        <w:tc>
          <w:tcPr>
            <w:tcW w:w="547" w:type="pct"/>
          </w:tcPr>
          <w:p w:rsidR="00197555" w:rsidRPr="000A7C01" w:rsidRDefault="00197555" w:rsidP="00197555">
            <w:pPr>
              <w:jc w:val="center"/>
            </w:pPr>
            <w:r w:rsidRPr="000A7C01">
              <w:t>A</w:t>
            </w:r>
          </w:p>
        </w:tc>
        <w:tc>
          <w:tcPr>
            <w:tcW w:w="1404" w:type="pct"/>
            <w:vMerge/>
          </w:tcPr>
          <w:p w:rsidR="00197555" w:rsidRPr="000A7C01" w:rsidRDefault="00197555" w:rsidP="00197555">
            <w:pPr>
              <w:rPr>
                <w:b/>
              </w:rPr>
            </w:pPr>
          </w:p>
        </w:tc>
      </w:tr>
      <w:tr w:rsidR="00197555" w:rsidRPr="000A7C01" w:rsidTr="00197555">
        <w:tc>
          <w:tcPr>
            <w:tcW w:w="5000" w:type="pct"/>
            <w:gridSpan w:val="4"/>
          </w:tcPr>
          <w:p w:rsidR="00197555" w:rsidRPr="000A7C01" w:rsidRDefault="00197555" w:rsidP="00197555">
            <w:pPr>
              <w:rPr>
                <w:b/>
              </w:rPr>
            </w:pPr>
            <w:r w:rsidRPr="000A7C01">
              <w:t>Uczeń:</w:t>
            </w:r>
          </w:p>
        </w:tc>
      </w:tr>
      <w:tr w:rsidR="00197555" w:rsidRPr="000A7C01" w:rsidTr="00197555">
        <w:tc>
          <w:tcPr>
            <w:tcW w:w="5000" w:type="pct"/>
            <w:gridSpan w:val="4"/>
          </w:tcPr>
          <w:p w:rsidR="00197555" w:rsidRPr="000A7C01" w:rsidRDefault="00197555" w:rsidP="00197555">
            <w:pPr>
              <w:rPr>
                <w:b/>
              </w:rPr>
            </w:pPr>
            <w:r w:rsidRPr="000A7C01">
              <w:rPr>
                <w:b/>
              </w:rPr>
              <w:t>SPL.01.2(6)</w:t>
            </w:r>
            <w:r w:rsidRPr="000A7C01">
              <w:rPr>
                <w:b/>
                <w:bCs/>
              </w:rPr>
              <w:t>, SPL.04.2(6)</w:t>
            </w:r>
            <w:r w:rsidRPr="000A7C01">
              <w:rPr>
                <w:b/>
              </w:rPr>
              <w:t xml:space="preserve"> charakteryzuje przepływy i procesy logistyczne w produkcji</w:t>
            </w:r>
          </w:p>
        </w:tc>
      </w:tr>
      <w:tr w:rsidR="00197555" w:rsidRPr="000A7C01" w:rsidTr="00197555">
        <w:tc>
          <w:tcPr>
            <w:tcW w:w="5000" w:type="pct"/>
            <w:gridSpan w:val="4"/>
          </w:tcPr>
          <w:p w:rsidR="00197555" w:rsidRPr="000A7C01" w:rsidRDefault="00197555" w:rsidP="00197555">
            <w:pPr>
              <w:rPr>
                <w:b/>
              </w:rPr>
            </w:pPr>
            <w:r w:rsidRPr="000A7C01">
              <w:t>Uczeń po zrealizowaniu zajęć potrafi:</w:t>
            </w: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r w:rsidRPr="000A7C01">
              <w:rPr>
                <w:rFonts w:asciiTheme="minorHAnsi" w:hAnsiTheme="minorHAnsi"/>
                <w:color w:val="auto"/>
                <w:sz w:val="22"/>
                <w:szCs w:val="22"/>
              </w:rPr>
              <w:t>SPL.04.2(6)1 rozróżnić przepływy produkcyjne</w:t>
            </w:r>
          </w:p>
        </w:tc>
        <w:tc>
          <w:tcPr>
            <w:tcW w:w="392" w:type="pct"/>
          </w:tcPr>
          <w:p w:rsidR="00197555" w:rsidRPr="000A7C01" w:rsidRDefault="00197555" w:rsidP="00197555">
            <w:pPr>
              <w:jc w:val="center"/>
            </w:pPr>
            <w:r w:rsidRPr="000A7C01">
              <w:t>P</w:t>
            </w:r>
          </w:p>
        </w:tc>
        <w:tc>
          <w:tcPr>
            <w:tcW w:w="547" w:type="pct"/>
          </w:tcPr>
          <w:p w:rsidR="00197555" w:rsidRPr="000A7C01" w:rsidRDefault="00197555" w:rsidP="00197555">
            <w:pPr>
              <w:jc w:val="center"/>
            </w:pPr>
            <w:r w:rsidRPr="000A7C01">
              <w:t>C</w:t>
            </w:r>
          </w:p>
        </w:tc>
        <w:tc>
          <w:tcPr>
            <w:tcW w:w="1404" w:type="pct"/>
            <w:vMerge w:val="restart"/>
          </w:tcPr>
          <w:p w:rsidR="00197555" w:rsidRPr="000A7C01" w:rsidRDefault="00197555" w:rsidP="00AE06B2">
            <w:pPr>
              <w:pStyle w:val="Akapitzlist"/>
              <w:numPr>
                <w:ilvl w:val="0"/>
                <w:numId w:val="49"/>
              </w:numPr>
              <w:spacing w:after="200" w:line="276" w:lineRule="auto"/>
            </w:pPr>
            <w:r w:rsidRPr="000A7C01">
              <w:t>Systemy produkcyjne.</w:t>
            </w:r>
          </w:p>
          <w:p w:rsidR="00197555" w:rsidRPr="000A7C01" w:rsidRDefault="00197555" w:rsidP="00AE06B2">
            <w:pPr>
              <w:pStyle w:val="Akapitzlist"/>
              <w:numPr>
                <w:ilvl w:val="0"/>
                <w:numId w:val="49"/>
              </w:numPr>
              <w:spacing w:after="200" w:line="276" w:lineRule="auto"/>
            </w:pPr>
            <w:r w:rsidRPr="000A7C01">
              <w:t>Rodzaje produkcji.</w:t>
            </w:r>
          </w:p>
          <w:p w:rsidR="00197555" w:rsidRPr="000A7C01" w:rsidRDefault="00197555" w:rsidP="00567BFB">
            <w:pPr>
              <w:pStyle w:val="Akapitzlist"/>
              <w:numPr>
                <w:ilvl w:val="0"/>
                <w:numId w:val="49"/>
              </w:numPr>
              <w:spacing w:after="200" w:line="276" w:lineRule="auto"/>
            </w:pPr>
            <w:r w:rsidRPr="000A7C01">
              <w:t>Systemy zaopatrzenia produkcji.</w:t>
            </w: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r w:rsidRPr="000A7C01">
              <w:rPr>
                <w:rFonts w:asciiTheme="minorHAnsi" w:hAnsiTheme="minorHAnsi"/>
                <w:color w:val="auto"/>
                <w:sz w:val="22"/>
                <w:szCs w:val="22"/>
              </w:rPr>
              <w:t>SPL.04.2(6)2 rozróżnić systemy zaopatrzenia produkcji</w:t>
            </w:r>
          </w:p>
        </w:tc>
        <w:tc>
          <w:tcPr>
            <w:tcW w:w="392" w:type="pct"/>
          </w:tcPr>
          <w:p w:rsidR="00197555" w:rsidRPr="000A7C01" w:rsidRDefault="00197555" w:rsidP="00197555">
            <w:pPr>
              <w:jc w:val="center"/>
            </w:pPr>
            <w:r w:rsidRPr="000A7C01">
              <w:t>P</w:t>
            </w:r>
          </w:p>
        </w:tc>
        <w:tc>
          <w:tcPr>
            <w:tcW w:w="547" w:type="pct"/>
          </w:tcPr>
          <w:p w:rsidR="00197555" w:rsidRPr="000A7C01" w:rsidRDefault="00197555" w:rsidP="00197555">
            <w:pPr>
              <w:jc w:val="center"/>
            </w:pPr>
            <w:r w:rsidRPr="000A7C01">
              <w:t>C</w:t>
            </w:r>
          </w:p>
        </w:tc>
        <w:tc>
          <w:tcPr>
            <w:tcW w:w="1404" w:type="pct"/>
            <w:vMerge/>
          </w:tcPr>
          <w:p w:rsidR="00197555" w:rsidRPr="000A7C01" w:rsidRDefault="00197555" w:rsidP="00197555">
            <w:pPr>
              <w:rPr>
                <w:b/>
              </w:rPr>
            </w:pPr>
          </w:p>
        </w:tc>
      </w:tr>
      <w:tr w:rsidR="00197555" w:rsidRPr="000A7C01" w:rsidTr="00197555">
        <w:tc>
          <w:tcPr>
            <w:tcW w:w="5000" w:type="pct"/>
            <w:gridSpan w:val="4"/>
          </w:tcPr>
          <w:p w:rsidR="00197555" w:rsidRPr="000A7C01" w:rsidRDefault="00197555" w:rsidP="00197555">
            <w:pPr>
              <w:rPr>
                <w:b/>
              </w:rPr>
            </w:pPr>
            <w:r w:rsidRPr="000A7C01">
              <w:t>Uczeń:</w:t>
            </w:r>
          </w:p>
        </w:tc>
      </w:tr>
      <w:tr w:rsidR="00197555" w:rsidRPr="000A7C01" w:rsidTr="00197555">
        <w:tc>
          <w:tcPr>
            <w:tcW w:w="5000" w:type="pct"/>
            <w:gridSpan w:val="4"/>
          </w:tcPr>
          <w:p w:rsidR="00197555" w:rsidRPr="000A7C01" w:rsidRDefault="00197555" w:rsidP="00005800">
            <w:pPr>
              <w:rPr>
                <w:b/>
              </w:rPr>
            </w:pPr>
            <w:r w:rsidRPr="000A7C01">
              <w:rPr>
                <w:b/>
              </w:rPr>
              <w:t>SPL.01.2(7), SPL.04.2(7) charakteryzuje przepływy i procesy logistyczne w dystrybucji</w:t>
            </w:r>
          </w:p>
        </w:tc>
      </w:tr>
      <w:tr w:rsidR="00197555" w:rsidRPr="000A7C01" w:rsidTr="00197555">
        <w:tc>
          <w:tcPr>
            <w:tcW w:w="5000" w:type="pct"/>
            <w:gridSpan w:val="4"/>
          </w:tcPr>
          <w:p w:rsidR="00197555" w:rsidRPr="000A7C01" w:rsidRDefault="00197555" w:rsidP="00197555">
            <w:pPr>
              <w:rPr>
                <w:b/>
              </w:rPr>
            </w:pPr>
            <w:r w:rsidRPr="000A7C01">
              <w:t>Uczeń po zrealizowaniu zajęć potrafi:</w:t>
            </w: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r w:rsidRPr="000A7C01">
              <w:rPr>
                <w:rFonts w:asciiTheme="minorHAnsi" w:hAnsiTheme="minorHAnsi"/>
                <w:color w:val="auto"/>
                <w:sz w:val="22"/>
                <w:szCs w:val="22"/>
              </w:rPr>
              <w:t xml:space="preserve">SPL.04.2(7)1 opisać proces </w:t>
            </w:r>
            <w:r w:rsidR="00C73122" w:rsidRPr="000A7C01">
              <w:rPr>
                <w:rFonts w:asciiTheme="minorHAnsi" w:hAnsiTheme="minorHAnsi"/>
                <w:color w:val="auto"/>
                <w:sz w:val="22"/>
                <w:szCs w:val="22"/>
              </w:rPr>
              <w:t xml:space="preserve">logistyczny </w:t>
            </w:r>
            <w:r w:rsidRPr="000A7C01">
              <w:rPr>
                <w:rFonts w:asciiTheme="minorHAnsi" w:hAnsiTheme="minorHAnsi"/>
                <w:color w:val="auto"/>
                <w:sz w:val="22"/>
                <w:szCs w:val="22"/>
              </w:rPr>
              <w:t>dystrybucji</w:t>
            </w:r>
          </w:p>
        </w:tc>
        <w:tc>
          <w:tcPr>
            <w:tcW w:w="392" w:type="pct"/>
          </w:tcPr>
          <w:p w:rsidR="00197555" w:rsidRPr="000A7C01" w:rsidRDefault="00197555" w:rsidP="00197555">
            <w:pPr>
              <w:jc w:val="center"/>
            </w:pPr>
            <w:r w:rsidRPr="000A7C01">
              <w:t>P</w:t>
            </w:r>
          </w:p>
        </w:tc>
        <w:tc>
          <w:tcPr>
            <w:tcW w:w="547" w:type="pct"/>
          </w:tcPr>
          <w:p w:rsidR="00197555" w:rsidRPr="000A7C01" w:rsidRDefault="00197555" w:rsidP="00197555">
            <w:pPr>
              <w:jc w:val="center"/>
            </w:pPr>
            <w:r w:rsidRPr="000A7C01">
              <w:t>A</w:t>
            </w:r>
          </w:p>
        </w:tc>
        <w:tc>
          <w:tcPr>
            <w:tcW w:w="1404" w:type="pct"/>
            <w:vMerge w:val="restart"/>
          </w:tcPr>
          <w:p w:rsidR="00197555" w:rsidRPr="000A7C01" w:rsidRDefault="00197555" w:rsidP="00AE06B2">
            <w:pPr>
              <w:pStyle w:val="Akapitzlist"/>
              <w:numPr>
                <w:ilvl w:val="0"/>
                <w:numId w:val="50"/>
              </w:numPr>
              <w:spacing w:after="200" w:line="276" w:lineRule="auto"/>
            </w:pPr>
            <w:r w:rsidRPr="000A7C01">
              <w:t>Pojęcie dystrybucji.</w:t>
            </w:r>
          </w:p>
          <w:p w:rsidR="00197555" w:rsidRPr="000A7C01" w:rsidRDefault="00197555" w:rsidP="00AE06B2">
            <w:pPr>
              <w:pStyle w:val="Akapitzlist"/>
              <w:numPr>
                <w:ilvl w:val="0"/>
                <w:numId w:val="50"/>
              </w:numPr>
              <w:spacing w:after="200" w:line="276" w:lineRule="auto"/>
            </w:pPr>
            <w:r w:rsidRPr="000A7C01">
              <w:t>Kanały dystrybucji .</w:t>
            </w:r>
          </w:p>
          <w:p w:rsidR="00197555" w:rsidRPr="000A7C01" w:rsidRDefault="00197555" w:rsidP="00AE06B2">
            <w:pPr>
              <w:pStyle w:val="Akapitzlist"/>
              <w:numPr>
                <w:ilvl w:val="0"/>
                <w:numId w:val="50"/>
              </w:numPr>
              <w:spacing w:after="200" w:line="276" w:lineRule="auto"/>
            </w:pPr>
            <w:r w:rsidRPr="000A7C01">
              <w:t>Rodzaje dystrybucji.</w:t>
            </w:r>
          </w:p>
          <w:p w:rsidR="00197555" w:rsidRPr="000A7C01" w:rsidRDefault="00197555" w:rsidP="00AE06B2">
            <w:pPr>
              <w:pStyle w:val="Akapitzlist"/>
              <w:numPr>
                <w:ilvl w:val="0"/>
                <w:numId w:val="50"/>
              </w:numPr>
              <w:spacing w:after="200" w:line="276" w:lineRule="auto"/>
            </w:pPr>
            <w:r w:rsidRPr="000A7C01">
              <w:t>Zarządzanie łańcuchem dostaw.</w:t>
            </w:r>
          </w:p>
          <w:p w:rsidR="00197555" w:rsidRPr="000A7C01" w:rsidRDefault="00197555" w:rsidP="00AE06B2">
            <w:pPr>
              <w:pStyle w:val="Akapitzlist"/>
              <w:numPr>
                <w:ilvl w:val="0"/>
                <w:numId w:val="50"/>
              </w:numPr>
              <w:spacing w:after="200" w:line="276" w:lineRule="auto"/>
            </w:pPr>
            <w:r w:rsidRPr="000A7C01">
              <w:t>Funkcjonowanie centrów dystrybucji.</w:t>
            </w: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r w:rsidRPr="000A7C01">
              <w:rPr>
                <w:rFonts w:asciiTheme="minorHAnsi" w:hAnsiTheme="minorHAnsi"/>
                <w:color w:val="auto"/>
                <w:sz w:val="22"/>
                <w:szCs w:val="22"/>
              </w:rPr>
              <w:lastRenderedPageBreak/>
              <w:t>SPL.04.2(7)2 rozróżnić uczestników różnych kanałów dystrybucji</w:t>
            </w:r>
          </w:p>
        </w:tc>
        <w:tc>
          <w:tcPr>
            <w:tcW w:w="392" w:type="pct"/>
          </w:tcPr>
          <w:p w:rsidR="00197555" w:rsidRPr="000A7C01" w:rsidRDefault="00197555" w:rsidP="00197555">
            <w:pPr>
              <w:jc w:val="center"/>
            </w:pPr>
            <w:r w:rsidRPr="000A7C01">
              <w:t>P</w:t>
            </w:r>
          </w:p>
        </w:tc>
        <w:tc>
          <w:tcPr>
            <w:tcW w:w="547" w:type="pct"/>
          </w:tcPr>
          <w:p w:rsidR="00197555" w:rsidRPr="000A7C01" w:rsidRDefault="00197555" w:rsidP="00197555">
            <w:pPr>
              <w:jc w:val="center"/>
            </w:pPr>
            <w:r w:rsidRPr="000A7C01">
              <w:t>B</w:t>
            </w:r>
          </w:p>
        </w:tc>
        <w:tc>
          <w:tcPr>
            <w:tcW w:w="1404" w:type="pct"/>
            <w:vMerge/>
          </w:tcPr>
          <w:p w:rsidR="00197555" w:rsidRPr="000A7C01" w:rsidRDefault="00197555" w:rsidP="00197555">
            <w:pPr>
              <w:rPr>
                <w:b/>
              </w:rPr>
            </w:pP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p>
        </w:tc>
        <w:tc>
          <w:tcPr>
            <w:tcW w:w="392" w:type="pct"/>
          </w:tcPr>
          <w:p w:rsidR="00197555" w:rsidRPr="000A7C01" w:rsidRDefault="00197555" w:rsidP="00197555">
            <w:pPr>
              <w:jc w:val="center"/>
            </w:pPr>
            <w:r w:rsidRPr="000A7C01">
              <w:t>P</w:t>
            </w:r>
          </w:p>
        </w:tc>
        <w:tc>
          <w:tcPr>
            <w:tcW w:w="547" w:type="pct"/>
          </w:tcPr>
          <w:p w:rsidR="00197555" w:rsidRPr="000A7C01" w:rsidRDefault="00197555" w:rsidP="00197555">
            <w:pPr>
              <w:jc w:val="center"/>
            </w:pPr>
            <w:r w:rsidRPr="000A7C01">
              <w:t>D</w:t>
            </w:r>
          </w:p>
        </w:tc>
        <w:tc>
          <w:tcPr>
            <w:tcW w:w="1404" w:type="pct"/>
            <w:vMerge/>
          </w:tcPr>
          <w:p w:rsidR="00197555" w:rsidRPr="000A7C01" w:rsidRDefault="00197555" w:rsidP="00197555">
            <w:pPr>
              <w:rPr>
                <w:b/>
              </w:rPr>
            </w:pPr>
          </w:p>
        </w:tc>
      </w:tr>
      <w:tr w:rsidR="00197555" w:rsidRPr="000A7C01" w:rsidTr="00197555">
        <w:tc>
          <w:tcPr>
            <w:tcW w:w="5000" w:type="pct"/>
            <w:gridSpan w:val="4"/>
          </w:tcPr>
          <w:p w:rsidR="00197555" w:rsidRPr="000A7C01" w:rsidRDefault="00197555" w:rsidP="00197555">
            <w:pPr>
              <w:rPr>
                <w:b/>
              </w:rPr>
            </w:pPr>
            <w:r w:rsidRPr="000A7C01">
              <w:t>Uczeń:</w:t>
            </w:r>
          </w:p>
        </w:tc>
      </w:tr>
      <w:tr w:rsidR="00197555" w:rsidRPr="000A7C01" w:rsidTr="00197555">
        <w:tc>
          <w:tcPr>
            <w:tcW w:w="5000" w:type="pct"/>
            <w:gridSpan w:val="4"/>
          </w:tcPr>
          <w:p w:rsidR="00197555" w:rsidRPr="000A7C01" w:rsidRDefault="00197555" w:rsidP="00197555">
            <w:pPr>
              <w:rPr>
                <w:b/>
              </w:rPr>
            </w:pPr>
            <w:r w:rsidRPr="000A7C01">
              <w:rPr>
                <w:b/>
              </w:rPr>
              <w:t>SPL.01.2(8), SPL.04.2(8) rozpoznaje właściwe normy i procedury oceny zgodności podczas realizacji zadań zawodowych</w:t>
            </w:r>
          </w:p>
        </w:tc>
      </w:tr>
      <w:tr w:rsidR="00197555" w:rsidRPr="000A7C01" w:rsidTr="00197555">
        <w:tc>
          <w:tcPr>
            <w:tcW w:w="5000" w:type="pct"/>
            <w:gridSpan w:val="4"/>
          </w:tcPr>
          <w:p w:rsidR="00197555" w:rsidRPr="000A7C01" w:rsidRDefault="00197555" w:rsidP="00197555">
            <w:pPr>
              <w:rPr>
                <w:b/>
              </w:rPr>
            </w:pPr>
            <w:r w:rsidRPr="000A7C01">
              <w:t>Uczeń po zrealizowaniu zajęć potrafi:</w:t>
            </w: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r w:rsidRPr="000A7C01">
              <w:rPr>
                <w:rFonts w:asciiTheme="minorHAnsi" w:hAnsiTheme="minorHAnsi"/>
                <w:color w:val="auto"/>
                <w:sz w:val="22"/>
                <w:szCs w:val="22"/>
              </w:rPr>
              <w:t>SPL.01.2(8)1, SPL.04.2(8)1 wymienić cele normalizacji krajowej</w:t>
            </w:r>
          </w:p>
        </w:tc>
        <w:tc>
          <w:tcPr>
            <w:tcW w:w="392" w:type="pct"/>
          </w:tcPr>
          <w:p w:rsidR="00197555" w:rsidRPr="000A7C01" w:rsidRDefault="00197555" w:rsidP="00197555">
            <w:pPr>
              <w:jc w:val="center"/>
            </w:pPr>
            <w:r w:rsidRPr="000A7C01">
              <w:t>P</w:t>
            </w:r>
          </w:p>
        </w:tc>
        <w:tc>
          <w:tcPr>
            <w:tcW w:w="547" w:type="pct"/>
          </w:tcPr>
          <w:p w:rsidR="00197555" w:rsidRPr="000A7C01" w:rsidRDefault="00197555" w:rsidP="00197555">
            <w:pPr>
              <w:jc w:val="center"/>
            </w:pPr>
            <w:r w:rsidRPr="000A7C01">
              <w:t>B</w:t>
            </w:r>
          </w:p>
        </w:tc>
        <w:tc>
          <w:tcPr>
            <w:tcW w:w="1404" w:type="pct"/>
            <w:vMerge w:val="restart"/>
          </w:tcPr>
          <w:p w:rsidR="00197555" w:rsidRPr="000A7C01" w:rsidRDefault="00197555" w:rsidP="00AE06B2">
            <w:pPr>
              <w:pStyle w:val="Akapitzlist"/>
              <w:numPr>
                <w:ilvl w:val="0"/>
                <w:numId w:val="48"/>
              </w:numPr>
              <w:spacing w:after="200" w:line="276" w:lineRule="auto"/>
            </w:pPr>
            <w:r w:rsidRPr="000A7C01">
              <w:t>Definicja i cechy normy.</w:t>
            </w:r>
          </w:p>
          <w:p w:rsidR="00197555" w:rsidRPr="000A7C01" w:rsidRDefault="00197555" w:rsidP="00AE06B2">
            <w:pPr>
              <w:pStyle w:val="Akapitzlist"/>
              <w:numPr>
                <w:ilvl w:val="0"/>
                <w:numId w:val="48"/>
              </w:numPr>
              <w:spacing w:after="200" w:line="276" w:lineRule="auto"/>
            </w:pPr>
            <w:r w:rsidRPr="000A7C01">
              <w:t>Organizacje normalizacyjne</w:t>
            </w:r>
          </w:p>
          <w:p w:rsidR="00197555" w:rsidRPr="000A7C01" w:rsidRDefault="00197555" w:rsidP="00AE06B2">
            <w:pPr>
              <w:pStyle w:val="Akapitzlist"/>
              <w:numPr>
                <w:ilvl w:val="0"/>
                <w:numId w:val="48"/>
              </w:numPr>
              <w:spacing w:after="200" w:line="276" w:lineRule="auto"/>
              <w:rPr>
                <w:b/>
              </w:rPr>
            </w:pPr>
            <w:r w:rsidRPr="000A7C01">
              <w:t>Zarządzanie jakością</w:t>
            </w:r>
            <w:r w:rsidRPr="000A7C01">
              <w:rPr>
                <w:b/>
              </w:rPr>
              <w:t>.</w:t>
            </w:r>
          </w:p>
          <w:p w:rsidR="00197555" w:rsidRPr="000A7C01" w:rsidRDefault="00197555" w:rsidP="00AE06B2">
            <w:pPr>
              <w:pStyle w:val="Akapitzlist"/>
              <w:numPr>
                <w:ilvl w:val="0"/>
                <w:numId w:val="48"/>
              </w:numPr>
              <w:spacing w:after="200" w:line="276" w:lineRule="auto"/>
              <w:rPr>
                <w:bCs/>
              </w:rPr>
            </w:pPr>
            <w:r w:rsidRPr="000A7C01">
              <w:rPr>
                <w:bCs/>
              </w:rPr>
              <w:t>Źródła informacji dotyczących norm i procedur oceny zgodności w transporcie.</w:t>
            </w: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r w:rsidRPr="000A7C01">
              <w:rPr>
                <w:rFonts w:asciiTheme="minorHAnsi" w:hAnsiTheme="minorHAnsi"/>
                <w:color w:val="auto"/>
                <w:sz w:val="22"/>
                <w:szCs w:val="22"/>
              </w:rPr>
              <w:t xml:space="preserve">SPL.01.2(8)2, SPL.04.2(8)2 podać definicję i cechy normy </w:t>
            </w:r>
          </w:p>
        </w:tc>
        <w:tc>
          <w:tcPr>
            <w:tcW w:w="392" w:type="pct"/>
          </w:tcPr>
          <w:p w:rsidR="00197555" w:rsidRPr="000A7C01" w:rsidRDefault="00197555" w:rsidP="00197555">
            <w:pPr>
              <w:jc w:val="center"/>
            </w:pPr>
            <w:r w:rsidRPr="000A7C01">
              <w:t>P</w:t>
            </w:r>
          </w:p>
        </w:tc>
        <w:tc>
          <w:tcPr>
            <w:tcW w:w="547" w:type="pct"/>
          </w:tcPr>
          <w:p w:rsidR="00197555" w:rsidRPr="000A7C01" w:rsidRDefault="00197555" w:rsidP="00197555">
            <w:pPr>
              <w:jc w:val="center"/>
            </w:pPr>
            <w:r w:rsidRPr="000A7C01">
              <w:t>A</w:t>
            </w:r>
          </w:p>
        </w:tc>
        <w:tc>
          <w:tcPr>
            <w:tcW w:w="1404" w:type="pct"/>
            <w:vMerge/>
          </w:tcPr>
          <w:p w:rsidR="00197555" w:rsidRPr="000A7C01" w:rsidRDefault="00197555" w:rsidP="00197555">
            <w:pPr>
              <w:rPr>
                <w:b/>
              </w:rPr>
            </w:pP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r w:rsidRPr="000A7C01">
              <w:rPr>
                <w:rFonts w:asciiTheme="minorHAnsi" w:hAnsiTheme="minorHAnsi"/>
                <w:color w:val="auto"/>
                <w:sz w:val="22"/>
                <w:szCs w:val="22"/>
              </w:rPr>
              <w:t>SPL.01.2(8)3, SPL.04.2(8)3 rozróżnić oznaczenie normy międzynarodowej, europejskiej i krajowej</w:t>
            </w:r>
          </w:p>
        </w:tc>
        <w:tc>
          <w:tcPr>
            <w:tcW w:w="392" w:type="pct"/>
          </w:tcPr>
          <w:p w:rsidR="00197555" w:rsidRPr="000A7C01" w:rsidRDefault="00197555" w:rsidP="00197555">
            <w:pPr>
              <w:jc w:val="center"/>
            </w:pPr>
            <w:r w:rsidRPr="000A7C01">
              <w:t>P</w:t>
            </w:r>
          </w:p>
        </w:tc>
        <w:tc>
          <w:tcPr>
            <w:tcW w:w="547" w:type="pct"/>
          </w:tcPr>
          <w:p w:rsidR="00197555" w:rsidRPr="000A7C01" w:rsidRDefault="00197555" w:rsidP="00197555">
            <w:pPr>
              <w:jc w:val="center"/>
            </w:pPr>
            <w:r w:rsidRPr="000A7C01">
              <w:t>B</w:t>
            </w:r>
          </w:p>
        </w:tc>
        <w:tc>
          <w:tcPr>
            <w:tcW w:w="1404" w:type="pct"/>
            <w:vMerge/>
          </w:tcPr>
          <w:p w:rsidR="00197555" w:rsidRPr="000A7C01" w:rsidRDefault="00197555" w:rsidP="00197555">
            <w:pPr>
              <w:rPr>
                <w:b/>
              </w:rPr>
            </w:pPr>
          </w:p>
        </w:tc>
      </w:tr>
      <w:tr w:rsidR="00197555" w:rsidRPr="000A7C01" w:rsidTr="00197555">
        <w:tc>
          <w:tcPr>
            <w:tcW w:w="2657" w:type="pct"/>
          </w:tcPr>
          <w:p w:rsidR="00197555" w:rsidRPr="000A7C01" w:rsidRDefault="00197555" w:rsidP="00197555">
            <w:pPr>
              <w:pStyle w:val="Default"/>
              <w:rPr>
                <w:rFonts w:asciiTheme="minorHAnsi" w:hAnsiTheme="minorHAnsi"/>
                <w:color w:val="auto"/>
                <w:sz w:val="22"/>
                <w:szCs w:val="22"/>
              </w:rPr>
            </w:pPr>
            <w:r w:rsidRPr="000A7C01">
              <w:rPr>
                <w:rFonts w:asciiTheme="minorHAnsi" w:hAnsiTheme="minorHAnsi"/>
                <w:color w:val="auto"/>
                <w:sz w:val="22"/>
                <w:szCs w:val="22"/>
              </w:rPr>
              <w:t>SPL.01.2(8)4, SPL.04.2(8)4 skorzystać ze źródeł informacji dotyczących norm i procedur oceny zgodności</w:t>
            </w:r>
          </w:p>
        </w:tc>
        <w:tc>
          <w:tcPr>
            <w:tcW w:w="392" w:type="pct"/>
          </w:tcPr>
          <w:p w:rsidR="00197555" w:rsidRPr="000A7C01" w:rsidRDefault="00197555" w:rsidP="00197555">
            <w:pPr>
              <w:jc w:val="center"/>
            </w:pPr>
            <w:r w:rsidRPr="000A7C01">
              <w:t>P</w:t>
            </w:r>
          </w:p>
        </w:tc>
        <w:tc>
          <w:tcPr>
            <w:tcW w:w="547" w:type="pct"/>
          </w:tcPr>
          <w:p w:rsidR="00197555" w:rsidRPr="000A7C01" w:rsidRDefault="00197555" w:rsidP="00197555">
            <w:pPr>
              <w:jc w:val="center"/>
            </w:pPr>
            <w:r w:rsidRPr="000A7C01">
              <w:t>D</w:t>
            </w:r>
          </w:p>
        </w:tc>
        <w:tc>
          <w:tcPr>
            <w:tcW w:w="1404" w:type="pct"/>
            <w:vMerge/>
          </w:tcPr>
          <w:p w:rsidR="00197555" w:rsidRPr="000A7C01" w:rsidRDefault="00197555" w:rsidP="00197555">
            <w:pPr>
              <w:rPr>
                <w:b/>
              </w:rPr>
            </w:pPr>
          </w:p>
        </w:tc>
      </w:tr>
      <w:tr w:rsidR="00197555" w:rsidRPr="000A7C01" w:rsidTr="00197555">
        <w:tc>
          <w:tcPr>
            <w:tcW w:w="5000" w:type="pct"/>
            <w:gridSpan w:val="4"/>
          </w:tcPr>
          <w:p w:rsidR="00197555" w:rsidRPr="000A7C01" w:rsidRDefault="00197555" w:rsidP="00197555">
            <w:pPr>
              <w:autoSpaceDE w:val="0"/>
              <w:autoSpaceDN w:val="0"/>
              <w:adjustRightInd w:val="0"/>
              <w:rPr>
                <w:rFonts w:eastAsia="Calibri" w:cs="Calibri"/>
              </w:rPr>
            </w:pPr>
            <w:r w:rsidRPr="000A7C01">
              <w:rPr>
                <w:rFonts w:eastAsia="Calibri" w:cs="Calibri"/>
                <w:b/>
                <w:bCs/>
              </w:rPr>
              <w:t>Warunki osiągania efektów kształcenia, w tym środki dydaktyczne, metody, formy organizacyjne</w:t>
            </w:r>
          </w:p>
          <w:p w:rsidR="00197555" w:rsidRPr="000A7C01" w:rsidRDefault="00197555" w:rsidP="00197555">
            <w:pPr>
              <w:jc w:val="both"/>
              <w:rPr>
                <w:rFonts w:eastAsia="Calibri" w:cs="Calibri"/>
              </w:rPr>
            </w:pPr>
            <w:r w:rsidRPr="000A7C01">
              <w:rPr>
                <w:rFonts w:eastAsia="Calibri" w:cs="Calibri"/>
              </w:rPr>
              <w:t xml:space="preserve">Zajęcia powinny odbywać się w pracowni logistycznej, w której powinny się znajdować: komputery, urządzenia biurowe, wzory pism, dokumentów, formularzy. </w:t>
            </w:r>
          </w:p>
          <w:p w:rsidR="00197555" w:rsidRPr="000A7C01" w:rsidRDefault="00197555" w:rsidP="00197555">
            <w:pPr>
              <w:jc w:val="both"/>
              <w:rPr>
                <w:rFonts w:eastAsia="Calibri" w:cs="Calibri"/>
                <w:b/>
              </w:rPr>
            </w:pPr>
            <w:r w:rsidRPr="000A7C01">
              <w:rPr>
                <w:rFonts w:eastAsia="Calibri" w:cs="Calibri"/>
                <w:b/>
              </w:rPr>
              <w:t>Środki dydaktyczne</w:t>
            </w:r>
          </w:p>
          <w:p w:rsidR="00197555" w:rsidRPr="000A7C01" w:rsidRDefault="00197555" w:rsidP="00197555">
            <w:pPr>
              <w:jc w:val="both"/>
              <w:rPr>
                <w:rFonts w:eastAsia="Calibri" w:cs="Calibri"/>
              </w:rPr>
            </w:pPr>
            <w:r w:rsidRPr="000A7C01">
              <w:rPr>
                <w:rFonts w:eastAsia="Calibri" w:cs="Calibri"/>
              </w:rPr>
              <w:t>Prezentacje multimedialne. Plansze, modele centrów, sprzęt do automatycznej identyfikacji, mapy, książki artykuły. Komputery z oprogramowaniem MS Office i dostępem do Internetu, materiały piśmienne.</w:t>
            </w:r>
          </w:p>
          <w:p w:rsidR="00197555" w:rsidRPr="000A7C01" w:rsidRDefault="00197555" w:rsidP="00197555">
            <w:pPr>
              <w:jc w:val="both"/>
              <w:rPr>
                <w:rFonts w:eastAsia="Calibri" w:cs="Calibri"/>
              </w:rPr>
            </w:pPr>
            <w:r w:rsidRPr="000A7C01">
              <w:rPr>
                <w:rFonts w:eastAsia="Calibri" w:cs="Calibri"/>
              </w:rPr>
              <w:t>Zestawy ćwiczeń, instrukcje do ćwiczeń, karty pracy uczniów.</w:t>
            </w:r>
          </w:p>
          <w:p w:rsidR="00197555" w:rsidRPr="000A7C01" w:rsidRDefault="00197555" w:rsidP="00197555">
            <w:pPr>
              <w:jc w:val="both"/>
              <w:rPr>
                <w:rFonts w:eastAsia="Calibri" w:cs="Calibri"/>
                <w:b/>
                <w:bCs/>
              </w:rPr>
            </w:pPr>
            <w:r w:rsidRPr="000A7C01">
              <w:rPr>
                <w:rFonts w:eastAsia="Calibri" w:cs="Calibri"/>
                <w:b/>
                <w:bCs/>
              </w:rPr>
              <w:t>Zalecane metody dydaktyczne</w:t>
            </w:r>
          </w:p>
          <w:p w:rsidR="00197555" w:rsidRPr="000A7C01" w:rsidRDefault="00197555" w:rsidP="00197555">
            <w:pPr>
              <w:jc w:val="both"/>
              <w:rPr>
                <w:rFonts w:cs="Calibri"/>
              </w:rPr>
            </w:pPr>
            <w:r w:rsidRPr="000A7C01">
              <w:rPr>
                <w:rFonts w:cs="Calibri"/>
              </w:rPr>
              <w:t xml:space="preserve">Dominującą metodą będą ćwiczenia oraz przekaz merytoryczny dający podstawy. Uczniowie będą otrzymywać zróżnicowane pomoce dydaktyczne do ćwiczenia umiejętności prowadzących do sporządzenia dokumentacji. Ćwiczenia będą poprzedzane pokazem z objaśnieniem. </w:t>
            </w:r>
          </w:p>
          <w:p w:rsidR="00197555" w:rsidRPr="000A7C01" w:rsidRDefault="00197555" w:rsidP="00197555">
            <w:pPr>
              <w:jc w:val="both"/>
              <w:rPr>
                <w:rFonts w:eastAsia="Calibri" w:cs="Calibri"/>
                <w:b/>
                <w:bCs/>
              </w:rPr>
            </w:pPr>
            <w:r w:rsidRPr="000A7C01">
              <w:rPr>
                <w:rFonts w:eastAsia="Calibri" w:cs="Calibri"/>
                <w:b/>
                <w:bCs/>
              </w:rPr>
              <w:t>Formy organizacyjne</w:t>
            </w:r>
          </w:p>
          <w:p w:rsidR="00197555" w:rsidRPr="000A7C01" w:rsidRDefault="00197555" w:rsidP="00197555">
            <w:pPr>
              <w:rPr>
                <w:b/>
              </w:rPr>
            </w:pPr>
            <w:r w:rsidRPr="000A7C01">
              <w:rPr>
                <w:rFonts w:cs="Calibri"/>
              </w:rPr>
              <w:t>Zajęcia powinny być prowadzone w grupach do 15 osób. Dominująca forma organizacyjna pracy uczniów: indywidualna zróżnicowana.</w:t>
            </w:r>
          </w:p>
        </w:tc>
      </w:tr>
      <w:tr w:rsidR="00197555" w:rsidRPr="000A7C01" w:rsidTr="00197555">
        <w:tc>
          <w:tcPr>
            <w:tcW w:w="5000" w:type="pct"/>
            <w:gridSpan w:val="4"/>
          </w:tcPr>
          <w:p w:rsidR="008A245E" w:rsidRPr="000A7C01" w:rsidRDefault="00197555" w:rsidP="00197555">
            <w:pPr>
              <w:jc w:val="both"/>
              <w:rPr>
                <w:rFonts w:eastAsia="Calibri" w:cs="Calibri"/>
                <w:b/>
                <w:bCs/>
              </w:rPr>
            </w:pPr>
            <w:r w:rsidRPr="000A7C01">
              <w:rPr>
                <w:rFonts w:eastAsia="Calibri" w:cs="Calibri"/>
                <w:b/>
                <w:bCs/>
              </w:rPr>
              <w:t xml:space="preserve">Propozycje kryteriów oceny i metod sprawdzania efektów kształcenia </w:t>
            </w:r>
          </w:p>
          <w:p w:rsidR="00197555" w:rsidRPr="000A7C01" w:rsidRDefault="00197555" w:rsidP="00197555">
            <w:pPr>
              <w:jc w:val="both"/>
              <w:rPr>
                <w:rFonts w:eastAsia="Calibri" w:cs="Calibri"/>
                <w:b/>
                <w:bCs/>
              </w:rPr>
            </w:pPr>
            <w:r w:rsidRPr="000A7C01">
              <w:rPr>
                <w:rFonts w:cs="Calibri"/>
              </w:rPr>
              <w:lastRenderedPageBreak/>
              <w:t>Sprawdzanie efektów kształcenia będzie przeprowadzone na podstawie prezentacji, projektów, opisów i wyników analiz czynników decydujących o lokalizacji i funkcjonowaniu centrów logistycznych. sporządzonej dokumentacji handlowej, rozliczeniowej i transportowej, zgodność z obowiązującymi przepisami prawa dotyczącymi organizowania przepływu w kanale dystrybucji, sposób prezentacji (układ, czytelność, czas), wydruk efektów pracy (planów, analiz).W ocenie należy uwzględnić następujące kryteria ogólne: zawartość merytoryczna (struktura projektu, dobór parametrów do analizy, poprawność opisu), wydruk efektów pracy (planów, analiz).</w:t>
            </w:r>
          </w:p>
        </w:tc>
      </w:tr>
      <w:tr w:rsidR="00197555" w:rsidRPr="000A7C01" w:rsidTr="00197555">
        <w:tc>
          <w:tcPr>
            <w:tcW w:w="5000" w:type="pct"/>
            <w:gridSpan w:val="4"/>
          </w:tcPr>
          <w:p w:rsidR="00197555" w:rsidRPr="000A7C01" w:rsidRDefault="00197555" w:rsidP="00197555">
            <w:pPr>
              <w:jc w:val="both"/>
              <w:rPr>
                <w:rFonts w:eastAsia="Calibri" w:cs="Calibri"/>
              </w:rPr>
            </w:pPr>
            <w:r w:rsidRPr="000A7C01">
              <w:rPr>
                <w:rFonts w:eastAsia="Calibri" w:cs="Calibri"/>
                <w:b/>
                <w:bCs/>
              </w:rPr>
              <w:lastRenderedPageBreak/>
              <w:t>Formy indywidualizacji pracy uczniów</w:t>
            </w:r>
            <w:r w:rsidRPr="000A7C01">
              <w:rPr>
                <w:rFonts w:eastAsia="Calibri" w:cs="Calibri"/>
              </w:rPr>
              <w:t xml:space="preserve"> uwzględniające: </w:t>
            </w:r>
          </w:p>
          <w:p w:rsidR="00197555" w:rsidRPr="000A7C01" w:rsidRDefault="00197555" w:rsidP="00AE06B2">
            <w:pPr>
              <w:numPr>
                <w:ilvl w:val="0"/>
                <w:numId w:val="42"/>
              </w:numPr>
              <w:contextualSpacing/>
              <w:jc w:val="both"/>
              <w:rPr>
                <w:rFonts w:eastAsia="Calibri" w:cs="Calibri"/>
              </w:rPr>
            </w:pPr>
            <w:r w:rsidRPr="000A7C01">
              <w:rPr>
                <w:rFonts w:eastAsia="Calibri" w:cs="Calibri"/>
              </w:rPr>
              <w:t>dostosowanie warunków, środków, metod i form kształcenia do potrzeb ucznia.</w:t>
            </w:r>
          </w:p>
          <w:p w:rsidR="00197555" w:rsidRPr="000A7C01" w:rsidRDefault="00197555" w:rsidP="00AE06B2">
            <w:pPr>
              <w:pStyle w:val="Akapitzlist"/>
              <w:numPr>
                <w:ilvl w:val="0"/>
                <w:numId w:val="42"/>
              </w:numPr>
              <w:rPr>
                <w:b/>
              </w:rPr>
            </w:pPr>
            <w:r w:rsidRPr="000A7C01">
              <w:rPr>
                <w:rFonts w:eastAsia="Calibri" w:cs="Calibri"/>
              </w:rPr>
              <w:t>dostosowanie warunków, środków, metod i form kształcenia do możliwości ucznia.</w:t>
            </w:r>
          </w:p>
        </w:tc>
      </w:tr>
    </w:tbl>
    <w:p w:rsidR="006E7B1B" w:rsidRPr="000A7C01" w:rsidRDefault="006E7B1B" w:rsidP="006E7B1B"/>
    <w:p w:rsidR="004931D5" w:rsidRPr="000A7C01" w:rsidRDefault="004931D5">
      <w:r w:rsidRPr="000A7C01">
        <w:br w:type="page"/>
      </w:r>
    </w:p>
    <w:p w:rsidR="006E7B1B" w:rsidRPr="000A7C01" w:rsidRDefault="006E7B1B" w:rsidP="006E7B1B">
      <w:pPr>
        <w:pStyle w:val="Nagwek2"/>
        <w:numPr>
          <w:ilvl w:val="0"/>
          <w:numId w:val="0"/>
        </w:numPr>
        <w:ind w:left="576"/>
      </w:pPr>
      <w:bookmarkStart w:id="28" w:name="_Toc16100656"/>
      <w:r w:rsidRPr="000A7C01">
        <w:lastRenderedPageBreak/>
        <w:t>1</w:t>
      </w:r>
      <w:r w:rsidR="004931D5" w:rsidRPr="000A7C01">
        <w:t>0</w:t>
      </w:r>
      <w:r w:rsidRPr="000A7C01">
        <w:t xml:space="preserve">.3. Język angielski w </w:t>
      </w:r>
      <w:r w:rsidR="005555B9" w:rsidRPr="000A7C01">
        <w:t>logistyce</w:t>
      </w:r>
      <w:bookmarkEnd w:id="28"/>
      <w:r w:rsidR="005555B9" w:rsidRPr="000A7C01">
        <w:t xml:space="preserve"> </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701"/>
        <w:gridCol w:w="1701"/>
        <w:gridCol w:w="2868"/>
      </w:tblGrid>
      <w:tr w:rsidR="005E2717" w:rsidRPr="000A7C01" w:rsidTr="008218B3">
        <w:tc>
          <w:tcPr>
            <w:tcW w:w="13608" w:type="dxa"/>
            <w:gridSpan w:val="4"/>
            <w:shd w:val="clear" w:color="auto" w:fill="auto"/>
            <w:vAlign w:val="center"/>
          </w:tcPr>
          <w:p w:rsidR="005E2717" w:rsidRPr="000A7C01" w:rsidRDefault="005E2717" w:rsidP="005E2717">
            <w:pPr>
              <w:spacing w:after="0"/>
            </w:pPr>
            <w:r w:rsidRPr="000A7C01">
              <w:t xml:space="preserve">Dział: </w:t>
            </w:r>
            <w:r w:rsidRPr="000A7C01">
              <w:rPr>
                <w:b/>
              </w:rPr>
              <w:t xml:space="preserve">Obsługa magazynów </w:t>
            </w:r>
            <w:r w:rsidRPr="000A7C01">
              <w:t>(min. 30 godzin przed egzaminem z kwalifikacji SPL.01)</w:t>
            </w:r>
          </w:p>
        </w:tc>
      </w:tr>
      <w:tr w:rsidR="00EC304F" w:rsidRPr="000A7C01" w:rsidTr="005555B9">
        <w:tc>
          <w:tcPr>
            <w:tcW w:w="7338" w:type="dxa"/>
            <w:shd w:val="clear" w:color="auto" w:fill="auto"/>
            <w:vAlign w:val="center"/>
          </w:tcPr>
          <w:p w:rsidR="00EC304F" w:rsidRPr="000A7C01" w:rsidRDefault="00EC304F" w:rsidP="00EC304F">
            <w:pPr>
              <w:spacing w:after="0" w:line="240" w:lineRule="auto"/>
              <w:jc w:val="center"/>
              <w:rPr>
                <w:rFonts w:ascii="Calibri" w:eastAsia="Times New Roman" w:hAnsi="Calibri" w:cs="Arial"/>
                <w:b/>
              </w:rPr>
            </w:pPr>
            <w:r w:rsidRPr="000A7C01">
              <w:rPr>
                <w:rFonts w:ascii="Calibri" w:eastAsia="Times New Roman" w:hAnsi="Calibri" w:cs="Arial"/>
                <w:b/>
              </w:rPr>
              <w:t>Efekty kształcenia z podstawy programowej</w:t>
            </w:r>
          </w:p>
          <w:p w:rsidR="00EC304F" w:rsidRPr="000A7C01" w:rsidRDefault="00EC304F" w:rsidP="00EC304F">
            <w:pPr>
              <w:spacing w:after="0" w:line="240" w:lineRule="auto"/>
              <w:jc w:val="center"/>
              <w:rPr>
                <w:rFonts w:ascii="Calibri" w:eastAsia="Times New Roman" w:hAnsi="Calibri" w:cs="Arial"/>
                <w:b/>
              </w:rPr>
            </w:pPr>
            <w:r w:rsidRPr="000A7C01">
              <w:rPr>
                <w:rFonts w:ascii="Calibri" w:eastAsia="Times New Roman" w:hAnsi="Calibri" w:cs="Arial"/>
                <w:b/>
              </w:rPr>
              <w:t>oraz kryteria weryfikacji</w:t>
            </w:r>
          </w:p>
        </w:tc>
        <w:tc>
          <w:tcPr>
            <w:tcW w:w="1701" w:type="dxa"/>
            <w:shd w:val="clear" w:color="auto" w:fill="auto"/>
            <w:vAlign w:val="center"/>
          </w:tcPr>
          <w:p w:rsidR="00EC304F" w:rsidRPr="000A7C01" w:rsidRDefault="00EC304F" w:rsidP="00EC304F">
            <w:pPr>
              <w:spacing w:after="0" w:line="240" w:lineRule="auto"/>
              <w:jc w:val="center"/>
              <w:rPr>
                <w:rFonts w:ascii="Calibri" w:eastAsia="Times New Roman" w:hAnsi="Calibri" w:cs="Arial"/>
                <w:b/>
              </w:rPr>
            </w:pPr>
            <w:r w:rsidRPr="000A7C01">
              <w:rPr>
                <w:rFonts w:ascii="Calibri" w:eastAsia="Times New Roman" w:hAnsi="Calibri" w:cs="Arial"/>
                <w:b/>
              </w:rPr>
              <w:t>Poziom wymagań programowych</w:t>
            </w:r>
          </w:p>
        </w:tc>
        <w:tc>
          <w:tcPr>
            <w:tcW w:w="1701" w:type="dxa"/>
            <w:shd w:val="clear" w:color="auto" w:fill="auto"/>
            <w:vAlign w:val="center"/>
          </w:tcPr>
          <w:p w:rsidR="00EC304F" w:rsidRPr="000A7C01" w:rsidRDefault="00EC304F" w:rsidP="00EC304F">
            <w:pPr>
              <w:spacing w:after="0" w:line="240" w:lineRule="auto"/>
              <w:jc w:val="center"/>
              <w:rPr>
                <w:rFonts w:ascii="Calibri" w:eastAsia="Times New Roman" w:hAnsi="Calibri" w:cs="Arial"/>
                <w:b/>
              </w:rPr>
            </w:pPr>
            <w:r w:rsidRPr="000A7C01">
              <w:rPr>
                <w:rFonts w:ascii="Calibri" w:eastAsia="Times New Roman" w:hAnsi="Calibri" w:cs="Arial"/>
                <w:b/>
              </w:rPr>
              <w:t>Kategoria taksonomiczna</w:t>
            </w:r>
          </w:p>
        </w:tc>
        <w:tc>
          <w:tcPr>
            <w:tcW w:w="2868" w:type="dxa"/>
            <w:shd w:val="clear" w:color="auto" w:fill="auto"/>
            <w:vAlign w:val="center"/>
          </w:tcPr>
          <w:p w:rsidR="00EC304F" w:rsidRPr="000A7C01" w:rsidRDefault="00EC304F" w:rsidP="00EC304F">
            <w:pPr>
              <w:spacing w:after="0" w:line="240" w:lineRule="auto"/>
              <w:jc w:val="center"/>
              <w:rPr>
                <w:rFonts w:ascii="Calibri" w:eastAsia="Times New Roman" w:hAnsi="Calibri" w:cs="Arial"/>
                <w:b/>
              </w:rPr>
            </w:pPr>
            <w:r w:rsidRPr="000A7C01">
              <w:rPr>
                <w:rFonts w:ascii="Calibri" w:eastAsia="Times New Roman" w:hAnsi="Calibri" w:cs="Arial"/>
                <w:b/>
              </w:rPr>
              <w:t>Materiał nauczania</w:t>
            </w:r>
          </w:p>
        </w:tc>
      </w:tr>
      <w:tr w:rsidR="00EC304F" w:rsidRPr="000A7C01" w:rsidTr="005555B9">
        <w:trPr>
          <w:trHeight w:val="310"/>
        </w:trPr>
        <w:tc>
          <w:tcPr>
            <w:tcW w:w="7338" w:type="dxa"/>
            <w:shd w:val="clear" w:color="auto" w:fill="auto"/>
          </w:tcPr>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Uczeń:</w:t>
            </w:r>
          </w:p>
        </w:tc>
        <w:tc>
          <w:tcPr>
            <w:tcW w:w="1701" w:type="dxa"/>
            <w:shd w:val="clear" w:color="auto" w:fill="auto"/>
          </w:tcPr>
          <w:p w:rsidR="00EC304F" w:rsidRPr="000A7C01" w:rsidRDefault="00EC304F" w:rsidP="00EC304F">
            <w:pPr>
              <w:spacing w:after="0" w:line="240" w:lineRule="auto"/>
              <w:rPr>
                <w:rFonts w:ascii="Calibri" w:eastAsia="Times New Roman" w:hAnsi="Calibri" w:cs="Arial"/>
              </w:rPr>
            </w:pPr>
          </w:p>
        </w:tc>
        <w:tc>
          <w:tcPr>
            <w:tcW w:w="1701" w:type="dxa"/>
            <w:shd w:val="clear" w:color="auto" w:fill="auto"/>
          </w:tcPr>
          <w:p w:rsidR="00EC304F" w:rsidRPr="000A7C01" w:rsidRDefault="00EC304F" w:rsidP="00EC304F">
            <w:pPr>
              <w:spacing w:after="0" w:line="240" w:lineRule="auto"/>
              <w:rPr>
                <w:rFonts w:ascii="Calibri" w:eastAsia="Times New Roman" w:hAnsi="Calibri" w:cs="Arial"/>
              </w:rPr>
            </w:pPr>
          </w:p>
        </w:tc>
        <w:tc>
          <w:tcPr>
            <w:tcW w:w="2868" w:type="dxa"/>
            <w:shd w:val="clear" w:color="auto" w:fill="auto"/>
          </w:tcPr>
          <w:p w:rsidR="00EC304F" w:rsidRPr="000A7C01" w:rsidRDefault="00EC304F" w:rsidP="00EC304F">
            <w:pPr>
              <w:spacing w:after="0" w:line="240" w:lineRule="auto"/>
              <w:rPr>
                <w:rFonts w:ascii="Calibri" w:eastAsia="Times New Roman" w:hAnsi="Calibri" w:cs="Arial"/>
              </w:rPr>
            </w:pPr>
          </w:p>
        </w:tc>
      </w:tr>
      <w:tr w:rsidR="00EC304F" w:rsidRPr="000A7C01" w:rsidTr="005555B9">
        <w:trPr>
          <w:trHeight w:val="50"/>
        </w:trPr>
        <w:tc>
          <w:tcPr>
            <w:tcW w:w="7338" w:type="dxa"/>
            <w:shd w:val="clear" w:color="auto" w:fill="auto"/>
          </w:tcPr>
          <w:p w:rsidR="00005800" w:rsidRPr="000A7C01" w:rsidRDefault="00EC304F" w:rsidP="00EC304F">
            <w:pPr>
              <w:spacing w:after="0" w:line="240" w:lineRule="auto"/>
              <w:rPr>
                <w:rFonts w:ascii="Calibri" w:eastAsia="Times New Roman" w:hAnsi="Calibri" w:cs="Arial"/>
                <w:b/>
              </w:rPr>
            </w:pPr>
            <w:r w:rsidRPr="000A7C01">
              <w:rPr>
                <w:rFonts w:ascii="Calibri" w:eastAsia="Times New Roman" w:hAnsi="Calibri" w:cs="Arial"/>
                <w:b/>
              </w:rPr>
              <w:t xml:space="preserve">SPL 04.6 (1)  posługuje się podstawowym zasobem środków językowych w języku obcym nowożytnym (ze szczególnym uwzględnieniem środków leksykalnych) umożliwiającym realizację czynności zawodowych w zakresie tematów związanych: </w:t>
            </w:r>
          </w:p>
          <w:p w:rsidR="00005800" w:rsidRPr="000A7C01" w:rsidRDefault="00EC304F" w:rsidP="00EC304F">
            <w:pPr>
              <w:spacing w:after="0" w:line="240" w:lineRule="auto"/>
              <w:rPr>
                <w:rFonts w:ascii="Calibri" w:eastAsia="Times New Roman" w:hAnsi="Calibri" w:cs="Arial"/>
                <w:b/>
              </w:rPr>
            </w:pPr>
            <w:r w:rsidRPr="000A7C01">
              <w:rPr>
                <w:rFonts w:ascii="Calibri" w:eastAsia="Times New Roman" w:hAnsi="Calibri" w:cs="Arial"/>
                <w:b/>
              </w:rPr>
              <w:t xml:space="preserve">a) ze stanowiskiem pracy i jego wyposażeniem </w:t>
            </w:r>
          </w:p>
          <w:p w:rsidR="00005800" w:rsidRPr="000A7C01" w:rsidRDefault="00EC304F" w:rsidP="00EC304F">
            <w:pPr>
              <w:spacing w:after="0" w:line="240" w:lineRule="auto"/>
              <w:rPr>
                <w:rFonts w:ascii="Calibri" w:eastAsia="Times New Roman" w:hAnsi="Calibri" w:cs="Arial"/>
                <w:b/>
              </w:rPr>
            </w:pPr>
            <w:r w:rsidRPr="000A7C01">
              <w:rPr>
                <w:rFonts w:ascii="Calibri" w:eastAsia="Times New Roman" w:hAnsi="Calibri" w:cs="Arial"/>
                <w:b/>
              </w:rPr>
              <w:t xml:space="preserve">b) z głównymi technologiami stosowanymi w danym zawodzie </w:t>
            </w:r>
          </w:p>
          <w:p w:rsidR="00005800" w:rsidRPr="000A7C01" w:rsidRDefault="00EC304F" w:rsidP="00EC304F">
            <w:pPr>
              <w:spacing w:after="0" w:line="240" w:lineRule="auto"/>
              <w:rPr>
                <w:rFonts w:ascii="Calibri" w:eastAsia="Times New Roman" w:hAnsi="Calibri" w:cs="Arial"/>
                <w:b/>
              </w:rPr>
            </w:pPr>
            <w:r w:rsidRPr="000A7C01">
              <w:rPr>
                <w:rFonts w:ascii="Calibri" w:eastAsia="Times New Roman" w:hAnsi="Calibri" w:cs="Arial"/>
                <w:b/>
              </w:rPr>
              <w:t xml:space="preserve">c) z dokumentacją związaną z danym zawodem </w:t>
            </w:r>
          </w:p>
          <w:p w:rsidR="00EC304F" w:rsidRPr="000A7C01" w:rsidRDefault="00EC304F" w:rsidP="00EC304F">
            <w:pPr>
              <w:spacing w:after="0" w:line="240" w:lineRule="auto"/>
              <w:rPr>
                <w:rFonts w:ascii="Calibri" w:eastAsia="Times New Roman" w:hAnsi="Calibri" w:cs="Arial"/>
                <w:b/>
              </w:rPr>
            </w:pPr>
            <w:r w:rsidRPr="000A7C01">
              <w:rPr>
                <w:rFonts w:ascii="Calibri" w:eastAsia="Times New Roman" w:hAnsi="Calibri" w:cs="Arial"/>
                <w:b/>
              </w:rPr>
              <w:t>d) z usługami świadczonymi w danym zawodzie</w:t>
            </w:r>
          </w:p>
        </w:tc>
        <w:tc>
          <w:tcPr>
            <w:tcW w:w="1701" w:type="dxa"/>
            <w:shd w:val="clear" w:color="auto" w:fill="auto"/>
          </w:tcPr>
          <w:p w:rsidR="00EC304F" w:rsidRPr="000A7C01" w:rsidRDefault="00EC304F" w:rsidP="00EC304F">
            <w:pPr>
              <w:spacing w:after="0" w:line="240" w:lineRule="auto"/>
              <w:jc w:val="center"/>
              <w:rPr>
                <w:rFonts w:ascii="Calibri" w:eastAsia="Times New Roman" w:hAnsi="Calibri" w:cs="Arial"/>
              </w:rPr>
            </w:pPr>
          </w:p>
        </w:tc>
        <w:tc>
          <w:tcPr>
            <w:tcW w:w="1701" w:type="dxa"/>
            <w:shd w:val="clear" w:color="auto" w:fill="auto"/>
          </w:tcPr>
          <w:p w:rsidR="00EC304F" w:rsidRPr="000A7C01" w:rsidRDefault="00EC304F" w:rsidP="00EC304F">
            <w:pPr>
              <w:spacing w:after="0" w:line="240" w:lineRule="auto"/>
              <w:jc w:val="center"/>
              <w:rPr>
                <w:rFonts w:ascii="Calibri" w:eastAsia="Times New Roman" w:hAnsi="Calibri" w:cs="Arial"/>
              </w:rPr>
            </w:pPr>
          </w:p>
        </w:tc>
        <w:tc>
          <w:tcPr>
            <w:tcW w:w="2868" w:type="dxa"/>
            <w:vMerge w:val="restart"/>
            <w:shd w:val="clear" w:color="auto" w:fill="auto"/>
          </w:tcPr>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 Słownictwo związane z wykonywaniem zadań zawodowych oraz dotyczące organizacji pracy </w:t>
            </w:r>
          </w:p>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w magazynie</w:t>
            </w:r>
          </w:p>
          <w:p w:rsidR="00EC304F" w:rsidRPr="000A7C01" w:rsidRDefault="00EC304F" w:rsidP="00EC304F">
            <w:pPr>
              <w:spacing w:after="0" w:line="240" w:lineRule="auto"/>
              <w:rPr>
                <w:rFonts w:ascii="Calibri" w:eastAsia="Times New Roman" w:hAnsi="Calibri" w:cs="Arial"/>
              </w:rPr>
            </w:pPr>
          </w:p>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Rozmowa o pracę</w:t>
            </w:r>
          </w:p>
          <w:p w:rsidR="00EC304F" w:rsidRPr="000A7C01" w:rsidRDefault="00EC304F" w:rsidP="00EC304F">
            <w:pPr>
              <w:spacing w:after="0" w:line="240" w:lineRule="auto"/>
              <w:rPr>
                <w:rFonts w:ascii="Calibri" w:eastAsia="Times New Roman" w:hAnsi="Calibri" w:cs="Arial"/>
              </w:rPr>
            </w:pPr>
          </w:p>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Rozmowa zawodowa</w:t>
            </w:r>
          </w:p>
          <w:p w:rsidR="00EC304F" w:rsidRPr="000A7C01" w:rsidRDefault="00EC304F" w:rsidP="00EC304F">
            <w:pPr>
              <w:spacing w:after="0" w:line="240" w:lineRule="auto"/>
              <w:rPr>
                <w:rFonts w:ascii="Calibri" w:eastAsia="Times New Roman" w:hAnsi="Calibri" w:cs="Arial"/>
              </w:rPr>
            </w:pPr>
          </w:p>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Zwroty grzecznościowe</w:t>
            </w:r>
          </w:p>
          <w:p w:rsidR="00EC304F" w:rsidRPr="000A7C01" w:rsidRDefault="00EC304F" w:rsidP="00EC304F">
            <w:pPr>
              <w:spacing w:after="0" w:line="240" w:lineRule="auto"/>
              <w:rPr>
                <w:rFonts w:ascii="Calibri" w:eastAsia="Times New Roman" w:hAnsi="Calibri" w:cs="Arial"/>
              </w:rPr>
            </w:pPr>
          </w:p>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 - Organizacja stanowiska pracy magazynu</w:t>
            </w:r>
          </w:p>
          <w:p w:rsidR="00EC304F" w:rsidRPr="000A7C01" w:rsidRDefault="00EC304F" w:rsidP="00EC304F">
            <w:pPr>
              <w:spacing w:after="0" w:line="240" w:lineRule="auto"/>
              <w:rPr>
                <w:rFonts w:ascii="Calibri" w:eastAsia="Times New Roman" w:hAnsi="Calibri" w:cs="Arial"/>
              </w:rPr>
            </w:pPr>
          </w:p>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Wydawanie i rozumienie poleceń                  w środowisku magazynowym</w:t>
            </w:r>
          </w:p>
          <w:p w:rsidR="00EC304F" w:rsidRPr="000A7C01" w:rsidRDefault="00EC304F" w:rsidP="00EC304F">
            <w:pPr>
              <w:spacing w:after="0" w:line="240" w:lineRule="auto"/>
              <w:rPr>
                <w:rFonts w:ascii="Calibri" w:eastAsia="Times New Roman" w:hAnsi="Calibri" w:cs="Arial"/>
              </w:rPr>
            </w:pPr>
          </w:p>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                                                    - Tworzenie notatek</w:t>
            </w:r>
          </w:p>
          <w:p w:rsidR="00EC304F" w:rsidRPr="000A7C01" w:rsidRDefault="00EC304F" w:rsidP="00EC304F">
            <w:pPr>
              <w:spacing w:after="0" w:line="240" w:lineRule="auto"/>
              <w:rPr>
                <w:rFonts w:ascii="Calibri" w:eastAsia="Times New Roman" w:hAnsi="Calibri" w:cs="Arial"/>
              </w:rPr>
            </w:pPr>
          </w:p>
        </w:tc>
      </w:tr>
      <w:tr w:rsidR="00EC304F" w:rsidRPr="000A7C01" w:rsidTr="005555B9">
        <w:tc>
          <w:tcPr>
            <w:tcW w:w="7338" w:type="dxa"/>
            <w:shd w:val="clear" w:color="auto" w:fill="auto"/>
          </w:tcPr>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Uczeń po zrealizowaniu zajęć potrafi:</w:t>
            </w:r>
          </w:p>
        </w:tc>
        <w:tc>
          <w:tcPr>
            <w:tcW w:w="1701" w:type="dxa"/>
            <w:shd w:val="clear" w:color="auto" w:fill="auto"/>
          </w:tcPr>
          <w:p w:rsidR="00EC304F" w:rsidRPr="000A7C01" w:rsidRDefault="00EC304F" w:rsidP="00EC304F">
            <w:pPr>
              <w:spacing w:after="0" w:line="240" w:lineRule="auto"/>
              <w:jc w:val="center"/>
              <w:rPr>
                <w:rFonts w:ascii="Calibri" w:eastAsia="Times New Roman" w:hAnsi="Calibri" w:cs="Arial"/>
              </w:rPr>
            </w:pPr>
          </w:p>
        </w:tc>
        <w:tc>
          <w:tcPr>
            <w:tcW w:w="1701" w:type="dxa"/>
            <w:shd w:val="clear" w:color="auto" w:fill="auto"/>
          </w:tcPr>
          <w:p w:rsidR="00EC304F" w:rsidRPr="000A7C01" w:rsidRDefault="00EC304F" w:rsidP="00EC304F">
            <w:pPr>
              <w:spacing w:after="0" w:line="240" w:lineRule="auto"/>
              <w:jc w:val="center"/>
              <w:rPr>
                <w:rFonts w:ascii="Calibri" w:eastAsia="Times New Roman" w:hAnsi="Calibri" w:cs="Arial"/>
              </w:rPr>
            </w:pPr>
          </w:p>
        </w:tc>
        <w:tc>
          <w:tcPr>
            <w:tcW w:w="2868" w:type="dxa"/>
            <w:vMerge/>
            <w:shd w:val="clear" w:color="auto" w:fill="auto"/>
          </w:tcPr>
          <w:p w:rsidR="00EC304F" w:rsidRPr="000A7C01" w:rsidRDefault="00EC304F" w:rsidP="00EC304F">
            <w:pPr>
              <w:spacing w:after="0" w:line="240" w:lineRule="auto"/>
              <w:rPr>
                <w:rFonts w:ascii="Calibri" w:eastAsia="Times New Roman" w:hAnsi="Calibri" w:cs="Arial"/>
              </w:rPr>
            </w:pPr>
          </w:p>
        </w:tc>
      </w:tr>
      <w:tr w:rsidR="00EC304F" w:rsidRPr="000A7C01" w:rsidTr="005555B9">
        <w:trPr>
          <w:trHeight w:val="1903"/>
        </w:trPr>
        <w:tc>
          <w:tcPr>
            <w:tcW w:w="7338" w:type="dxa"/>
            <w:tcBorders>
              <w:bottom w:val="single" w:sz="4" w:space="0" w:color="auto"/>
            </w:tcBorders>
            <w:shd w:val="clear" w:color="auto" w:fill="auto"/>
          </w:tcPr>
          <w:p w:rsidR="00005800" w:rsidRPr="000A7C01" w:rsidRDefault="00005800" w:rsidP="00EC304F">
            <w:pPr>
              <w:spacing w:after="0" w:line="240" w:lineRule="auto"/>
              <w:rPr>
                <w:rFonts w:ascii="Calibri" w:eastAsia="Times New Roman" w:hAnsi="Calibri" w:cs="Arial"/>
              </w:rPr>
            </w:pPr>
            <w:r w:rsidRPr="000A7C01">
              <w:rPr>
                <w:rFonts w:ascii="Calibri" w:eastAsia="Times New Roman" w:hAnsi="Calibri" w:cs="Arial"/>
              </w:rPr>
              <w:t>SPL 04.6 (1)2  r</w:t>
            </w:r>
            <w:r w:rsidR="00EC304F" w:rsidRPr="000A7C01">
              <w:rPr>
                <w:rFonts w:ascii="Calibri" w:eastAsia="Times New Roman" w:hAnsi="Calibri" w:cs="Arial"/>
              </w:rPr>
              <w:t xml:space="preserve">ozpoznać oraz zastosować środki językowe umożliwiające realizację czynności zawodowych  w zakresie: </w:t>
            </w:r>
          </w:p>
          <w:p w:rsidR="00005800"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a) czynności wykonywanych na stanowisku pracy,  w tym związanych z zapewnieniem bezpieczeństwa i higieny pracy </w:t>
            </w:r>
          </w:p>
          <w:p w:rsidR="00005800"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b) narzędzi, maszyn, urządzeń i materiałów koniecznych do realizacji czynności zawodowych </w:t>
            </w:r>
          </w:p>
          <w:p w:rsidR="00005800"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c) procesów i procedur związanych z realizacją zadań zawodowych </w:t>
            </w:r>
          </w:p>
          <w:p w:rsidR="00005800"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d) formularzy, specyfikacji oraz innych dokumentów związanych z wykonywaniem zadań zawodowych </w:t>
            </w:r>
          </w:p>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e) świadczonych usług, w tym obsługi klienta</w:t>
            </w:r>
          </w:p>
        </w:tc>
        <w:tc>
          <w:tcPr>
            <w:tcW w:w="1701" w:type="dxa"/>
            <w:tcBorders>
              <w:bottom w:val="single" w:sz="4" w:space="0" w:color="auto"/>
            </w:tcBorders>
            <w:shd w:val="clear" w:color="auto" w:fill="auto"/>
          </w:tcPr>
          <w:p w:rsidR="00EC304F" w:rsidRPr="000A7C01" w:rsidRDefault="00EC304F" w:rsidP="00EC304F">
            <w:pPr>
              <w:spacing w:after="0" w:line="240" w:lineRule="auto"/>
              <w:jc w:val="center"/>
              <w:rPr>
                <w:rFonts w:ascii="Calibri" w:eastAsia="Times New Roman" w:hAnsi="Calibri" w:cs="Arial"/>
              </w:rPr>
            </w:pPr>
            <w:r w:rsidRPr="000A7C01">
              <w:rPr>
                <w:rFonts w:ascii="Calibri" w:eastAsia="Times New Roman" w:hAnsi="Calibri" w:cs="Arial"/>
              </w:rPr>
              <w:t>P</w:t>
            </w:r>
          </w:p>
        </w:tc>
        <w:tc>
          <w:tcPr>
            <w:tcW w:w="1701" w:type="dxa"/>
            <w:tcBorders>
              <w:bottom w:val="single" w:sz="4" w:space="0" w:color="auto"/>
            </w:tcBorders>
            <w:shd w:val="clear" w:color="auto" w:fill="auto"/>
          </w:tcPr>
          <w:p w:rsidR="00EC304F" w:rsidRPr="000A7C01" w:rsidRDefault="00EC304F" w:rsidP="00EC304F">
            <w:pPr>
              <w:spacing w:after="0" w:line="240" w:lineRule="auto"/>
              <w:jc w:val="center"/>
              <w:rPr>
                <w:rFonts w:ascii="Calibri" w:eastAsia="Times New Roman" w:hAnsi="Calibri" w:cs="Arial"/>
              </w:rPr>
            </w:pPr>
            <w:r w:rsidRPr="000A7C01">
              <w:rPr>
                <w:rFonts w:ascii="Calibri" w:eastAsia="Times New Roman" w:hAnsi="Calibri" w:cs="Arial"/>
              </w:rPr>
              <w:t>B</w:t>
            </w:r>
          </w:p>
        </w:tc>
        <w:tc>
          <w:tcPr>
            <w:tcW w:w="2868" w:type="dxa"/>
            <w:vMerge/>
            <w:shd w:val="clear" w:color="auto" w:fill="auto"/>
          </w:tcPr>
          <w:p w:rsidR="00EC304F" w:rsidRPr="000A7C01" w:rsidRDefault="00EC304F" w:rsidP="00EC304F">
            <w:pPr>
              <w:spacing w:after="0" w:line="240" w:lineRule="auto"/>
              <w:rPr>
                <w:rFonts w:ascii="Calibri" w:eastAsia="Times New Roman" w:hAnsi="Calibri" w:cs="Arial"/>
              </w:rPr>
            </w:pPr>
          </w:p>
        </w:tc>
      </w:tr>
      <w:tr w:rsidR="009170E7" w:rsidRPr="000A7C01" w:rsidTr="005555B9">
        <w:tc>
          <w:tcPr>
            <w:tcW w:w="7338" w:type="dxa"/>
            <w:shd w:val="clear" w:color="auto" w:fill="auto"/>
          </w:tcPr>
          <w:p w:rsidR="009170E7" w:rsidRPr="000A7C01" w:rsidRDefault="009170E7" w:rsidP="00B54324">
            <w:pPr>
              <w:spacing w:after="0" w:line="240" w:lineRule="auto"/>
              <w:rPr>
                <w:rFonts w:ascii="Calibri" w:eastAsia="Times New Roman" w:hAnsi="Calibri" w:cs="Arial"/>
              </w:rPr>
            </w:pPr>
            <w:r w:rsidRPr="000A7C01">
              <w:rPr>
                <w:rFonts w:ascii="Calibri" w:eastAsia="Times New Roman" w:hAnsi="Calibri" w:cs="Arial"/>
              </w:rPr>
              <w:t>Uczeń:</w:t>
            </w: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p>
        </w:tc>
        <w:tc>
          <w:tcPr>
            <w:tcW w:w="2868"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c>
          <w:tcPr>
            <w:tcW w:w="7338" w:type="dxa"/>
            <w:shd w:val="clear" w:color="auto" w:fill="auto"/>
          </w:tcPr>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SPL 04.6 (2) rozumie proste wypowiedzi ustne artykułowane wyraźnie, </w:t>
            </w:r>
          </w:p>
          <w:p w:rsidR="00005800"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w standardowej odmianie języka obcego nowożytnego, a także proste wypowiedzi pisemne w języku obcym nowożytnym w zakresie umożliwiającym realizację zadań zawodowych: </w:t>
            </w:r>
          </w:p>
          <w:p w:rsidR="00005800"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lastRenderedPageBreak/>
              <w:t>a) rozumie proste wypowiedzi ustne dotyczące czynności zawodowych (np. rozmowy, wiadomości, komunikaty instrukcje lub filmy instruktażowe, prezentacje) artykułowane wyraźnie, w standardowej odmianie języka</w:t>
            </w:r>
          </w:p>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 b) rozumie proste wypowiedzi pisemne dotyczące czynności zawodowych (np. napisy, broszury, instrukcje obsługi, przewodniki, dokumentację zawodową)</w:t>
            </w: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p>
        </w:tc>
        <w:tc>
          <w:tcPr>
            <w:tcW w:w="2868"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c>
          <w:tcPr>
            <w:tcW w:w="7338" w:type="dxa"/>
            <w:shd w:val="clear" w:color="auto" w:fill="auto"/>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Uczeń po zrealizowaniu zajęć potrafi:</w:t>
            </w:r>
          </w:p>
        </w:tc>
        <w:tc>
          <w:tcPr>
            <w:tcW w:w="1701" w:type="dxa"/>
            <w:shd w:val="clear" w:color="auto" w:fill="auto"/>
          </w:tcPr>
          <w:p w:rsidR="009170E7" w:rsidRPr="000A7C01" w:rsidRDefault="009170E7" w:rsidP="00EC304F">
            <w:pPr>
              <w:spacing w:after="0" w:line="240" w:lineRule="auto"/>
              <w:rPr>
                <w:rFonts w:ascii="Calibri" w:eastAsia="Times New Roman" w:hAnsi="Calibri" w:cs="Times New Roman"/>
                <w:b/>
              </w:rPr>
            </w:pPr>
          </w:p>
        </w:tc>
        <w:tc>
          <w:tcPr>
            <w:tcW w:w="1701" w:type="dxa"/>
            <w:shd w:val="clear" w:color="auto" w:fill="auto"/>
          </w:tcPr>
          <w:p w:rsidR="009170E7" w:rsidRPr="000A7C01" w:rsidRDefault="009170E7" w:rsidP="00EC304F">
            <w:pPr>
              <w:spacing w:after="0" w:line="240" w:lineRule="auto"/>
              <w:rPr>
                <w:rFonts w:ascii="Calibri" w:eastAsia="Times New Roman" w:hAnsi="Calibri" w:cs="Times New Roman"/>
                <w:b/>
              </w:rPr>
            </w:pPr>
          </w:p>
        </w:tc>
        <w:tc>
          <w:tcPr>
            <w:tcW w:w="2868"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rPr>
          <w:trHeight w:val="86"/>
        </w:trPr>
        <w:tc>
          <w:tcPr>
            <w:tcW w:w="7338" w:type="dxa"/>
            <w:shd w:val="clear" w:color="auto" w:fill="auto"/>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04.6(2)1 określić główną myśl wypowiedzi lub tekstu, lub fragmentu wypowiedzi lub tekstu </w:t>
            </w:r>
          </w:p>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SPL 04.6(2)2 odnaleźć w wypowiedzi lub tekście określone informacje</w:t>
            </w:r>
          </w:p>
        </w:tc>
        <w:tc>
          <w:tcPr>
            <w:tcW w:w="1701" w:type="dxa"/>
            <w:shd w:val="clear" w:color="auto" w:fill="auto"/>
          </w:tcPr>
          <w:p w:rsidR="009170E7" w:rsidRPr="000A7C01" w:rsidRDefault="009170E7" w:rsidP="00EC304F">
            <w:pPr>
              <w:spacing w:after="0" w:line="240" w:lineRule="auto"/>
              <w:rPr>
                <w:rFonts w:ascii="Calibri" w:eastAsia="Times New Roman" w:hAnsi="Calibri" w:cs="Times New Roman"/>
                <w:b/>
              </w:rPr>
            </w:pPr>
          </w:p>
        </w:tc>
        <w:tc>
          <w:tcPr>
            <w:tcW w:w="1701" w:type="dxa"/>
            <w:shd w:val="clear" w:color="auto" w:fill="auto"/>
          </w:tcPr>
          <w:p w:rsidR="009170E7" w:rsidRPr="000A7C01" w:rsidRDefault="009170E7" w:rsidP="00EC304F">
            <w:pPr>
              <w:spacing w:after="0" w:line="240" w:lineRule="auto"/>
              <w:rPr>
                <w:rFonts w:ascii="Calibri" w:eastAsia="Times New Roman" w:hAnsi="Calibri" w:cs="Times New Roman"/>
                <w:b/>
              </w:rPr>
            </w:pPr>
          </w:p>
        </w:tc>
        <w:tc>
          <w:tcPr>
            <w:tcW w:w="2868"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rPr>
          <w:trHeight w:val="250"/>
        </w:trPr>
        <w:tc>
          <w:tcPr>
            <w:tcW w:w="7338" w:type="dxa"/>
            <w:shd w:val="clear" w:color="auto" w:fill="auto"/>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04.6(2)3 rozpoznać związki między poszczególnymi częściami tekstu </w:t>
            </w: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868"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rPr>
          <w:trHeight w:val="341"/>
        </w:trPr>
        <w:tc>
          <w:tcPr>
            <w:tcW w:w="7338" w:type="dxa"/>
            <w:shd w:val="clear" w:color="auto" w:fill="auto"/>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SPL 04.6(2)4 układać informacje w określonym porządku</w:t>
            </w: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868"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rPr>
          <w:trHeight w:val="340"/>
        </w:trPr>
        <w:tc>
          <w:tcPr>
            <w:tcW w:w="7338" w:type="dxa"/>
            <w:shd w:val="clear" w:color="auto" w:fill="auto"/>
          </w:tcPr>
          <w:p w:rsidR="009170E7" w:rsidRPr="000A7C01" w:rsidRDefault="009170E7" w:rsidP="00B54324">
            <w:pPr>
              <w:spacing w:after="0" w:line="240" w:lineRule="auto"/>
              <w:rPr>
                <w:rFonts w:ascii="Calibri" w:eastAsia="Times New Roman" w:hAnsi="Calibri" w:cs="Arial"/>
              </w:rPr>
            </w:pPr>
            <w:r w:rsidRPr="000A7C01">
              <w:rPr>
                <w:rFonts w:ascii="Calibri" w:eastAsia="Times New Roman" w:hAnsi="Calibri" w:cs="Arial"/>
              </w:rPr>
              <w:t>Uczeń:</w:t>
            </w: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p>
        </w:tc>
        <w:tc>
          <w:tcPr>
            <w:tcW w:w="2868" w:type="dxa"/>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380"/>
        </w:trPr>
        <w:tc>
          <w:tcPr>
            <w:tcW w:w="7338" w:type="dxa"/>
          </w:tcPr>
          <w:p w:rsidR="00005800"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SPL 04.6(3) samodzielnie tworzy krótkie, proste, spójne  i logiczne wypowiedzi ustne i pisemne  w języku obcym nowożytnym w zakresie umożliwiającym realizację zadań zawodowych:  </w:t>
            </w:r>
          </w:p>
          <w:p w:rsidR="00005800"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a) tworzy krótkie, proste, spójne i logiczne wypowiedzi ustne dotyczące czynności zawodowych (np. polecenie, komunikat, instrukcję) </w:t>
            </w:r>
          </w:p>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b) tworzy krótkie, proste, spójne i logiczne wypowiedzi pisemne dotyczące czynności zawodowych (np. komunikat, e-mail, instrukcję, wiadomość, CV, list motywacyjny, dokument związany z wykonywanym zawodem – według wzoru)</w:t>
            </w: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2868" w:type="dxa"/>
            <w:vMerge w:val="restart"/>
            <w:shd w:val="clear" w:color="auto" w:fill="auto"/>
          </w:tcPr>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r w:rsidRPr="000A7C01">
              <w:rPr>
                <w:rFonts w:ascii="Calibri" w:eastAsia="Times New Roman" w:hAnsi="Calibri" w:cs="Arial"/>
              </w:rPr>
              <w:t>- Korespondencja służbowa w języku obcym</w:t>
            </w: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r w:rsidRPr="000A7C01">
              <w:rPr>
                <w:rFonts w:ascii="Calibri" w:eastAsia="Times New Roman" w:hAnsi="Calibri" w:cs="Arial"/>
              </w:rPr>
              <w:t>- Informacja na narzędziach i towarach branżowych (magazyn)</w:t>
            </w: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r w:rsidRPr="000A7C01">
              <w:rPr>
                <w:rFonts w:ascii="Calibri" w:eastAsia="Times New Roman" w:hAnsi="Calibri" w:cs="Arial"/>
              </w:rPr>
              <w:t>- dokumentacja specjalistyczna (magazyn)</w:t>
            </w: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319"/>
        </w:trPr>
        <w:tc>
          <w:tcPr>
            <w:tcW w:w="7338" w:type="dxa"/>
          </w:tcPr>
          <w:p w:rsidR="009170E7" w:rsidRPr="000A7C01" w:rsidRDefault="009170E7" w:rsidP="00B54324">
            <w:pPr>
              <w:spacing w:after="0" w:line="240" w:lineRule="auto"/>
              <w:rPr>
                <w:rFonts w:ascii="Calibri" w:eastAsia="Times New Roman" w:hAnsi="Calibri" w:cs="Times New Roman"/>
              </w:rPr>
            </w:pPr>
            <w:r w:rsidRPr="000A7C01">
              <w:rPr>
                <w:rFonts w:ascii="Calibri" w:eastAsia="Times New Roman" w:hAnsi="Calibri" w:cs="Times New Roman"/>
              </w:rPr>
              <w:t>Uczeń po zrealizowaniu zajęć potrafi:</w:t>
            </w: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2868"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540"/>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04.6(3)1 opisać przedmioty, działania i zjawiska związane  z czynnościami zawodowymi </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B</w:t>
            </w:r>
          </w:p>
        </w:tc>
        <w:tc>
          <w:tcPr>
            <w:tcW w:w="2868" w:type="dxa"/>
            <w:vMerge/>
            <w:shd w:val="clear" w:color="auto" w:fill="auto"/>
          </w:tcPr>
          <w:p w:rsidR="009170E7" w:rsidRPr="000A7C01" w:rsidRDefault="009170E7" w:rsidP="00EC304F">
            <w:pPr>
              <w:spacing w:after="0" w:line="240" w:lineRule="auto"/>
              <w:rPr>
                <w:rFonts w:ascii="Calibri" w:eastAsia="Times New Roman" w:hAnsi="Calibri" w:cs="Times New Roman"/>
              </w:rPr>
            </w:pPr>
          </w:p>
        </w:tc>
      </w:tr>
      <w:tr w:rsidR="009170E7" w:rsidRPr="000A7C01" w:rsidTr="005555B9">
        <w:tblPrEx>
          <w:tblCellMar>
            <w:left w:w="70" w:type="dxa"/>
            <w:right w:w="70" w:type="dxa"/>
          </w:tblCellMar>
          <w:tblLook w:val="0000" w:firstRow="0" w:lastRow="0" w:firstColumn="0" w:lastColumn="0" w:noHBand="0" w:noVBand="0"/>
        </w:tblPrEx>
        <w:trPr>
          <w:trHeight w:val="500"/>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04.6(3)2 przedstawić sposób postępowania w różnych sytuacjach zawodowych (np. udziela instrukcji, wskazówek, określa zasady) </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B</w:t>
            </w:r>
          </w:p>
        </w:tc>
        <w:tc>
          <w:tcPr>
            <w:tcW w:w="2868" w:type="dxa"/>
            <w:vMerge/>
            <w:shd w:val="clear" w:color="auto" w:fill="auto"/>
          </w:tcPr>
          <w:p w:rsidR="009170E7" w:rsidRPr="000A7C01" w:rsidRDefault="009170E7" w:rsidP="00EC304F">
            <w:pPr>
              <w:spacing w:after="0" w:line="240" w:lineRule="auto"/>
              <w:rPr>
                <w:rFonts w:ascii="Calibri" w:eastAsia="Times New Roman" w:hAnsi="Calibri" w:cs="Times New Roman"/>
              </w:rPr>
            </w:pPr>
          </w:p>
        </w:tc>
      </w:tr>
      <w:tr w:rsidR="009170E7" w:rsidRPr="000A7C01" w:rsidTr="005555B9">
        <w:tblPrEx>
          <w:tblCellMar>
            <w:left w:w="70" w:type="dxa"/>
            <w:right w:w="70" w:type="dxa"/>
          </w:tblCellMar>
          <w:tblLook w:val="0000" w:firstRow="0" w:lastRow="0" w:firstColumn="0" w:lastColumn="0" w:noHBand="0" w:noVBand="0"/>
        </w:tblPrEx>
        <w:trPr>
          <w:trHeight w:val="210"/>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04.6(3)3 wyrazić i uzasadnić swoje stanowisko </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B</w:t>
            </w:r>
          </w:p>
        </w:tc>
        <w:tc>
          <w:tcPr>
            <w:tcW w:w="2868" w:type="dxa"/>
            <w:vMerge/>
            <w:shd w:val="clear" w:color="auto" w:fill="auto"/>
          </w:tcPr>
          <w:p w:rsidR="009170E7" w:rsidRPr="000A7C01" w:rsidRDefault="009170E7" w:rsidP="00EC304F">
            <w:pPr>
              <w:spacing w:after="0" w:line="240" w:lineRule="auto"/>
              <w:rPr>
                <w:rFonts w:ascii="Calibri" w:eastAsia="Times New Roman" w:hAnsi="Calibri" w:cs="Times New Roman"/>
              </w:rPr>
            </w:pPr>
          </w:p>
        </w:tc>
      </w:tr>
      <w:tr w:rsidR="009170E7" w:rsidRPr="000A7C01" w:rsidTr="005555B9">
        <w:tblPrEx>
          <w:tblCellMar>
            <w:left w:w="70" w:type="dxa"/>
            <w:right w:w="70" w:type="dxa"/>
          </w:tblCellMar>
          <w:tblLook w:val="0000" w:firstRow="0" w:lastRow="0" w:firstColumn="0" w:lastColumn="0" w:noHBand="0" w:noVBand="0"/>
        </w:tblPrEx>
        <w:trPr>
          <w:trHeight w:val="270"/>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04.6(3)4 stosować zasady konstruowania tekstów o różnym charakterze </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B</w:t>
            </w:r>
          </w:p>
        </w:tc>
        <w:tc>
          <w:tcPr>
            <w:tcW w:w="2868" w:type="dxa"/>
            <w:vMerge/>
            <w:shd w:val="clear" w:color="auto" w:fill="auto"/>
          </w:tcPr>
          <w:p w:rsidR="009170E7" w:rsidRPr="000A7C01" w:rsidRDefault="009170E7" w:rsidP="00EC304F">
            <w:pPr>
              <w:spacing w:after="0" w:line="240" w:lineRule="auto"/>
              <w:rPr>
                <w:rFonts w:ascii="Calibri" w:eastAsia="Times New Roman" w:hAnsi="Calibri" w:cs="Times New Roman"/>
              </w:rPr>
            </w:pPr>
          </w:p>
        </w:tc>
      </w:tr>
      <w:tr w:rsidR="009170E7" w:rsidRPr="000A7C01" w:rsidTr="005555B9">
        <w:tblPrEx>
          <w:tblCellMar>
            <w:left w:w="70" w:type="dxa"/>
            <w:right w:w="70" w:type="dxa"/>
          </w:tblCellMar>
          <w:tblLook w:val="0000" w:firstRow="0" w:lastRow="0" w:firstColumn="0" w:lastColumn="0" w:noHBand="0" w:noVBand="0"/>
        </w:tblPrEx>
        <w:trPr>
          <w:trHeight w:val="560"/>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04.6(3)5 stosować formalny lub nieformalny styl wypowiedzi adekwatnie do sytuacji </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B</w:t>
            </w:r>
          </w:p>
        </w:tc>
        <w:tc>
          <w:tcPr>
            <w:tcW w:w="2868" w:type="dxa"/>
            <w:vMerge/>
            <w:shd w:val="clear" w:color="auto" w:fill="auto"/>
          </w:tcPr>
          <w:p w:rsidR="009170E7" w:rsidRPr="000A7C01" w:rsidRDefault="009170E7" w:rsidP="00EC304F">
            <w:pPr>
              <w:spacing w:after="0" w:line="240" w:lineRule="auto"/>
              <w:rPr>
                <w:rFonts w:ascii="Calibri" w:eastAsia="Times New Roman" w:hAnsi="Calibri" w:cs="Times New Roman"/>
              </w:rPr>
            </w:pPr>
          </w:p>
        </w:tc>
      </w:tr>
      <w:tr w:rsidR="009170E7" w:rsidRPr="000A7C01" w:rsidTr="005555B9">
        <w:tblPrEx>
          <w:tblCellMar>
            <w:left w:w="70" w:type="dxa"/>
            <w:right w:w="70" w:type="dxa"/>
          </w:tblCellMar>
          <w:tblLook w:val="0000" w:firstRow="0" w:lastRow="0" w:firstColumn="0" w:lastColumn="0" w:noHBand="0" w:noVBand="0"/>
        </w:tblPrEx>
        <w:trPr>
          <w:trHeight w:val="318"/>
        </w:trPr>
        <w:tc>
          <w:tcPr>
            <w:tcW w:w="7338" w:type="dxa"/>
          </w:tcPr>
          <w:p w:rsidR="009170E7" w:rsidRPr="000A7C01" w:rsidRDefault="009170E7" w:rsidP="00B54324">
            <w:pPr>
              <w:spacing w:after="0" w:line="240" w:lineRule="auto"/>
              <w:rPr>
                <w:rFonts w:ascii="Calibri" w:eastAsia="Times New Roman" w:hAnsi="Calibri" w:cs="Arial"/>
              </w:rPr>
            </w:pPr>
            <w:r w:rsidRPr="000A7C01">
              <w:rPr>
                <w:rFonts w:ascii="Calibri" w:eastAsia="Times New Roman" w:hAnsi="Calibri" w:cs="Arial"/>
              </w:rPr>
              <w:t>Uczeń:</w:t>
            </w:r>
          </w:p>
        </w:tc>
        <w:tc>
          <w:tcPr>
            <w:tcW w:w="1701" w:type="dxa"/>
          </w:tcPr>
          <w:p w:rsidR="009170E7" w:rsidRPr="000A7C01" w:rsidRDefault="009170E7" w:rsidP="00B54324">
            <w:pPr>
              <w:spacing w:after="0" w:line="240" w:lineRule="auto"/>
              <w:rPr>
                <w:rFonts w:ascii="Calibri" w:eastAsia="Times New Roman" w:hAnsi="Calibri" w:cs="Arial"/>
              </w:rPr>
            </w:pPr>
          </w:p>
        </w:tc>
        <w:tc>
          <w:tcPr>
            <w:tcW w:w="1701" w:type="dxa"/>
          </w:tcPr>
          <w:p w:rsidR="009170E7" w:rsidRPr="000A7C01" w:rsidRDefault="009170E7" w:rsidP="00B54324">
            <w:pPr>
              <w:spacing w:after="0" w:line="240" w:lineRule="auto"/>
              <w:rPr>
                <w:rFonts w:ascii="Calibri" w:eastAsia="Times New Roman" w:hAnsi="Calibri" w:cs="Arial"/>
              </w:rPr>
            </w:pPr>
          </w:p>
        </w:tc>
        <w:tc>
          <w:tcPr>
            <w:tcW w:w="2868" w:type="dxa"/>
            <w:shd w:val="clear" w:color="auto" w:fill="auto"/>
          </w:tcPr>
          <w:p w:rsidR="009170E7" w:rsidRPr="000A7C01" w:rsidRDefault="009170E7" w:rsidP="00B54324">
            <w:pPr>
              <w:spacing w:after="0" w:line="240" w:lineRule="auto"/>
              <w:rPr>
                <w:rFonts w:ascii="Calibri" w:eastAsia="Times New Roman" w:hAnsi="Calibri" w:cs="Arial"/>
              </w:rPr>
            </w:pPr>
          </w:p>
        </w:tc>
      </w:tr>
      <w:tr w:rsidR="009170E7" w:rsidRPr="000A7C01" w:rsidTr="005555B9">
        <w:tblPrEx>
          <w:tblCellMar>
            <w:left w:w="70" w:type="dxa"/>
            <w:right w:w="70" w:type="dxa"/>
          </w:tblCellMar>
          <w:tblLook w:val="0000" w:firstRow="0" w:lastRow="0" w:firstColumn="0" w:lastColumn="0" w:noHBand="0" w:noVBand="0"/>
        </w:tblPrEx>
        <w:trPr>
          <w:trHeight w:val="283"/>
        </w:trPr>
        <w:tc>
          <w:tcPr>
            <w:tcW w:w="7338" w:type="dxa"/>
          </w:tcPr>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lastRenderedPageBreak/>
              <w:t xml:space="preserve">SPL 04.6(4) uczestniczy w rozmowie w typowych sytuacjach związanych </w:t>
            </w:r>
          </w:p>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z realizacją zadań zawodowych – reaguje w języku obcym nowożytnym </w:t>
            </w:r>
          </w:p>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w sposób zrozumiały, adekwatnie do sytuacji komunikacyjnej, ustnie lub</w:t>
            </w:r>
          </w:p>
          <w:p w:rsidR="00005800"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 w formie prostego tekstu: </w:t>
            </w:r>
          </w:p>
          <w:p w:rsidR="00005800" w:rsidRPr="000A7C01" w:rsidRDefault="009170E7" w:rsidP="00005800">
            <w:pPr>
              <w:spacing w:after="0" w:line="240" w:lineRule="auto"/>
              <w:rPr>
                <w:rFonts w:ascii="Calibri" w:eastAsia="Times New Roman" w:hAnsi="Calibri" w:cs="Times New Roman"/>
                <w:b/>
              </w:rPr>
            </w:pPr>
            <w:r w:rsidRPr="000A7C01">
              <w:rPr>
                <w:rFonts w:ascii="Calibri" w:eastAsia="Times New Roman" w:hAnsi="Calibri" w:cs="Times New Roman"/>
                <w:b/>
              </w:rPr>
              <w:t xml:space="preserve">a) reaguje ustnie (np. podczas rozmowy z innym pracownikiem, klientem, kontrahentem, w tym rozmowy telefonicznej) w typowych sytuacjach związanych z wykonywaniem czynności zawodowych </w:t>
            </w:r>
          </w:p>
          <w:p w:rsidR="009170E7" w:rsidRPr="000A7C01" w:rsidRDefault="009170E7" w:rsidP="00005800">
            <w:pPr>
              <w:spacing w:after="0" w:line="240" w:lineRule="auto"/>
              <w:rPr>
                <w:rFonts w:ascii="Calibri" w:eastAsia="Times New Roman" w:hAnsi="Calibri" w:cs="Times New Roman"/>
                <w:b/>
              </w:rPr>
            </w:pPr>
            <w:r w:rsidRPr="000A7C01">
              <w:rPr>
                <w:rFonts w:ascii="Calibri" w:eastAsia="Times New Roman" w:hAnsi="Calibri" w:cs="Times New Roman"/>
                <w:b/>
              </w:rPr>
              <w:t xml:space="preserve">b) reaguje w formie prostego tekstu pisanego (np. wiadomość, formularz, e-mail, dokument związany z wykonywanym zawodem) w typowych sytuacjach związanych z wykonywaniem czynności zawodowych </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p>
        </w:tc>
        <w:tc>
          <w:tcPr>
            <w:tcW w:w="2868" w:type="dxa"/>
            <w:shd w:val="clear" w:color="auto" w:fill="auto"/>
          </w:tcPr>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r w:rsidRPr="000A7C01">
              <w:rPr>
                <w:rFonts w:ascii="Calibri" w:eastAsia="Times New Roman" w:hAnsi="Calibri" w:cs="Arial"/>
              </w:rPr>
              <w:t>- Porozumienie o współpracy</w:t>
            </w: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Times New Roman"/>
              </w:rPr>
            </w:pPr>
          </w:p>
        </w:tc>
      </w:tr>
      <w:tr w:rsidR="009170E7" w:rsidRPr="000A7C01" w:rsidTr="005555B9">
        <w:tblPrEx>
          <w:tblCellMar>
            <w:left w:w="70" w:type="dxa"/>
            <w:right w:w="70" w:type="dxa"/>
          </w:tblCellMar>
          <w:tblLook w:val="0000" w:firstRow="0" w:lastRow="0" w:firstColumn="0" w:lastColumn="0" w:noHBand="0" w:noVBand="0"/>
        </w:tblPrEx>
        <w:trPr>
          <w:trHeight w:val="330"/>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Uczeń po zrealizowaniu zajęć potrafi:</w:t>
            </w:r>
          </w:p>
        </w:tc>
        <w:tc>
          <w:tcPr>
            <w:tcW w:w="1701" w:type="dxa"/>
          </w:tcPr>
          <w:p w:rsidR="009170E7" w:rsidRPr="000A7C01" w:rsidRDefault="009170E7" w:rsidP="00EC304F">
            <w:pPr>
              <w:spacing w:after="0" w:line="240" w:lineRule="auto"/>
              <w:rPr>
                <w:rFonts w:ascii="Calibri" w:eastAsia="Times New Roman" w:hAnsi="Calibri" w:cs="Times New Roman"/>
              </w:rPr>
            </w:pPr>
          </w:p>
        </w:tc>
        <w:tc>
          <w:tcPr>
            <w:tcW w:w="1701" w:type="dxa"/>
          </w:tcPr>
          <w:p w:rsidR="009170E7" w:rsidRPr="000A7C01" w:rsidRDefault="009170E7" w:rsidP="00EC304F">
            <w:pPr>
              <w:spacing w:after="0" w:line="240" w:lineRule="auto"/>
              <w:rPr>
                <w:rFonts w:ascii="Calibri" w:eastAsia="Times New Roman" w:hAnsi="Calibri" w:cs="Times New Roman"/>
              </w:rPr>
            </w:pPr>
          </w:p>
        </w:tc>
        <w:tc>
          <w:tcPr>
            <w:tcW w:w="2868" w:type="dxa"/>
            <w:vMerge w:val="restart"/>
            <w:tcBorders>
              <w:bottom w:val="nil"/>
            </w:tcBorders>
            <w:shd w:val="clear" w:color="auto" w:fill="auto"/>
          </w:tcPr>
          <w:p w:rsidR="009170E7" w:rsidRPr="000A7C01" w:rsidRDefault="009170E7" w:rsidP="00EC304F">
            <w:pPr>
              <w:spacing w:after="0" w:line="240" w:lineRule="auto"/>
              <w:rPr>
                <w:rFonts w:ascii="Calibri" w:eastAsia="Times New Roman" w:hAnsi="Calibri" w:cs="Times New Roman"/>
              </w:rPr>
            </w:pPr>
          </w:p>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Korespondencja służbowa w języku obcym</w:t>
            </w:r>
          </w:p>
        </w:tc>
      </w:tr>
      <w:tr w:rsidR="009170E7" w:rsidRPr="000A7C01" w:rsidTr="005555B9">
        <w:tblPrEx>
          <w:tblCellMar>
            <w:left w:w="70" w:type="dxa"/>
            <w:right w:w="70" w:type="dxa"/>
          </w:tblCellMar>
          <w:tblLook w:val="0000" w:firstRow="0" w:lastRow="0" w:firstColumn="0" w:lastColumn="0" w:noHBand="0" w:noVBand="0"/>
        </w:tblPrEx>
        <w:trPr>
          <w:trHeight w:val="252"/>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04.6(4)1 rozpoczynać, prowadzić i kończyć rozmowę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868" w:type="dxa"/>
            <w:vMerge/>
            <w:tcBorders>
              <w:bottom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290"/>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04.6(4)2 uzyskiwać i przekazywać informacje i wyjaśnienia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868" w:type="dxa"/>
            <w:vMerge/>
            <w:tcBorders>
              <w:bottom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540"/>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04.6(4)3 wyrażać swoje opinie i uzasadniać je, pytać o opinie, zgadzać się lub nie zgadzać z opiniami innych osób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868" w:type="dxa"/>
            <w:vMerge w:val="restart"/>
            <w:tcBorders>
              <w:top w:val="nil"/>
            </w:tcBorders>
            <w:shd w:val="clear" w:color="auto" w:fill="auto"/>
          </w:tcPr>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r w:rsidRPr="000A7C01">
              <w:rPr>
                <w:rFonts w:ascii="Calibri" w:eastAsia="Times New Roman" w:hAnsi="Calibri" w:cs="Arial"/>
              </w:rPr>
              <w:t>- Negocjowanie warunków umowy</w:t>
            </w: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208"/>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04.6(4)4 prowadzić proste negocjacje związane z czynnościami zawodowymi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868"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300"/>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04.6(4)5 stosować zwroty i formy grzecznościowe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868"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280"/>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SPL 04.6(4)6 dostosować styl wypowiedzi do sytuacji</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868"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280"/>
        </w:trPr>
        <w:tc>
          <w:tcPr>
            <w:tcW w:w="7338" w:type="dxa"/>
          </w:tcPr>
          <w:p w:rsidR="009170E7" w:rsidRPr="000A7C01" w:rsidRDefault="009170E7" w:rsidP="00B54324">
            <w:pPr>
              <w:spacing w:after="0" w:line="240" w:lineRule="auto"/>
              <w:rPr>
                <w:rFonts w:ascii="Calibri" w:eastAsia="Times New Roman" w:hAnsi="Calibri" w:cs="Arial"/>
              </w:rPr>
            </w:pPr>
            <w:r w:rsidRPr="000A7C01">
              <w:rPr>
                <w:rFonts w:ascii="Calibri" w:eastAsia="Times New Roman" w:hAnsi="Calibri" w:cs="Arial"/>
              </w:rPr>
              <w:t>Uczeń:</w:t>
            </w: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2868"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370"/>
        </w:trPr>
        <w:tc>
          <w:tcPr>
            <w:tcW w:w="7338" w:type="dxa"/>
          </w:tcPr>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SPL 04.6(5) zmienia formę przekazu ustnego lub pisemnego w języku obcym nowożytnym w typowych sytuacjach związanych z wykonywaniem czynności zawodowych</w:t>
            </w: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2868"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223"/>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Uczeń po zrealizowaniu zajęć potrafi:</w:t>
            </w:r>
          </w:p>
        </w:tc>
        <w:tc>
          <w:tcPr>
            <w:tcW w:w="1701" w:type="dxa"/>
          </w:tcPr>
          <w:p w:rsidR="009170E7" w:rsidRPr="000A7C01" w:rsidRDefault="009170E7" w:rsidP="00EC304F">
            <w:pPr>
              <w:spacing w:after="0" w:line="240" w:lineRule="auto"/>
              <w:ind w:left="108"/>
              <w:rPr>
                <w:rFonts w:ascii="Calibri" w:eastAsia="Times New Roman" w:hAnsi="Calibri" w:cs="Times New Roman"/>
                <w:b/>
              </w:rPr>
            </w:pPr>
          </w:p>
        </w:tc>
        <w:tc>
          <w:tcPr>
            <w:tcW w:w="1701" w:type="dxa"/>
          </w:tcPr>
          <w:p w:rsidR="009170E7" w:rsidRPr="000A7C01" w:rsidRDefault="009170E7" w:rsidP="00EC304F">
            <w:pPr>
              <w:spacing w:after="0" w:line="240" w:lineRule="auto"/>
              <w:ind w:left="108"/>
              <w:rPr>
                <w:rFonts w:ascii="Calibri" w:eastAsia="Times New Roman" w:hAnsi="Calibri" w:cs="Times New Roman"/>
                <w:b/>
              </w:rPr>
            </w:pPr>
          </w:p>
        </w:tc>
        <w:tc>
          <w:tcPr>
            <w:tcW w:w="2868"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440"/>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04.6(5)1 przekazać w języku obcym </w:t>
            </w:r>
            <w:r w:rsidR="00B54324" w:rsidRPr="000A7C01">
              <w:rPr>
                <w:rFonts w:ascii="Calibri" w:eastAsia="Times New Roman" w:hAnsi="Calibri" w:cs="Times New Roman"/>
              </w:rPr>
              <w:t>nowożytnym informacje zawarte w </w:t>
            </w:r>
            <w:r w:rsidRPr="000A7C01">
              <w:rPr>
                <w:rFonts w:ascii="Calibri" w:eastAsia="Times New Roman" w:hAnsi="Calibri" w:cs="Times New Roman"/>
              </w:rPr>
              <w:t xml:space="preserve">materiałach wizualnych (np. wykresach, symbolach, piktogramach, schematach) oraz audiowizualnych (np. filmach instruktażowych) </w:t>
            </w:r>
          </w:p>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04.6(5)2 przekazać w języku polskim informacje sformułowane w języku obcym nowożytnym </w:t>
            </w:r>
          </w:p>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SPL 04.6(5)3 przekazać w języku obcym nowożytnym informacje sformułowane w</w:t>
            </w:r>
            <w:r w:rsidR="00B54324" w:rsidRPr="000A7C01">
              <w:rPr>
                <w:rFonts w:ascii="Calibri" w:eastAsia="Times New Roman" w:hAnsi="Calibri" w:cs="Times New Roman"/>
              </w:rPr>
              <w:t> </w:t>
            </w:r>
            <w:r w:rsidRPr="000A7C01">
              <w:rPr>
                <w:rFonts w:ascii="Calibri" w:eastAsia="Times New Roman" w:hAnsi="Calibri" w:cs="Times New Roman"/>
              </w:rPr>
              <w:t xml:space="preserve">języku polskim lub tym języku obcym nowożytnym </w:t>
            </w:r>
          </w:p>
          <w:p w:rsidR="009170E7" w:rsidRPr="000A7C01" w:rsidRDefault="009170E7" w:rsidP="00B54324">
            <w:pPr>
              <w:spacing w:after="0" w:line="240" w:lineRule="auto"/>
              <w:rPr>
                <w:rFonts w:ascii="Calibri" w:eastAsia="Times New Roman" w:hAnsi="Calibri" w:cs="Times New Roman"/>
              </w:rPr>
            </w:pPr>
            <w:r w:rsidRPr="000A7C01">
              <w:rPr>
                <w:rFonts w:ascii="Calibri" w:eastAsia="Times New Roman" w:hAnsi="Calibri" w:cs="Times New Roman"/>
              </w:rPr>
              <w:t>SPL 04.6(5)4 przedstawić publicznie w języku obcym nowożytnym wcześniej opracowany materiał (np. prezentację)</w:t>
            </w:r>
          </w:p>
        </w:tc>
        <w:tc>
          <w:tcPr>
            <w:tcW w:w="1701" w:type="dxa"/>
          </w:tcPr>
          <w:p w:rsidR="009170E7" w:rsidRPr="000A7C01" w:rsidRDefault="009170E7" w:rsidP="00EC304F">
            <w:pPr>
              <w:spacing w:after="0" w:line="240" w:lineRule="auto"/>
              <w:jc w:val="center"/>
              <w:rPr>
                <w:rFonts w:ascii="Calibri" w:eastAsia="Times New Roman" w:hAnsi="Calibri" w:cs="Times New Roman"/>
              </w:rPr>
            </w:pPr>
          </w:p>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Borders>
              <w:bottom w:val="nil"/>
            </w:tcBorders>
          </w:tcPr>
          <w:p w:rsidR="009170E7" w:rsidRPr="000A7C01" w:rsidRDefault="009170E7" w:rsidP="00EC304F">
            <w:pPr>
              <w:spacing w:after="0" w:line="240" w:lineRule="auto"/>
              <w:jc w:val="center"/>
              <w:rPr>
                <w:rFonts w:ascii="Calibri" w:eastAsia="Times New Roman" w:hAnsi="Calibri" w:cs="Times New Roman"/>
              </w:rPr>
            </w:pPr>
          </w:p>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868" w:type="dxa"/>
            <w:tcBorders>
              <w:top w:val="single" w:sz="4" w:space="0" w:color="auto"/>
            </w:tcBorders>
            <w:shd w:val="clear" w:color="auto" w:fill="auto"/>
          </w:tcPr>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r w:rsidRPr="000A7C01">
              <w:rPr>
                <w:rFonts w:ascii="Calibri" w:eastAsia="Times New Roman" w:hAnsi="Calibri" w:cs="Arial"/>
              </w:rPr>
              <w:t xml:space="preserve">-Tłumaczenie prostej </w:t>
            </w:r>
          </w:p>
          <w:p w:rsidR="009170E7" w:rsidRPr="000A7C01" w:rsidRDefault="009170E7" w:rsidP="00EC304F">
            <w:pPr>
              <w:spacing w:after="0" w:line="240" w:lineRule="auto"/>
              <w:rPr>
                <w:rFonts w:ascii="Calibri" w:eastAsia="Times New Roman" w:hAnsi="Calibri" w:cs="Arial"/>
              </w:rPr>
            </w:pPr>
            <w:r w:rsidRPr="000A7C01">
              <w:rPr>
                <w:rFonts w:ascii="Calibri" w:eastAsia="Times New Roman" w:hAnsi="Calibri" w:cs="Arial"/>
              </w:rPr>
              <w:t xml:space="preserve">Korespondencji    </w:t>
            </w: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r w:rsidRPr="000A7C01">
              <w:rPr>
                <w:rFonts w:ascii="Calibri" w:eastAsia="Times New Roman" w:hAnsi="Calibri" w:cs="Arial"/>
              </w:rPr>
              <w:t xml:space="preserve"> - Obcojęzyczna prasa                  i literatura specjalistyczna.</w:t>
            </w:r>
          </w:p>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283"/>
        </w:trPr>
        <w:tc>
          <w:tcPr>
            <w:tcW w:w="7338" w:type="dxa"/>
          </w:tcPr>
          <w:p w:rsidR="009170E7" w:rsidRPr="000A7C01" w:rsidRDefault="009170E7" w:rsidP="00B54324">
            <w:pPr>
              <w:spacing w:after="0" w:line="240" w:lineRule="auto"/>
              <w:rPr>
                <w:rFonts w:ascii="Calibri" w:eastAsia="Times New Roman" w:hAnsi="Calibri" w:cs="Arial"/>
              </w:rPr>
            </w:pPr>
            <w:r w:rsidRPr="000A7C01">
              <w:rPr>
                <w:rFonts w:ascii="Calibri" w:eastAsia="Times New Roman" w:hAnsi="Calibri" w:cs="Arial"/>
              </w:rPr>
              <w:lastRenderedPageBreak/>
              <w:t>Uczeń:</w:t>
            </w: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2868" w:type="dxa"/>
            <w:tcBorders>
              <w:top w:val="single" w:sz="4" w:space="0" w:color="auto"/>
            </w:tcBorders>
            <w:shd w:val="clear" w:color="auto" w:fill="auto"/>
          </w:tcPr>
          <w:p w:rsidR="009170E7" w:rsidRPr="000A7C01" w:rsidRDefault="009170E7" w:rsidP="00EC304F">
            <w:pPr>
              <w:spacing w:after="0" w:line="240" w:lineRule="auto"/>
              <w:rPr>
                <w:rFonts w:ascii="Calibri" w:eastAsia="Times New Roman" w:hAnsi="Calibri" w:cs="Times New Roman"/>
              </w:rPr>
            </w:pPr>
          </w:p>
        </w:tc>
      </w:tr>
      <w:tr w:rsidR="009170E7" w:rsidRPr="000A7C01" w:rsidTr="005555B9">
        <w:tblPrEx>
          <w:tblCellMar>
            <w:left w:w="70" w:type="dxa"/>
            <w:right w:w="70" w:type="dxa"/>
          </w:tblCellMar>
          <w:tblLook w:val="0000" w:firstRow="0" w:lastRow="0" w:firstColumn="0" w:lastColumn="0" w:noHBand="0" w:noVBand="0"/>
        </w:tblPrEx>
        <w:trPr>
          <w:trHeight w:val="1423"/>
        </w:trPr>
        <w:tc>
          <w:tcPr>
            <w:tcW w:w="7338" w:type="dxa"/>
          </w:tcPr>
          <w:p w:rsidR="00005800"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SPL 04.6(6) wykorzystuje strategie służące doskonaleniu własnych umiejętności językowych oraz podnoszące świadomość językową: </w:t>
            </w:r>
          </w:p>
          <w:p w:rsidR="00005800"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a) wykorzystuje techniki samodzielnej pracy nad nauką języka</w:t>
            </w:r>
          </w:p>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b) współdziała w grupie </w:t>
            </w:r>
          </w:p>
          <w:p w:rsidR="00005800"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c) korzysta ze źródeł informacji w języku obcym nowożytnym </w:t>
            </w:r>
          </w:p>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d) stosuje strategie komunikacyjne i kompensacyjne</w:t>
            </w: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2868" w:type="dxa"/>
            <w:tcBorders>
              <w:top w:val="single" w:sz="4" w:space="0" w:color="auto"/>
            </w:tcBorders>
            <w:shd w:val="clear" w:color="auto" w:fill="auto"/>
          </w:tcPr>
          <w:p w:rsidR="009170E7" w:rsidRPr="000A7C01" w:rsidRDefault="009170E7" w:rsidP="00EC304F">
            <w:pPr>
              <w:spacing w:after="0" w:line="240" w:lineRule="auto"/>
              <w:rPr>
                <w:rFonts w:ascii="Calibri" w:eastAsia="Times New Roman" w:hAnsi="Calibri" w:cs="Times New Roman"/>
              </w:rPr>
            </w:pPr>
          </w:p>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Literatura specjalistyczna</w:t>
            </w:r>
          </w:p>
          <w:p w:rsidR="009170E7" w:rsidRPr="000A7C01" w:rsidRDefault="009170E7" w:rsidP="00EC304F">
            <w:pPr>
              <w:spacing w:after="0" w:line="240" w:lineRule="auto"/>
              <w:rPr>
                <w:rFonts w:ascii="Calibri" w:eastAsia="Times New Roman" w:hAnsi="Calibri" w:cs="Times New Roman"/>
              </w:rPr>
            </w:pPr>
          </w:p>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słowniki branżowe</w:t>
            </w:r>
          </w:p>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230"/>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Uczeń po zrealizowaniu zajęć potrafi:</w:t>
            </w:r>
          </w:p>
        </w:tc>
        <w:tc>
          <w:tcPr>
            <w:tcW w:w="1701" w:type="dxa"/>
          </w:tcPr>
          <w:p w:rsidR="009170E7" w:rsidRPr="000A7C01" w:rsidRDefault="009170E7" w:rsidP="00EC304F">
            <w:pPr>
              <w:spacing w:after="0" w:line="240" w:lineRule="auto"/>
              <w:rPr>
                <w:rFonts w:ascii="Calibri" w:eastAsia="Times New Roman" w:hAnsi="Calibri" w:cs="Times New Roman"/>
                <w:b/>
              </w:rPr>
            </w:pPr>
          </w:p>
        </w:tc>
        <w:tc>
          <w:tcPr>
            <w:tcW w:w="1701" w:type="dxa"/>
          </w:tcPr>
          <w:p w:rsidR="009170E7" w:rsidRPr="000A7C01" w:rsidRDefault="009170E7" w:rsidP="00EC304F">
            <w:pPr>
              <w:spacing w:after="0" w:line="240" w:lineRule="auto"/>
              <w:rPr>
                <w:rFonts w:ascii="Calibri" w:eastAsia="Times New Roman" w:hAnsi="Calibri" w:cs="Times New Roman"/>
                <w:b/>
              </w:rPr>
            </w:pPr>
          </w:p>
        </w:tc>
        <w:tc>
          <w:tcPr>
            <w:tcW w:w="2868" w:type="dxa"/>
            <w:vMerge w:val="restart"/>
            <w:tcBorders>
              <w:top w:val="single" w:sz="4" w:space="0" w:color="auto"/>
            </w:tcBorders>
            <w:shd w:val="clear" w:color="auto" w:fill="auto"/>
          </w:tcPr>
          <w:p w:rsidR="009170E7" w:rsidRPr="000A7C01" w:rsidRDefault="009170E7" w:rsidP="00EC304F">
            <w:pPr>
              <w:spacing w:after="0" w:line="240" w:lineRule="auto"/>
              <w:rPr>
                <w:rFonts w:ascii="Calibri" w:eastAsia="Times New Roman" w:hAnsi="Calibri" w:cs="Times New Roman"/>
              </w:rPr>
            </w:pPr>
          </w:p>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słowniki dwujęzyczne i jednojęzyczne</w:t>
            </w:r>
          </w:p>
        </w:tc>
      </w:tr>
      <w:tr w:rsidR="009170E7" w:rsidRPr="000A7C01" w:rsidTr="005555B9">
        <w:tblPrEx>
          <w:tblCellMar>
            <w:left w:w="70" w:type="dxa"/>
            <w:right w:w="70" w:type="dxa"/>
          </w:tblCellMar>
          <w:tblLook w:val="0000" w:firstRow="0" w:lastRow="0" w:firstColumn="0" w:lastColumn="0" w:noHBand="0" w:noVBand="0"/>
        </w:tblPrEx>
        <w:trPr>
          <w:trHeight w:val="310"/>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04.6(6)1 korzystać ze słownika dwujęzycznego i jednojęzycznego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868"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290"/>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04.6(6)2 współdziałać z innymi osobami, realizując zadania językowe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868"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284"/>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04.6(6)3 korzystać z tekstów w języku obcym, również za pomocą technologii informacyjno-komunikacyjnych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868"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280"/>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04.6(6)4 identyfikować słowa klucze i internacjonalizmy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868" w:type="dxa"/>
            <w:vMerge w:val="restart"/>
            <w:shd w:val="clear" w:color="auto" w:fill="auto"/>
          </w:tcPr>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 </w:t>
            </w:r>
            <w:r w:rsidRPr="000A7C01">
              <w:rPr>
                <w:rFonts w:ascii="Calibri" w:eastAsia="Times New Roman" w:hAnsi="Calibri" w:cs="Times New Roman"/>
              </w:rPr>
              <w:t>literatura specjalistyczna z branży magazynowej</w:t>
            </w:r>
          </w:p>
        </w:tc>
      </w:tr>
      <w:tr w:rsidR="009170E7" w:rsidRPr="000A7C01" w:rsidTr="005555B9">
        <w:tblPrEx>
          <w:tblCellMar>
            <w:left w:w="70" w:type="dxa"/>
            <w:right w:w="70" w:type="dxa"/>
          </w:tblCellMar>
          <w:tblLook w:val="0000" w:firstRow="0" w:lastRow="0" w:firstColumn="0" w:lastColumn="0" w:noHBand="0" w:noVBand="0"/>
        </w:tblPrEx>
        <w:trPr>
          <w:trHeight w:val="310"/>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04.6(6)5 wykorzystać kontekst (tam, gdzie to możliwe), aby w przybliżeniu określić znaczenie słowa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868"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5555B9">
        <w:tblPrEx>
          <w:tblCellMar>
            <w:left w:w="70" w:type="dxa"/>
            <w:right w:w="70" w:type="dxa"/>
          </w:tblCellMar>
          <w:tblLook w:val="0000" w:firstRow="0" w:lastRow="0" w:firstColumn="0" w:lastColumn="0" w:noHBand="0" w:noVBand="0"/>
        </w:tblPrEx>
        <w:trPr>
          <w:trHeight w:val="232"/>
        </w:trPr>
        <w:tc>
          <w:tcPr>
            <w:tcW w:w="7338"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04.6(6)6 upraszczać (jeżeli to konieczne) wypowiedź, zastąpić nieznane słowa innymi, wykorzystać opis, środki niewerbalne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868"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B54324" w:rsidRPr="000A7C01" w:rsidTr="005555B9">
        <w:tblPrEx>
          <w:tblCellMar>
            <w:left w:w="70" w:type="dxa"/>
            <w:right w:w="70" w:type="dxa"/>
          </w:tblCellMar>
          <w:tblLook w:val="0000" w:firstRow="0" w:lastRow="0" w:firstColumn="0" w:lastColumn="0" w:noHBand="0" w:noVBand="0"/>
        </w:tblPrEx>
        <w:trPr>
          <w:trHeight w:val="283"/>
        </w:trPr>
        <w:tc>
          <w:tcPr>
            <w:tcW w:w="7338" w:type="dxa"/>
          </w:tcPr>
          <w:p w:rsidR="00B54324" w:rsidRPr="000A7C01" w:rsidRDefault="00B54324" w:rsidP="00B54324">
            <w:pPr>
              <w:spacing w:after="0" w:line="240" w:lineRule="auto"/>
              <w:rPr>
                <w:rFonts w:ascii="Calibri" w:eastAsia="Times New Roman" w:hAnsi="Calibri" w:cs="Arial"/>
              </w:rPr>
            </w:pPr>
            <w:r w:rsidRPr="000A7C01">
              <w:rPr>
                <w:rFonts w:ascii="Calibri" w:eastAsia="Times New Roman" w:hAnsi="Calibri" w:cs="Arial"/>
              </w:rPr>
              <w:t>Uczeń:</w:t>
            </w:r>
          </w:p>
        </w:tc>
        <w:tc>
          <w:tcPr>
            <w:tcW w:w="1701" w:type="dxa"/>
          </w:tcPr>
          <w:p w:rsidR="00B54324" w:rsidRPr="000A7C01" w:rsidRDefault="00B54324" w:rsidP="00EC304F">
            <w:pPr>
              <w:spacing w:after="0" w:line="240" w:lineRule="auto"/>
              <w:jc w:val="center"/>
              <w:rPr>
                <w:rFonts w:ascii="Calibri" w:eastAsia="Times New Roman" w:hAnsi="Calibri" w:cs="Times New Roman"/>
              </w:rPr>
            </w:pPr>
          </w:p>
        </w:tc>
        <w:tc>
          <w:tcPr>
            <w:tcW w:w="1701" w:type="dxa"/>
          </w:tcPr>
          <w:p w:rsidR="00B54324" w:rsidRPr="000A7C01" w:rsidRDefault="00B54324" w:rsidP="00EC304F">
            <w:pPr>
              <w:spacing w:after="0" w:line="240" w:lineRule="auto"/>
              <w:jc w:val="center"/>
              <w:rPr>
                <w:rFonts w:ascii="Calibri" w:eastAsia="Times New Roman" w:hAnsi="Calibri" w:cs="Times New Roman"/>
              </w:rPr>
            </w:pPr>
          </w:p>
        </w:tc>
        <w:tc>
          <w:tcPr>
            <w:tcW w:w="2868" w:type="dxa"/>
            <w:vMerge w:val="restart"/>
          </w:tcPr>
          <w:p w:rsidR="00B54324" w:rsidRPr="000A7C01" w:rsidRDefault="00B54324" w:rsidP="00EC304F">
            <w:pPr>
              <w:spacing w:after="0" w:line="240" w:lineRule="auto"/>
              <w:rPr>
                <w:rFonts w:ascii="Calibri" w:eastAsia="Times New Roman" w:hAnsi="Calibri" w:cs="Times New Roman"/>
              </w:rPr>
            </w:pPr>
          </w:p>
          <w:p w:rsidR="00B54324" w:rsidRPr="000A7C01" w:rsidRDefault="00B54324" w:rsidP="00EC304F">
            <w:pPr>
              <w:spacing w:after="0" w:line="240" w:lineRule="auto"/>
              <w:rPr>
                <w:rFonts w:ascii="Calibri" w:eastAsia="Times New Roman" w:hAnsi="Calibri" w:cs="Times New Roman"/>
              </w:rPr>
            </w:pPr>
            <w:r w:rsidRPr="000A7C01">
              <w:rPr>
                <w:rFonts w:ascii="Calibri" w:eastAsia="Times New Roman" w:hAnsi="Calibri" w:cs="Times New Roman"/>
              </w:rPr>
              <w:t>- Dokumentacja magazynowa w języku angielskim</w:t>
            </w:r>
          </w:p>
        </w:tc>
      </w:tr>
      <w:tr w:rsidR="00B54324" w:rsidRPr="000A7C01" w:rsidTr="005555B9">
        <w:tblPrEx>
          <w:tblCellMar>
            <w:left w:w="70" w:type="dxa"/>
            <w:right w:w="70" w:type="dxa"/>
          </w:tblCellMar>
          <w:tblLook w:val="0000" w:firstRow="0" w:lastRow="0" w:firstColumn="0" w:lastColumn="0" w:noHBand="0" w:noVBand="0"/>
        </w:tblPrEx>
        <w:trPr>
          <w:trHeight w:val="283"/>
        </w:trPr>
        <w:tc>
          <w:tcPr>
            <w:tcW w:w="7338" w:type="dxa"/>
          </w:tcPr>
          <w:p w:rsidR="00B54324" w:rsidRPr="000A7C01" w:rsidRDefault="00B54324" w:rsidP="00EC304F">
            <w:pPr>
              <w:spacing w:after="0" w:line="240" w:lineRule="auto"/>
              <w:rPr>
                <w:rFonts w:ascii="Calibri" w:eastAsia="Times New Roman" w:hAnsi="Calibri" w:cs="Times New Roman"/>
                <w:b/>
              </w:rPr>
            </w:pPr>
            <w:r w:rsidRPr="000A7C01">
              <w:rPr>
                <w:rFonts w:ascii="Calibri" w:eastAsia="Times New Roman" w:hAnsi="Calibri" w:cs="Times New Roman"/>
                <w:b/>
              </w:rPr>
              <w:t>SPL.01.5(1) charakteryzuje systemy zamawiania towarów</w:t>
            </w:r>
          </w:p>
        </w:tc>
        <w:tc>
          <w:tcPr>
            <w:tcW w:w="1701" w:type="dxa"/>
          </w:tcPr>
          <w:p w:rsidR="00B54324" w:rsidRPr="000A7C01" w:rsidRDefault="00B54324" w:rsidP="00EC304F">
            <w:pPr>
              <w:spacing w:after="0" w:line="240" w:lineRule="auto"/>
              <w:jc w:val="center"/>
              <w:rPr>
                <w:rFonts w:ascii="Calibri" w:eastAsia="Times New Roman" w:hAnsi="Calibri" w:cs="Times New Roman"/>
              </w:rPr>
            </w:pPr>
          </w:p>
        </w:tc>
        <w:tc>
          <w:tcPr>
            <w:tcW w:w="1701" w:type="dxa"/>
          </w:tcPr>
          <w:p w:rsidR="00B54324" w:rsidRPr="000A7C01" w:rsidRDefault="00B54324" w:rsidP="00EC304F">
            <w:pPr>
              <w:spacing w:after="0" w:line="240" w:lineRule="auto"/>
              <w:jc w:val="center"/>
              <w:rPr>
                <w:rFonts w:ascii="Calibri" w:eastAsia="Times New Roman" w:hAnsi="Calibri" w:cs="Times New Roman"/>
              </w:rPr>
            </w:pPr>
          </w:p>
        </w:tc>
        <w:tc>
          <w:tcPr>
            <w:tcW w:w="2868" w:type="dxa"/>
            <w:vMerge/>
          </w:tcPr>
          <w:p w:rsidR="00B54324" w:rsidRPr="000A7C01" w:rsidRDefault="00B54324" w:rsidP="00EC304F">
            <w:pPr>
              <w:spacing w:after="0" w:line="240" w:lineRule="auto"/>
              <w:rPr>
                <w:rFonts w:ascii="Calibri" w:eastAsia="Times New Roman" w:hAnsi="Calibri" w:cs="Times New Roman"/>
              </w:rPr>
            </w:pPr>
          </w:p>
        </w:tc>
      </w:tr>
      <w:tr w:rsidR="00B54324" w:rsidRPr="000A7C01" w:rsidTr="005555B9">
        <w:tblPrEx>
          <w:tblCellMar>
            <w:left w:w="70" w:type="dxa"/>
            <w:right w:w="70" w:type="dxa"/>
          </w:tblCellMar>
          <w:tblLook w:val="0000" w:firstRow="0" w:lastRow="0" w:firstColumn="0" w:lastColumn="0" w:noHBand="0" w:noVBand="0"/>
        </w:tblPrEx>
        <w:trPr>
          <w:trHeight w:val="237"/>
        </w:trPr>
        <w:tc>
          <w:tcPr>
            <w:tcW w:w="7338" w:type="dxa"/>
          </w:tcPr>
          <w:p w:rsidR="00B54324" w:rsidRPr="000A7C01" w:rsidRDefault="00B54324" w:rsidP="00EC304F">
            <w:pPr>
              <w:spacing w:after="0" w:line="240" w:lineRule="auto"/>
              <w:rPr>
                <w:rFonts w:ascii="Calibri" w:eastAsia="Times New Roman" w:hAnsi="Calibri" w:cs="Times New Roman"/>
              </w:rPr>
            </w:pPr>
            <w:r w:rsidRPr="000A7C01">
              <w:rPr>
                <w:rFonts w:ascii="Calibri" w:eastAsia="Times New Roman" w:hAnsi="Calibri" w:cs="Times New Roman"/>
              </w:rPr>
              <w:t>Uczeń po przeprowadzeniu zajęć potrafi:</w:t>
            </w:r>
          </w:p>
        </w:tc>
        <w:tc>
          <w:tcPr>
            <w:tcW w:w="1701" w:type="dxa"/>
          </w:tcPr>
          <w:p w:rsidR="00B54324" w:rsidRPr="000A7C01" w:rsidRDefault="00B54324" w:rsidP="00EC304F">
            <w:pPr>
              <w:spacing w:after="0" w:line="240" w:lineRule="auto"/>
              <w:jc w:val="center"/>
              <w:rPr>
                <w:rFonts w:ascii="Calibri" w:eastAsia="Times New Roman" w:hAnsi="Calibri" w:cs="Times New Roman"/>
              </w:rPr>
            </w:pPr>
          </w:p>
        </w:tc>
        <w:tc>
          <w:tcPr>
            <w:tcW w:w="1701" w:type="dxa"/>
          </w:tcPr>
          <w:p w:rsidR="00B54324" w:rsidRPr="000A7C01" w:rsidRDefault="00B54324" w:rsidP="00EC304F">
            <w:pPr>
              <w:spacing w:after="0" w:line="240" w:lineRule="auto"/>
              <w:jc w:val="center"/>
              <w:rPr>
                <w:rFonts w:ascii="Calibri" w:eastAsia="Times New Roman" w:hAnsi="Calibri" w:cs="Times New Roman"/>
              </w:rPr>
            </w:pPr>
          </w:p>
        </w:tc>
        <w:tc>
          <w:tcPr>
            <w:tcW w:w="2868" w:type="dxa"/>
            <w:vMerge/>
          </w:tcPr>
          <w:p w:rsidR="00B54324" w:rsidRPr="000A7C01" w:rsidRDefault="00B54324" w:rsidP="00EC304F">
            <w:pPr>
              <w:spacing w:after="0" w:line="240" w:lineRule="auto"/>
              <w:rPr>
                <w:rFonts w:ascii="Calibri" w:eastAsia="Times New Roman" w:hAnsi="Calibri" w:cs="Times New Roman"/>
                <w:b/>
              </w:rPr>
            </w:pPr>
          </w:p>
        </w:tc>
      </w:tr>
      <w:tr w:rsidR="00B54324" w:rsidRPr="000A7C01" w:rsidTr="005555B9">
        <w:tblPrEx>
          <w:tblCellMar>
            <w:left w:w="70" w:type="dxa"/>
            <w:right w:w="70" w:type="dxa"/>
          </w:tblCellMar>
          <w:tblLook w:val="0000" w:firstRow="0" w:lastRow="0" w:firstColumn="0" w:lastColumn="0" w:noHBand="0" w:noVBand="0"/>
        </w:tblPrEx>
        <w:trPr>
          <w:trHeight w:val="298"/>
        </w:trPr>
        <w:tc>
          <w:tcPr>
            <w:tcW w:w="7338" w:type="dxa"/>
          </w:tcPr>
          <w:p w:rsidR="00B54324" w:rsidRPr="000A7C01" w:rsidRDefault="00B54324" w:rsidP="00EC304F">
            <w:pPr>
              <w:spacing w:after="0" w:line="240" w:lineRule="auto"/>
              <w:rPr>
                <w:rFonts w:ascii="Calibri" w:eastAsia="Times New Roman" w:hAnsi="Calibri" w:cs="Times New Roman"/>
              </w:rPr>
            </w:pPr>
            <w:r w:rsidRPr="000A7C01">
              <w:rPr>
                <w:rFonts w:ascii="Calibri" w:eastAsia="Times New Roman" w:hAnsi="Calibri" w:cs="Times New Roman"/>
              </w:rPr>
              <w:t>SPL.01.5(1)7 sporządzić zamówienie w języku obcym nowożytnym</w:t>
            </w:r>
          </w:p>
        </w:tc>
        <w:tc>
          <w:tcPr>
            <w:tcW w:w="1701" w:type="dxa"/>
          </w:tcPr>
          <w:p w:rsidR="00B54324" w:rsidRPr="000A7C01" w:rsidRDefault="00B54324"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B54324" w:rsidRPr="000A7C01" w:rsidRDefault="00B54324"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868" w:type="dxa"/>
            <w:vMerge/>
          </w:tcPr>
          <w:p w:rsidR="00B54324" w:rsidRPr="000A7C01" w:rsidRDefault="00B54324" w:rsidP="00EC304F">
            <w:pPr>
              <w:spacing w:after="0" w:line="240" w:lineRule="auto"/>
              <w:rPr>
                <w:rFonts w:ascii="Calibri" w:eastAsia="Times New Roman" w:hAnsi="Calibri" w:cs="Times New Roman"/>
                <w:b/>
              </w:rPr>
            </w:pPr>
          </w:p>
        </w:tc>
      </w:tr>
    </w:tbl>
    <w:p w:rsidR="005555B9" w:rsidRPr="000A7C01" w:rsidRDefault="005555B9" w:rsidP="005555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701"/>
        <w:gridCol w:w="1701"/>
        <w:gridCol w:w="2699"/>
      </w:tblGrid>
      <w:tr w:rsidR="005E2717" w:rsidRPr="000A7C01" w:rsidTr="002378ED">
        <w:tc>
          <w:tcPr>
            <w:tcW w:w="13580" w:type="dxa"/>
            <w:gridSpan w:val="4"/>
            <w:shd w:val="clear" w:color="auto" w:fill="auto"/>
          </w:tcPr>
          <w:p w:rsidR="005E2717" w:rsidRPr="000A7C01" w:rsidRDefault="005E2717" w:rsidP="005E2717">
            <w:pPr>
              <w:spacing w:after="0" w:line="240" w:lineRule="auto"/>
              <w:rPr>
                <w:rFonts w:ascii="Calibri" w:eastAsia="Times New Roman" w:hAnsi="Calibri" w:cs="Arial"/>
                <w:b/>
              </w:rPr>
            </w:pPr>
            <w:r w:rsidRPr="000A7C01">
              <w:t>Dział:</w:t>
            </w:r>
            <w:r w:rsidRPr="000A7C01">
              <w:rPr>
                <w:b/>
              </w:rPr>
              <w:t xml:space="preserve"> Organizacja transportu </w:t>
            </w:r>
            <w:r w:rsidRPr="000A7C01">
              <w:t>(min. 60 godzin)</w:t>
            </w:r>
          </w:p>
        </w:tc>
      </w:tr>
      <w:tr w:rsidR="00EC304F" w:rsidRPr="000A7C01" w:rsidTr="00EC304F">
        <w:trPr>
          <w:trHeight w:val="310"/>
        </w:trPr>
        <w:tc>
          <w:tcPr>
            <w:tcW w:w="7479" w:type="dxa"/>
            <w:shd w:val="clear" w:color="auto" w:fill="auto"/>
          </w:tcPr>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Uczeń:</w:t>
            </w:r>
          </w:p>
        </w:tc>
        <w:tc>
          <w:tcPr>
            <w:tcW w:w="1701" w:type="dxa"/>
            <w:shd w:val="clear" w:color="auto" w:fill="auto"/>
          </w:tcPr>
          <w:p w:rsidR="00EC304F" w:rsidRPr="000A7C01" w:rsidRDefault="00EC304F" w:rsidP="00EC304F">
            <w:pPr>
              <w:spacing w:after="0" w:line="240" w:lineRule="auto"/>
              <w:rPr>
                <w:rFonts w:ascii="Calibri" w:eastAsia="Times New Roman" w:hAnsi="Calibri" w:cs="Arial"/>
              </w:rPr>
            </w:pPr>
          </w:p>
        </w:tc>
        <w:tc>
          <w:tcPr>
            <w:tcW w:w="1701" w:type="dxa"/>
            <w:shd w:val="clear" w:color="auto" w:fill="auto"/>
          </w:tcPr>
          <w:p w:rsidR="00EC304F" w:rsidRPr="000A7C01" w:rsidRDefault="00EC304F" w:rsidP="00EC304F">
            <w:pPr>
              <w:spacing w:after="0" w:line="240" w:lineRule="auto"/>
              <w:rPr>
                <w:rFonts w:ascii="Calibri" w:eastAsia="Times New Roman" w:hAnsi="Calibri" w:cs="Arial"/>
              </w:rPr>
            </w:pPr>
          </w:p>
        </w:tc>
        <w:tc>
          <w:tcPr>
            <w:tcW w:w="2699" w:type="dxa"/>
            <w:shd w:val="clear" w:color="auto" w:fill="auto"/>
          </w:tcPr>
          <w:p w:rsidR="00EC304F" w:rsidRPr="000A7C01" w:rsidRDefault="00EC304F" w:rsidP="00EC304F">
            <w:pPr>
              <w:spacing w:after="0" w:line="240" w:lineRule="auto"/>
              <w:rPr>
                <w:rFonts w:ascii="Calibri" w:eastAsia="Times New Roman" w:hAnsi="Calibri" w:cs="Arial"/>
              </w:rPr>
            </w:pPr>
          </w:p>
        </w:tc>
      </w:tr>
      <w:tr w:rsidR="00EC304F" w:rsidRPr="000A7C01" w:rsidTr="00EC304F">
        <w:trPr>
          <w:trHeight w:val="50"/>
        </w:trPr>
        <w:tc>
          <w:tcPr>
            <w:tcW w:w="7479" w:type="dxa"/>
            <w:shd w:val="clear" w:color="auto" w:fill="auto"/>
          </w:tcPr>
          <w:p w:rsidR="00005800" w:rsidRPr="000A7C01" w:rsidRDefault="00EC304F" w:rsidP="00EC304F">
            <w:pPr>
              <w:spacing w:after="0" w:line="240" w:lineRule="auto"/>
              <w:rPr>
                <w:rFonts w:ascii="Calibri" w:eastAsia="Times New Roman" w:hAnsi="Calibri" w:cs="Arial"/>
                <w:b/>
              </w:rPr>
            </w:pPr>
            <w:r w:rsidRPr="000A7C01">
              <w:rPr>
                <w:rFonts w:ascii="Calibri" w:eastAsia="Times New Roman" w:hAnsi="Calibri" w:cs="Arial"/>
                <w:b/>
              </w:rPr>
              <w:t xml:space="preserve">SPL 04.6 (1)  posługuje się podstawowym zasobem środków językowych w języku obcym nowożytnym (ze szczególnym uwzględnieniem środków leksykalnych) umożliwiającym realizację czynności zawodowych w zakresie tematów związanych: </w:t>
            </w:r>
          </w:p>
          <w:p w:rsidR="00005800" w:rsidRPr="000A7C01" w:rsidRDefault="00EC304F" w:rsidP="00EC304F">
            <w:pPr>
              <w:spacing w:after="0" w:line="240" w:lineRule="auto"/>
              <w:rPr>
                <w:rFonts w:ascii="Calibri" w:eastAsia="Times New Roman" w:hAnsi="Calibri" w:cs="Arial"/>
                <w:b/>
              </w:rPr>
            </w:pPr>
            <w:r w:rsidRPr="000A7C01">
              <w:rPr>
                <w:rFonts w:ascii="Calibri" w:eastAsia="Times New Roman" w:hAnsi="Calibri" w:cs="Arial"/>
                <w:b/>
              </w:rPr>
              <w:t xml:space="preserve">a) ze stanowiskiem pracy i jego wyposażeniem </w:t>
            </w:r>
          </w:p>
          <w:p w:rsidR="00005800" w:rsidRPr="000A7C01" w:rsidRDefault="00EC304F" w:rsidP="00EC304F">
            <w:pPr>
              <w:spacing w:after="0" w:line="240" w:lineRule="auto"/>
              <w:rPr>
                <w:rFonts w:ascii="Calibri" w:eastAsia="Times New Roman" w:hAnsi="Calibri" w:cs="Arial"/>
                <w:b/>
              </w:rPr>
            </w:pPr>
            <w:r w:rsidRPr="000A7C01">
              <w:rPr>
                <w:rFonts w:ascii="Calibri" w:eastAsia="Times New Roman" w:hAnsi="Calibri" w:cs="Arial"/>
                <w:b/>
              </w:rPr>
              <w:t xml:space="preserve">b) z głównymi technologiami stosowanymi w danym zawodzie c) z dokumentacją związaną z danym zawodem </w:t>
            </w:r>
          </w:p>
          <w:p w:rsidR="00EC304F" w:rsidRPr="000A7C01" w:rsidRDefault="00EC304F" w:rsidP="00EC304F">
            <w:pPr>
              <w:spacing w:after="0" w:line="240" w:lineRule="auto"/>
              <w:rPr>
                <w:rFonts w:ascii="Calibri" w:eastAsia="Times New Roman" w:hAnsi="Calibri" w:cs="Arial"/>
                <w:b/>
              </w:rPr>
            </w:pPr>
            <w:r w:rsidRPr="000A7C01">
              <w:rPr>
                <w:rFonts w:ascii="Calibri" w:eastAsia="Times New Roman" w:hAnsi="Calibri" w:cs="Arial"/>
                <w:b/>
              </w:rPr>
              <w:lastRenderedPageBreak/>
              <w:t>d) z usługami świadczonymi w danym zawodzie</w:t>
            </w:r>
          </w:p>
        </w:tc>
        <w:tc>
          <w:tcPr>
            <w:tcW w:w="1701" w:type="dxa"/>
            <w:shd w:val="clear" w:color="auto" w:fill="auto"/>
          </w:tcPr>
          <w:p w:rsidR="00EC304F" w:rsidRPr="000A7C01" w:rsidRDefault="00EC304F" w:rsidP="00EC304F">
            <w:pPr>
              <w:spacing w:after="0" w:line="240" w:lineRule="auto"/>
              <w:jc w:val="center"/>
              <w:rPr>
                <w:rFonts w:ascii="Calibri" w:eastAsia="Times New Roman" w:hAnsi="Calibri" w:cs="Arial"/>
              </w:rPr>
            </w:pPr>
          </w:p>
        </w:tc>
        <w:tc>
          <w:tcPr>
            <w:tcW w:w="1701" w:type="dxa"/>
            <w:shd w:val="clear" w:color="auto" w:fill="auto"/>
          </w:tcPr>
          <w:p w:rsidR="00EC304F" w:rsidRPr="000A7C01" w:rsidRDefault="00EC304F" w:rsidP="00EC304F">
            <w:pPr>
              <w:spacing w:after="0" w:line="240" w:lineRule="auto"/>
              <w:jc w:val="center"/>
              <w:rPr>
                <w:rFonts w:ascii="Calibri" w:eastAsia="Times New Roman" w:hAnsi="Calibri" w:cs="Arial"/>
              </w:rPr>
            </w:pPr>
          </w:p>
        </w:tc>
        <w:tc>
          <w:tcPr>
            <w:tcW w:w="2699" w:type="dxa"/>
            <w:vMerge w:val="restart"/>
            <w:shd w:val="clear" w:color="auto" w:fill="auto"/>
          </w:tcPr>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 Słownictwo związane z wykonywaniem zadań zawodowych oraz dotyczące organizacji pracy </w:t>
            </w:r>
          </w:p>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w transporcie (wewnętrzne, zewnętrzne </w:t>
            </w:r>
            <w:r w:rsidRPr="000A7C01">
              <w:rPr>
                <w:rFonts w:ascii="Calibri" w:eastAsia="Times New Roman" w:hAnsi="Calibri" w:cs="Arial"/>
              </w:rPr>
              <w:lastRenderedPageBreak/>
              <w:t>środki transportu, planowanie transportu)</w:t>
            </w:r>
          </w:p>
          <w:p w:rsidR="00EC304F" w:rsidRPr="000A7C01" w:rsidRDefault="00EC304F" w:rsidP="00EC304F">
            <w:pPr>
              <w:spacing w:after="0" w:line="240" w:lineRule="auto"/>
              <w:rPr>
                <w:rFonts w:ascii="Calibri" w:eastAsia="Times New Roman" w:hAnsi="Calibri" w:cs="Arial"/>
              </w:rPr>
            </w:pPr>
          </w:p>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 Rozmowa </w:t>
            </w:r>
          </w:p>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o pracę</w:t>
            </w:r>
          </w:p>
          <w:p w:rsidR="00EC304F" w:rsidRPr="000A7C01" w:rsidRDefault="00EC304F" w:rsidP="00EC304F">
            <w:pPr>
              <w:spacing w:after="0" w:line="240" w:lineRule="auto"/>
              <w:rPr>
                <w:rFonts w:ascii="Calibri" w:eastAsia="Times New Roman" w:hAnsi="Calibri" w:cs="Arial"/>
              </w:rPr>
            </w:pPr>
          </w:p>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Rozmowa zawodowa</w:t>
            </w:r>
          </w:p>
          <w:p w:rsidR="00EC304F" w:rsidRPr="000A7C01" w:rsidRDefault="00EC304F" w:rsidP="00EC304F">
            <w:pPr>
              <w:spacing w:after="0" w:line="240" w:lineRule="auto"/>
              <w:rPr>
                <w:rFonts w:ascii="Calibri" w:eastAsia="Times New Roman" w:hAnsi="Calibri" w:cs="Arial"/>
              </w:rPr>
            </w:pPr>
          </w:p>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Zwroty grzecznościowe</w:t>
            </w:r>
          </w:p>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                                                 - Organizacja stanowiska pracy w transporcie</w:t>
            </w:r>
          </w:p>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                                                  - Wydawanie i rozumienie poleceń                  w środowisku transportowym</w:t>
            </w:r>
          </w:p>
          <w:p w:rsidR="00EC304F" w:rsidRPr="000A7C01" w:rsidRDefault="00EC304F" w:rsidP="00EC304F">
            <w:pPr>
              <w:spacing w:after="0" w:line="240" w:lineRule="auto"/>
              <w:rPr>
                <w:rFonts w:ascii="Calibri" w:eastAsia="Times New Roman" w:hAnsi="Calibri" w:cs="Arial"/>
              </w:rPr>
            </w:pPr>
          </w:p>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                                                    - Tworzenie notatek</w:t>
            </w:r>
          </w:p>
          <w:p w:rsidR="00EC304F" w:rsidRPr="000A7C01" w:rsidRDefault="00EC304F" w:rsidP="00EC304F">
            <w:pPr>
              <w:spacing w:after="0" w:line="240" w:lineRule="auto"/>
              <w:rPr>
                <w:rFonts w:ascii="Calibri" w:eastAsia="Times New Roman" w:hAnsi="Calibri" w:cs="Arial"/>
              </w:rPr>
            </w:pPr>
          </w:p>
        </w:tc>
      </w:tr>
      <w:tr w:rsidR="00EC304F" w:rsidRPr="000A7C01" w:rsidTr="00EC304F">
        <w:tc>
          <w:tcPr>
            <w:tcW w:w="7479" w:type="dxa"/>
            <w:shd w:val="clear" w:color="auto" w:fill="auto"/>
          </w:tcPr>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lastRenderedPageBreak/>
              <w:t>Uczeń po zrealizowaniu zajęć potrafi:</w:t>
            </w:r>
          </w:p>
        </w:tc>
        <w:tc>
          <w:tcPr>
            <w:tcW w:w="1701" w:type="dxa"/>
            <w:shd w:val="clear" w:color="auto" w:fill="auto"/>
          </w:tcPr>
          <w:p w:rsidR="00EC304F" w:rsidRPr="000A7C01" w:rsidRDefault="00EC304F" w:rsidP="00EC304F">
            <w:pPr>
              <w:spacing w:after="0" w:line="240" w:lineRule="auto"/>
              <w:jc w:val="center"/>
              <w:rPr>
                <w:rFonts w:ascii="Calibri" w:eastAsia="Times New Roman" w:hAnsi="Calibri" w:cs="Arial"/>
              </w:rPr>
            </w:pPr>
          </w:p>
        </w:tc>
        <w:tc>
          <w:tcPr>
            <w:tcW w:w="1701" w:type="dxa"/>
            <w:shd w:val="clear" w:color="auto" w:fill="auto"/>
          </w:tcPr>
          <w:p w:rsidR="00EC304F" w:rsidRPr="000A7C01" w:rsidRDefault="00EC304F" w:rsidP="00EC304F">
            <w:pPr>
              <w:spacing w:after="0" w:line="240" w:lineRule="auto"/>
              <w:jc w:val="center"/>
              <w:rPr>
                <w:rFonts w:ascii="Calibri" w:eastAsia="Times New Roman" w:hAnsi="Calibri" w:cs="Arial"/>
              </w:rPr>
            </w:pPr>
          </w:p>
        </w:tc>
        <w:tc>
          <w:tcPr>
            <w:tcW w:w="2699" w:type="dxa"/>
            <w:vMerge/>
            <w:shd w:val="clear" w:color="auto" w:fill="auto"/>
          </w:tcPr>
          <w:p w:rsidR="00EC304F" w:rsidRPr="000A7C01" w:rsidRDefault="00EC304F" w:rsidP="00EC304F">
            <w:pPr>
              <w:spacing w:after="0" w:line="240" w:lineRule="auto"/>
              <w:rPr>
                <w:rFonts w:ascii="Calibri" w:eastAsia="Times New Roman" w:hAnsi="Calibri" w:cs="Arial"/>
              </w:rPr>
            </w:pPr>
          </w:p>
        </w:tc>
      </w:tr>
      <w:tr w:rsidR="00EC304F" w:rsidRPr="000A7C01" w:rsidTr="00B54324">
        <w:trPr>
          <w:trHeight w:val="1765"/>
        </w:trPr>
        <w:tc>
          <w:tcPr>
            <w:tcW w:w="7479" w:type="dxa"/>
            <w:tcBorders>
              <w:bottom w:val="single" w:sz="4" w:space="0" w:color="auto"/>
            </w:tcBorders>
            <w:shd w:val="clear" w:color="auto" w:fill="auto"/>
          </w:tcPr>
          <w:p w:rsidR="00005800"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SPL 04.6 (1)2  Rozpoznać oraz zastosować środki językowe umożliwiające realizację czynności zawodowych  w zakresie: </w:t>
            </w:r>
          </w:p>
          <w:p w:rsidR="00005800"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a) czynności wykonywanych na stanowisku pracy,  w tym związanych z zapewnieniem bezpieczeństwa i higieny pracy </w:t>
            </w:r>
          </w:p>
          <w:p w:rsidR="00005800"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b) narzędzi, maszyn, urządzeń i materiałów koniecznych do realizacji czynności zawodowych </w:t>
            </w:r>
          </w:p>
          <w:p w:rsidR="00005800"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c) procesów i procedur związanych z realizacją zadań zawodowych </w:t>
            </w:r>
          </w:p>
          <w:p w:rsidR="00005800"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 xml:space="preserve">d) formularzy, specyfikacji oraz innych dokumentów związanych z wykonywaniem zadań zawodowych </w:t>
            </w:r>
          </w:p>
          <w:p w:rsidR="00EC304F" w:rsidRPr="000A7C01" w:rsidRDefault="00EC304F" w:rsidP="00EC304F">
            <w:pPr>
              <w:spacing w:after="0" w:line="240" w:lineRule="auto"/>
              <w:rPr>
                <w:rFonts w:ascii="Calibri" w:eastAsia="Times New Roman" w:hAnsi="Calibri" w:cs="Arial"/>
              </w:rPr>
            </w:pPr>
            <w:r w:rsidRPr="000A7C01">
              <w:rPr>
                <w:rFonts w:ascii="Calibri" w:eastAsia="Times New Roman" w:hAnsi="Calibri" w:cs="Arial"/>
              </w:rPr>
              <w:t>e) świadczonych usług, w tym obsługi klienta</w:t>
            </w:r>
          </w:p>
        </w:tc>
        <w:tc>
          <w:tcPr>
            <w:tcW w:w="1701" w:type="dxa"/>
            <w:tcBorders>
              <w:bottom w:val="single" w:sz="4" w:space="0" w:color="auto"/>
            </w:tcBorders>
            <w:shd w:val="clear" w:color="auto" w:fill="auto"/>
          </w:tcPr>
          <w:p w:rsidR="00EC304F" w:rsidRPr="000A7C01" w:rsidRDefault="00EC304F" w:rsidP="00EC304F">
            <w:pPr>
              <w:spacing w:after="0" w:line="240" w:lineRule="auto"/>
              <w:jc w:val="center"/>
              <w:rPr>
                <w:rFonts w:ascii="Calibri" w:eastAsia="Times New Roman" w:hAnsi="Calibri" w:cs="Arial"/>
              </w:rPr>
            </w:pPr>
            <w:r w:rsidRPr="000A7C01">
              <w:rPr>
                <w:rFonts w:ascii="Calibri" w:eastAsia="Times New Roman" w:hAnsi="Calibri" w:cs="Arial"/>
              </w:rPr>
              <w:t>P</w:t>
            </w:r>
          </w:p>
        </w:tc>
        <w:tc>
          <w:tcPr>
            <w:tcW w:w="1701" w:type="dxa"/>
            <w:tcBorders>
              <w:bottom w:val="single" w:sz="4" w:space="0" w:color="auto"/>
            </w:tcBorders>
            <w:shd w:val="clear" w:color="auto" w:fill="auto"/>
          </w:tcPr>
          <w:p w:rsidR="00EC304F" w:rsidRPr="000A7C01" w:rsidRDefault="00EC304F" w:rsidP="00EC304F">
            <w:pPr>
              <w:spacing w:after="0" w:line="240" w:lineRule="auto"/>
              <w:jc w:val="center"/>
              <w:rPr>
                <w:rFonts w:ascii="Calibri" w:eastAsia="Times New Roman" w:hAnsi="Calibri" w:cs="Arial"/>
              </w:rPr>
            </w:pPr>
            <w:r w:rsidRPr="000A7C01">
              <w:rPr>
                <w:rFonts w:ascii="Calibri" w:eastAsia="Times New Roman" w:hAnsi="Calibri" w:cs="Arial"/>
              </w:rPr>
              <w:t>B</w:t>
            </w:r>
          </w:p>
        </w:tc>
        <w:tc>
          <w:tcPr>
            <w:tcW w:w="2699" w:type="dxa"/>
            <w:vMerge/>
            <w:shd w:val="clear" w:color="auto" w:fill="auto"/>
          </w:tcPr>
          <w:p w:rsidR="00EC304F" w:rsidRPr="000A7C01" w:rsidRDefault="00EC304F" w:rsidP="00EC304F">
            <w:pPr>
              <w:spacing w:after="0" w:line="240" w:lineRule="auto"/>
              <w:rPr>
                <w:rFonts w:ascii="Calibri" w:eastAsia="Times New Roman" w:hAnsi="Calibri" w:cs="Arial"/>
              </w:rPr>
            </w:pPr>
          </w:p>
        </w:tc>
      </w:tr>
      <w:tr w:rsidR="009170E7" w:rsidRPr="000A7C01" w:rsidTr="00EC304F">
        <w:tc>
          <w:tcPr>
            <w:tcW w:w="7479" w:type="dxa"/>
            <w:shd w:val="clear" w:color="auto" w:fill="auto"/>
          </w:tcPr>
          <w:p w:rsidR="009170E7" w:rsidRPr="000A7C01" w:rsidRDefault="009170E7" w:rsidP="00B54324">
            <w:pPr>
              <w:spacing w:after="0" w:line="240" w:lineRule="auto"/>
              <w:rPr>
                <w:rFonts w:ascii="Calibri" w:eastAsia="Times New Roman" w:hAnsi="Calibri" w:cs="Arial"/>
              </w:rPr>
            </w:pPr>
            <w:r w:rsidRPr="000A7C01">
              <w:rPr>
                <w:rFonts w:ascii="Calibri" w:eastAsia="Times New Roman" w:hAnsi="Calibri" w:cs="Arial"/>
              </w:rPr>
              <w:t>Uczeń:</w:t>
            </w: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p>
        </w:tc>
        <w:tc>
          <w:tcPr>
            <w:tcW w:w="2699"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c>
          <w:tcPr>
            <w:tcW w:w="7479" w:type="dxa"/>
            <w:shd w:val="clear" w:color="auto" w:fill="auto"/>
          </w:tcPr>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SPL 04.6 (2) rozumie proste wypowiedzi ustne artykułowane wyraźnie, </w:t>
            </w:r>
          </w:p>
          <w:p w:rsidR="00005800"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w standardowej odmianie języka obcego nowożytnego, a także proste wypowiedzi pisemne w języku obcym nowożytnym w zakresie umożliwiającym realizację zadań zawodowych: </w:t>
            </w:r>
          </w:p>
          <w:p w:rsidR="00005800"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a) rozumie proste wypowiedzi ustne dotyczące czynności zawodowych (np. rozmowy, wiadomości, komunikaty instrukcje lub filmy instruktażowe, prezentacje) artykułowane wyraźnie, w standardowej odmianie języka </w:t>
            </w:r>
          </w:p>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b) rozumie proste wypowiedzi pisemne dotyczące czynności zawodowych (np. napisy, broszury, instrukcje obsługi, przewodniki, dokumentację zawodową)</w:t>
            </w: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p>
        </w:tc>
        <w:tc>
          <w:tcPr>
            <w:tcW w:w="2699"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c>
          <w:tcPr>
            <w:tcW w:w="7479" w:type="dxa"/>
            <w:shd w:val="clear" w:color="auto" w:fill="auto"/>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Uczeń po zrealizowaniu zajęć potrafi:</w:t>
            </w:r>
          </w:p>
        </w:tc>
        <w:tc>
          <w:tcPr>
            <w:tcW w:w="1701" w:type="dxa"/>
            <w:shd w:val="clear" w:color="auto" w:fill="auto"/>
          </w:tcPr>
          <w:p w:rsidR="009170E7" w:rsidRPr="000A7C01" w:rsidRDefault="009170E7" w:rsidP="00EC304F">
            <w:pPr>
              <w:spacing w:after="0" w:line="240" w:lineRule="auto"/>
              <w:rPr>
                <w:rFonts w:ascii="Calibri" w:eastAsia="Times New Roman" w:hAnsi="Calibri" w:cs="Times New Roman"/>
                <w:b/>
              </w:rPr>
            </w:pPr>
          </w:p>
        </w:tc>
        <w:tc>
          <w:tcPr>
            <w:tcW w:w="1701" w:type="dxa"/>
            <w:shd w:val="clear" w:color="auto" w:fill="auto"/>
          </w:tcPr>
          <w:p w:rsidR="009170E7" w:rsidRPr="000A7C01" w:rsidRDefault="009170E7" w:rsidP="00EC304F">
            <w:pPr>
              <w:spacing w:after="0" w:line="240" w:lineRule="auto"/>
              <w:rPr>
                <w:rFonts w:ascii="Calibri" w:eastAsia="Times New Roman" w:hAnsi="Calibri" w:cs="Times New Roman"/>
                <w:b/>
              </w:rPr>
            </w:pPr>
          </w:p>
        </w:tc>
        <w:tc>
          <w:tcPr>
            <w:tcW w:w="2699"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rPr>
          <w:trHeight w:val="86"/>
        </w:trPr>
        <w:tc>
          <w:tcPr>
            <w:tcW w:w="7479" w:type="dxa"/>
            <w:shd w:val="clear" w:color="auto" w:fill="auto"/>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04.6(2)1 określić główną myśl wypowiedzi lub tekstu, lub fragmentu wypowiedzi lub tekstu </w:t>
            </w:r>
          </w:p>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SPL 04.6(2)2 odnaleźć w wypowiedzi lub tekście określone informacje</w:t>
            </w:r>
          </w:p>
        </w:tc>
        <w:tc>
          <w:tcPr>
            <w:tcW w:w="1701" w:type="dxa"/>
            <w:shd w:val="clear" w:color="auto" w:fill="auto"/>
          </w:tcPr>
          <w:p w:rsidR="009170E7" w:rsidRPr="000A7C01" w:rsidRDefault="009170E7" w:rsidP="00EC304F">
            <w:pPr>
              <w:spacing w:after="0" w:line="240" w:lineRule="auto"/>
              <w:rPr>
                <w:rFonts w:ascii="Calibri" w:eastAsia="Times New Roman" w:hAnsi="Calibri" w:cs="Times New Roman"/>
                <w:b/>
              </w:rPr>
            </w:pPr>
          </w:p>
        </w:tc>
        <w:tc>
          <w:tcPr>
            <w:tcW w:w="1701" w:type="dxa"/>
            <w:shd w:val="clear" w:color="auto" w:fill="auto"/>
          </w:tcPr>
          <w:p w:rsidR="009170E7" w:rsidRPr="000A7C01" w:rsidRDefault="009170E7" w:rsidP="00EC304F">
            <w:pPr>
              <w:spacing w:after="0" w:line="240" w:lineRule="auto"/>
              <w:rPr>
                <w:rFonts w:ascii="Calibri" w:eastAsia="Times New Roman" w:hAnsi="Calibri" w:cs="Times New Roman"/>
                <w:b/>
              </w:rPr>
            </w:pPr>
          </w:p>
        </w:tc>
        <w:tc>
          <w:tcPr>
            <w:tcW w:w="2699"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rPr>
          <w:trHeight w:val="250"/>
        </w:trPr>
        <w:tc>
          <w:tcPr>
            <w:tcW w:w="7479" w:type="dxa"/>
            <w:shd w:val="clear" w:color="auto" w:fill="auto"/>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04.6(2)3 rozpoznać związki między poszczególnymi częściami tekstu </w:t>
            </w: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699"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rPr>
          <w:trHeight w:val="340"/>
        </w:trPr>
        <w:tc>
          <w:tcPr>
            <w:tcW w:w="7479" w:type="dxa"/>
            <w:shd w:val="clear" w:color="auto" w:fill="auto"/>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SPL 04.6(2)4 układać informacje w określonym porządku</w:t>
            </w: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699"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rPr>
          <w:trHeight w:val="340"/>
        </w:trPr>
        <w:tc>
          <w:tcPr>
            <w:tcW w:w="7479" w:type="dxa"/>
            <w:shd w:val="clear" w:color="auto" w:fill="auto"/>
          </w:tcPr>
          <w:p w:rsidR="009170E7" w:rsidRPr="000A7C01" w:rsidRDefault="009170E7" w:rsidP="00B54324">
            <w:pPr>
              <w:spacing w:after="0" w:line="240" w:lineRule="auto"/>
              <w:rPr>
                <w:rFonts w:ascii="Calibri" w:eastAsia="Times New Roman" w:hAnsi="Calibri" w:cs="Arial"/>
              </w:rPr>
            </w:pPr>
            <w:r w:rsidRPr="000A7C01">
              <w:rPr>
                <w:rFonts w:ascii="Calibri" w:eastAsia="Times New Roman" w:hAnsi="Calibri" w:cs="Arial"/>
              </w:rPr>
              <w:t>Uczeń:</w:t>
            </w: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p>
        </w:tc>
        <w:tc>
          <w:tcPr>
            <w:tcW w:w="1701" w:type="dxa"/>
            <w:shd w:val="clear" w:color="auto" w:fill="auto"/>
          </w:tcPr>
          <w:p w:rsidR="009170E7" w:rsidRPr="000A7C01" w:rsidRDefault="009170E7" w:rsidP="00EC304F">
            <w:pPr>
              <w:spacing w:after="0" w:line="240" w:lineRule="auto"/>
              <w:jc w:val="center"/>
              <w:rPr>
                <w:rFonts w:ascii="Calibri" w:eastAsia="Times New Roman" w:hAnsi="Calibri" w:cs="Times New Roman"/>
              </w:rPr>
            </w:pPr>
          </w:p>
        </w:tc>
        <w:tc>
          <w:tcPr>
            <w:tcW w:w="2699" w:type="dxa"/>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blPrEx>
          <w:tblCellMar>
            <w:left w:w="70" w:type="dxa"/>
            <w:right w:w="70" w:type="dxa"/>
          </w:tblCellMar>
          <w:tblLook w:val="0000" w:firstRow="0" w:lastRow="0" w:firstColumn="0" w:lastColumn="0" w:noHBand="0" w:noVBand="0"/>
        </w:tblPrEx>
        <w:trPr>
          <w:trHeight w:val="380"/>
        </w:trPr>
        <w:tc>
          <w:tcPr>
            <w:tcW w:w="7479" w:type="dxa"/>
          </w:tcPr>
          <w:p w:rsidR="00005800"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SPL 04.6(3) samodzielnie tworzy krótkie, proste, spójne  i logiczne wypowiedzi ustne i pisemne  w języku obcym nowożytnym w zakresie umożliwiającym realizację zadań zawodowych:  </w:t>
            </w:r>
          </w:p>
          <w:p w:rsidR="00005800"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lastRenderedPageBreak/>
              <w:t xml:space="preserve">a) tworzy krótkie, proste, spójne i logiczne wypowiedzi ustne dotyczące czynności zawodowych (np. polecenie, komunikat, instrukcję) </w:t>
            </w:r>
          </w:p>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b) tworzy krótkie, proste, spójne i logiczne wypowiedzi pisemne dotyczące czynności zawodowych (np. komunikat, e-mail, instrukcję, wiadomość, CV, list motywacyjny, dokument związany z wykonywanym zawodem – według wzoru)</w:t>
            </w: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2699" w:type="dxa"/>
            <w:vMerge w:val="restart"/>
            <w:shd w:val="clear" w:color="auto" w:fill="auto"/>
          </w:tcPr>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r w:rsidRPr="000A7C01">
              <w:rPr>
                <w:rFonts w:ascii="Calibri" w:eastAsia="Times New Roman" w:hAnsi="Calibri" w:cs="Arial"/>
              </w:rPr>
              <w:lastRenderedPageBreak/>
              <w:t>- Korespondencja służbowa w języku obcym</w:t>
            </w: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r w:rsidRPr="000A7C01">
              <w:rPr>
                <w:rFonts w:ascii="Calibri" w:eastAsia="Times New Roman" w:hAnsi="Calibri" w:cs="Arial"/>
              </w:rPr>
              <w:t>- Informacja na narzędziach i towarach branżowych (transport)</w:t>
            </w: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r w:rsidRPr="000A7C01">
              <w:rPr>
                <w:rFonts w:ascii="Calibri" w:eastAsia="Times New Roman" w:hAnsi="Calibri" w:cs="Arial"/>
              </w:rPr>
              <w:t>- dokumentacja specjalistyczna (dokumenty celne, list przew</w:t>
            </w:r>
            <w:r w:rsidR="00B54324" w:rsidRPr="000A7C01">
              <w:rPr>
                <w:rFonts w:ascii="Calibri" w:eastAsia="Times New Roman" w:hAnsi="Calibri" w:cs="Arial"/>
              </w:rPr>
              <w:t xml:space="preserve">ozowy i </w:t>
            </w:r>
            <w:r w:rsidRPr="000A7C01">
              <w:rPr>
                <w:rFonts w:ascii="Calibri" w:eastAsia="Times New Roman" w:hAnsi="Calibri" w:cs="Arial"/>
              </w:rPr>
              <w:t>in.)</w:t>
            </w: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blPrEx>
          <w:tblCellMar>
            <w:left w:w="70" w:type="dxa"/>
            <w:right w:w="70" w:type="dxa"/>
          </w:tblCellMar>
          <w:tblLook w:val="0000" w:firstRow="0" w:lastRow="0" w:firstColumn="0" w:lastColumn="0" w:noHBand="0" w:noVBand="0"/>
        </w:tblPrEx>
        <w:trPr>
          <w:trHeight w:val="319"/>
        </w:trPr>
        <w:tc>
          <w:tcPr>
            <w:tcW w:w="7479" w:type="dxa"/>
          </w:tcPr>
          <w:p w:rsidR="009170E7" w:rsidRPr="000A7C01" w:rsidRDefault="009170E7" w:rsidP="009170E7">
            <w:pPr>
              <w:spacing w:after="0" w:line="240" w:lineRule="auto"/>
              <w:rPr>
                <w:rFonts w:ascii="Calibri" w:eastAsia="Times New Roman" w:hAnsi="Calibri" w:cs="Times New Roman"/>
              </w:rPr>
            </w:pPr>
            <w:r w:rsidRPr="000A7C01">
              <w:rPr>
                <w:rFonts w:ascii="Calibri" w:eastAsia="Times New Roman" w:hAnsi="Calibri" w:cs="Times New Roman"/>
              </w:rPr>
              <w:lastRenderedPageBreak/>
              <w:t>Uczeń po zrealizowaniu zajęć potrafi:</w:t>
            </w:r>
          </w:p>
        </w:tc>
        <w:tc>
          <w:tcPr>
            <w:tcW w:w="1701" w:type="dxa"/>
          </w:tcPr>
          <w:p w:rsidR="009170E7" w:rsidRPr="000A7C01" w:rsidRDefault="009170E7" w:rsidP="00EC304F">
            <w:pPr>
              <w:spacing w:after="0" w:line="240" w:lineRule="auto"/>
              <w:rPr>
                <w:rFonts w:ascii="Calibri" w:eastAsia="Times New Roman" w:hAnsi="Calibri" w:cs="Times New Roman"/>
              </w:rPr>
            </w:pPr>
          </w:p>
        </w:tc>
        <w:tc>
          <w:tcPr>
            <w:tcW w:w="1701" w:type="dxa"/>
          </w:tcPr>
          <w:p w:rsidR="009170E7" w:rsidRPr="000A7C01" w:rsidRDefault="009170E7" w:rsidP="00EC304F">
            <w:pPr>
              <w:spacing w:after="0" w:line="240" w:lineRule="auto"/>
              <w:rPr>
                <w:rFonts w:ascii="Calibri" w:eastAsia="Times New Roman" w:hAnsi="Calibri" w:cs="Times New Roman"/>
              </w:rPr>
            </w:pPr>
          </w:p>
        </w:tc>
        <w:tc>
          <w:tcPr>
            <w:tcW w:w="2699"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blPrEx>
          <w:tblCellMar>
            <w:left w:w="70" w:type="dxa"/>
            <w:right w:w="70" w:type="dxa"/>
          </w:tblCellMar>
          <w:tblLook w:val="0000" w:firstRow="0" w:lastRow="0" w:firstColumn="0" w:lastColumn="0" w:noHBand="0" w:noVBand="0"/>
        </w:tblPrEx>
        <w:trPr>
          <w:trHeight w:val="540"/>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04.6(3)1 opisać przedmioty, działania i zjawiska związane  z czynnościami zawodowymi </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B</w:t>
            </w:r>
          </w:p>
        </w:tc>
        <w:tc>
          <w:tcPr>
            <w:tcW w:w="2699" w:type="dxa"/>
            <w:vMerge/>
            <w:shd w:val="clear" w:color="auto" w:fill="auto"/>
          </w:tcPr>
          <w:p w:rsidR="009170E7" w:rsidRPr="000A7C01" w:rsidRDefault="009170E7" w:rsidP="00EC304F">
            <w:pPr>
              <w:spacing w:after="0" w:line="240" w:lineRule="auto"/>
              <w:rPr>
                <w:rFonts w:ascii="Calibri" w:eastAsia="Times New Roman" w:hAnsi="Calibri" w:cs="Times New Roman"/>
              </w:rPr>
            </w:pPr>
          </w:p>
        </w:tc>
      </w:tr>
      <w:tr w:rsidR="009170E7" w:rsidRPr="000A7C01" w:rsidTr="00EC304F">
        <w:tblPrEx>
          <w:tblCellMar>
            <w:left w:w="70" w:type="dxa"/>
            <w:right w:w="70" w:type="dxa"/>
          </w:tblCellMar>
          <w:tblLook w:val="0000" w:firstRow="0" w:lastRow="0" w:firstColumn="0" w:lastColumn="0" w:noHBand="0" w:noVBand="0"/>
        </w:tblPrEx>
        <w:trPr>
          <w:trHeight w:val="500"/>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04.6(3)2 przedstawić sposób postępowania w różnych sytuacjach zawodowych (np. udziela instrukcji, wskazówek, określa zasady) </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B</w:t>
            </w:r>
          </w:p>
        </w:tc>
        <w:tc>
          <w:tcPr>
            <w:tcW w:w="2699" w:type="dxa"/>
            <w:vMerge/>
            <w:shd w:val="clear" w:color="auto" w:fill="auto"/>
          </w:tcPr>
          <w:p w:rsidR="009170E7" w:rsidRPr="000A7C01" w:rsidRDefault="009170E7" w:rsidP="00EC304F">
            <w:pPr>
              <w:spacing w:after="0" w:line="240" w:lineRule="auto"/>
              <w:rPr>
                <w:rFonts w:ascii="Calibri" w:eastAsia="Times New Roman" w:hAnsi="Calibri" w:cs="Times New Roman"/>
              </w:rPr>
            </w:pPr>
          </w:p>
        </w:tc>
      </w:tr>
      <w:tr w:rsidR="009170E7" w:rsidRPr="000A7C01" w:rsidTr="00EC304F">
        <w:tblPrEx>
          <w:tblCellMar>
            <w:left w:w="70" w:type="dxa"/>
            <w:right w:w="70" w:type="dxa"/>
          </w:tblCellMar>
          <w:tblLook w:val="0000" w:firstRow="0" w:lastRow="0" w:firstColumn="0" w:lastColumn="0" w:noHBand="0" w:noVBand="0"/>
        </w:tblPrEx>
        <w:trPr>
          <w:trHeight w:val="210"/>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04.6(3)3 wyrazić i uzasadnić swoje stanowisko </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B</w:t>
            </w:r>
          </w:p>
        </w:tc>
        <w:tc>
          <w:tcPr>
            <w:tcW w:w="2699" w:type="dxa"/>
            <w:vMerge/>
            <w:shd w:val="clear" w:color="auto" w:fill="auto"/>
          </w:tcPr>
          <w:p w:rsidR="009170E7" w:rsidRPr="000A7C01" w:rsidRDefault="009170E7" w:rsidP="00EC304F">
            <w:pPr>
              <w:spacing w:after="0" w:line="240" w:lineRule="auto"/>
              <w:rPr>
                <w:rFonts w:ascii="Calibri" w:eastAsia="Times New Roman" w:hAnsi="Calibri" w:cs="Times New Roman"/>
              </w:rPr>
            </w:pPr>
          </w:p>
        </w:tc>
      </w:tr>
      <w:tr w:rsidR="009170E7" w:rsidRPr="000A7C01" w:rsidTr="00EC304F">
        <w:tblPrEx>
          <w:tblCellMar>
            <w:left w:w="70" w:type="dxa"/>
            <w:right w:w="70" w:type="dxa"/>
          </w:tblCellMar>
          <w:tblLook w:val="0000" w:firstRow="0" w:lastRow="0" w:firstColumn="0" w:lastColumn="0" w:noHBand="0" w:noVBand="0"/>
        </w:tblPrEx>
        <w:trPr>
          <w:trHeight w:val="270"/>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04.6(3)4 stosować zasady konstruowania tekstów o różnym charakterze </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B</w:t>
            </w:r>
          </w:p>
        </w:tc>
        <w:tc>
          <w:tcPr>
            <w:tcW w:w="2699" w:type="dxa"/>
            <w:vMerge/>
            <w:shd w:val="clear" w:color="auto" w:fill="auto"/>
          </w:tcPr>
          <w:p w:rsidR="009170E7" w:rsidRPr="000A7C01" w:rsidRDefault="009170E7" w:rsidP="00EC304F">
            <w:pPr>
              <w:spacing w:after="0" w:line="240" w:lineRule="auto"/>
              <w:rPr>
                <w:rFonts w:ascii="Calibri" w:eastAsia="Times New Roman" w:hAnsi="Calibri" w:cs="Times New Roman"/>
              </w:rPr>
            </w:pPr>
          </w:p>
        </w:tc>
      </w:tr>
      <w:tr w:rsidR="009170E7" w:rsidRPr="000A7C01" w:rsidTr="00EC304F">
        <w:tblPrEx>
          <w:tblCellMar>
            <w:left w:w="70" w:type="dxa"/>
            <w:right w:w="70" w:type="dxa"/>
          </w:tblCellMar>
          <w:tblLook w:val="0000" w:firstRow="0" w:lastRow="0" w:firstColumn="0" w:lastColumn="0" w:noHBand="0" w:noVBand="0"/>
        </w:tblPrEx>
        <w:trPr>
          <w:trHeight w:val="560"/>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04.6(3)5 stosować formalny lub nieformalny styl wypowiedzi adekwatnie do sytuacji </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r w:rsidRPr="000A7C01">
              <w:rPr>
                <w:rFonts w:ascii="Calibri" w:eastAsia="Times New Roman" w:hAnsi="Calibri" w:cs="Times New Roman"/>
              </w:rPr>
              <w:t>B</w:t>
            </w:r>
          </w:p>
        </w:tc>
        <w:tc>
          <w:tcPr>
            <w:tcW w:w="2699" w:type="dxa"/>
            <w:vMerge/>
            <w:shd w:val="clear" w:color="auto" w:fill="auto"/>
          </w:tcPr>
          <w:p w:rsidR="009170E7" w:rsidRPr="000A7C01" w:rsidRDefault="009170E7" w:rsidP="00EC304F">
            <w:pPr>
              <w:spacing w:after="0" w:line="240" w:lineRule="auto"/>
              <w:rPr>
                <w:rFonts w:ascii="Calibri" w:eastAsia="Times New Roman" w:hAnsi="Calibri" w:cs="Times New Roman"/>
              </w:rPr>
            </w:pPr>
          </w:p>
        </w:tc>
      </w:tr>
      <w:tr w:rsidR="009170E7" w:rsidRPr="000A7C01" w:rsidTr="009170E7">
        <w:tblPrEx>
          <w:tblCellMar>
            <w:left w:w="70" w:type="dxa"/>
            <w:right w:w="70" w:type="dxa"/>
          </w:tblCellMar>
          <w:tblLook w:val="0000" w:firstRow="0" w:lastRow="0" w:firstColumn="0" w:lastColumn="0" w:noHBand="0" w:noVBand="0"/>
        </w:tblPrEx>
        <w:trPr>
          <w:trHeight w:val="202"/>
        </w:trPr>
        <w:tc>
          <w:tcPr>
            <w:tcW w:w="7479" w:type="dxa"/>
          </w:tcPr>
          <w:p w:rsidR="009170E7" w:rsidRPr="000A7C01" w:rsidRDefault="009170E7" w:rsidP="00B54324">
            <w:pPr>
              <w:spacing w:after="0" w:line="240" w:lineRule="auto"/>
              <w:rPr>
                <w:rFonts w:ascii="Calibri" w:eastAsia="Times New Roman" w:hAnsi="Calibri" w:cs="Arial"/>
              </w:rPr>
            </w:pPr>
            <w:r w:rsidRPr="000A7C01">
              <w:rPr>
                <w:rFonts w:ascii="Calibri" w:eastAsia="Times New Roman" w:hAnsi="Calibri" w:cs="Arial"/>
              </w:rPr>
              <w:t>Uczeń</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p>
        </w:tc>
        <w:tc>
          <w:tcPr>
            <w:tcW w:w="2699" w:type="dxa"/>
            <w:shd w:val="clear" w:color="auto" w:fill="auto"/>
          </w:tcPr>
          <w:p w:rsidR="009170E7" w:rsidRPr="000A7C01" w:rsidRDefault="009170E7" w:rsidP="00EC304F">
            <w:pPr>
              <w:spacing w:after="0" w:line="240" w:lineRule="auto"/>
              <w:rPr>
                <w:rFonts w:ascii="Calibri" w:eastAsia="Times New Roman" w:hAnsi="Calibri" w:cs="Times New Roman"/>
              </w:rPr>
            </w:pPr>
          </w:p>
        </w:tc>
      </w:tr>
      <w:tr w:rsidR="009170E7" w:rsidRPr="000A7C01" w:rsidTr="00B54324">
        <w:tblPrEx>
          <w:tblCellMar>
            <w:left w:w="70" w:type="dxa"/>
            <w:right w:w="70" w:type="dxa"/>
          </w:tblCellMar>
          <w:tblLook w:val="0000" w:firstRow="0" w:lastRow="0" w:firstColumn="0" w:lastColumn="0" w:noHBand="0" w:noVBand="0"/>
        </w:tblPrEx>
        <w:trPr>
          <w:trHeight w:val="425"/>
        </w:trPr>
        <w:tc>
          <w:tcPr>
            <w:tcW w:w="7479" w:type="dxa"/>
          </w:tcPr>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SPL 04.6(4) uczestniczy w rozmowie w typowych sytuacjach związanych </w:t>
            </w:r>
          </w:p>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z realizacją zadań zawodowych – reaguje w języku obcym nowożytnym </w:t>
            </w:r>
          </w:p>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w sposób zrozumiały, adekwatnie do sytuacji komunikacyjnej, ustnie lub</w:t>
            </w:r>
          </w:p>
          <w:p w:rsidR="00005800"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 w formie prostego tekstu: </w:t>
            </w:r>
          </w:p>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a) reaguje ustnie (np. podczas rozmowy z innym pracownikiem, klientem, kontrahentem, w tym rozmowy telefonicznej) </w:t>
            </w:r>
          </w:p>
          <w:p w:rsidR="00B54324"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w typowych sytuacjach związanych z wykonywaniem czynności zawodowych </w:t>
            </w:r>
          </w:p>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b) reaguje w formie prostego tekstu pisanego (np. wiadomość, formularz, e-mail, dokument związany z wykonywanym zawodem) w typowych sytuacjach związanych z wykonywaniem czynności zawodowych </w:t>
            </w:r>
          </w:p>
          <w:p w:rsidR="009170E7" w:rsidRPr="000A7C01" w:rsidRDefault="009170E7" w:rsidP="00EC304F">
            <w:pPr>
              <w:spacing w:after="0" w:line="240" w:lineRule="auto"/>
              <w:ind w:left="108"/>
              <w:rPr>
                <w:rFonts w:ascii="Calibri" w:eastAsia="Times New Roman" w:hAnsi="Calibri" w:cs="Times New Roman"/>
              </w:rPr>
            </w:pP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p>
        </w:tc>
        <w:tc>
          <w:tcPr>
            <w:tcW w:w="2699" w:type="dxa"/>
            <w:shd w:val="clear" w:color="auto" w:fill="auto"/>
          </w:tcPr>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B54324" w:rsidP="00EC304F">
            <w:pPr>
              <w:spacing w:after="0" w:line="240" w:lineRule="auto"/>
              <w:rPr>
                <w:rFonts w:ascii="Calibri" w:eastAsia="Times New Roman" w:hAnsi="Calibri" w:cs="Arial"/>
              </w:rPr>
            </w:pPr>
            <w:r w:rsidRPr="000A7C01">
              <w:rPr>
                <w:rFonts w:ascii="Calibri" w:eastAsia="Times New Roman" w:hAnsi="Calibri" w:cs="Arial"/>
              </w:rPr>
              <w:t>- Porozumienie o </w:t>
            </w:r>
            <w:r w:rsidR="009170E7" w:rsidRPr="000A7C01">
              <w:rPr>
                <w:rFonts w:ascii="Calibri" w:eastAsia="Times New Roman" w:hAnsi="Calibri" w:cs="Arial"/>
              </w:rPr>
              <w:t>współpracy</w:t>
            </w: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dokumentacja transportowa (list przewozowy, oferta handlowa, faktura sprzedaży, dokumenty celne)</w:t>
            </w:r>
          </w:p>
        </w:tc>
      </w:tr>
      <w:tr w:rsidR="009170E7" w:rsidRPr="000A7C01" w:rsidTr="00EC304F">
        <w:tblPrEx>
          <w:tblCellMar>
            <w:left w:w="70" w:type="dxa"/>
            <w:right w:w="70" w:type="dxa"/>
          </w:tblCellMar>
          <w:tblLook w:val="0000" w:firstRow="0" w:lastRow="0" w:firstColumn="0" w:lastColumn="0" w:noHBand="0" w:noVBand="0"/>
        </w:tblPrEx>
        <w:trPr>
          <w:trHeight w:val="330"/>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Uczeń po zrealizowaniu zajęć potrafi:</w:t>
            </w:r>
          </w:p>
        </w:tc>
        <w:tc>
          <w:tcPr>
            <w:tcW w:w="1701" w:type="dxa"/>
          </w:tcPr>
          <w:p w:rsidR="009170E7" w:rsidRPr="000A7C01" w:rsidRDefault="009170E7" w:rsidP="00EC304F">
            <w:pPr>
              <w:spacing w:after="0" w:line="240" w:lineRule="auto"/>
              <w:rPr>
                <w:rFonts w:ascii="Calibri" w:eastAsia="Times New Roman" w:hAnsi="Calibri" w:cs="Times New Roman"/>
              </w:rPr>
            </w:pPr>
          </w:p>
        </w:tc>
        <w:tc>
          <w:tcPr>
            <w:tcW w:w="1701" w:type="dxa"/>
          </w:tcPr>
          <w:p w:rsidR="009170E7" w:rsidRPr="000A7C01" w:rsidRDefault="009170E7" w:rsidP="00EC304F">
            <w:pPr>
              <w:spacing w:after="0" w:line="240" w:lineRule="auto"/>
              <w:rPr>
                <w:rFonts w:ascii="Calibri" w:eastAsia="Times New Roman" w:hAnsi="Calibri" w:cs="Times New Roman"/>
              </w:rPr>
            </w:pPr>
          </w:p>
        </w:tc>
        <w:tc>
          <w:tcPr>
            <w:tcW w:w="2699" w:type="dxa"/>
            <w:vMerge w:val="restart"/>
            <w:tcBorders>
              <w:bottom w:val="nil"/>
            </w:tcBorders>
            <w:shd w:val="clear" w:color="auto" w:fill="auto"/>
          </w:tcPr>
          <w:p w:rsidR="009170E7" w:rsidRPr="000A7C01" w:rsidRDefault="009170E7" w:rsidP="00EC304F">
            <w:pPr>
              <w:spacing w:after="0" w:line="240" w:lineRule="auto"/>
              <w:rPr>
                <w:rFonts w:ascii="Calibri" w:eastAsia="Times New Roman" w:hAnsi="Calibri" w:cs="Times New Roman"/>
              </w:rPr>
            </w:pPr>
          </w:p>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Korespondencja służbowa w języku obcym</w:t>
            </w:r>
          </w:p>
        </w:tc>
      </w:tr>
      <w:tr w:rsidR="009170E7" w:rsidRPr="000A7C01" w:rsidTr="00EC304F">
        <w:tblPrEx>
          <w:tblCellMar>
            <w:left w:w="70" w:type="dxa"/>
            <w:right w:w="70" w:type="dxa"/>
          </w:tblCellMar>
          <w:tblLook w:val="0000" w:firstRow="0" w:lastRow="0" w:firstColumn="0" w:lastColumn="0" w:noHBand="0" w:noVBand="0"/>
        </w:tblPrEx>
        <w:trPr>
          <w:trHeight w:val="252"/>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04.6(4)1 rozpoczynać, prowadzić i kończyć rozmowę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699" w:type="dxa"/>
            <w:vMerge/>
            <w:tcBorders>
              <w:bottom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blPrEx>
          <w:tblCellMar>
            <w:left w:w="70" w:type="dxa"/>
            <w:right w:w="70" w:type="dxa"/>
          </w:tblCellMar>
          <w:tblLook w:val="0000" w:firstRow="0" w:lastRow="0" w:firstColumn="0" w:lastColumn="0" w:noHBand="0" w:noVBand="0"/>
        </w:tblPrEx>
        <w:trPr>
          <w:trHeight w:val="290"/>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04.6(4)2 uzyskiwać i przekazywać informacje i wyjaśnienia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699" w:type="dxa"/>
            <w:vMerge/>
            <w:tcBorders>
              <w:bottom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blPrEx>
          <w:tblCellMar>
            <w:left w:w="70" w:type="dxa"/>
            <w:right w:w="70" w:type="dxa"/>
          </w:tblCellMar>
          <w:tblLook w:val="0000" w:firstRow="0" w:lastRow="0" w:firstColumn="0" w:lastColumn="0" w:noHBand="0" w:noVBand="0"/>
        </w:tblPrEx>
        <w:trPr>
          <w:trHeight w:val="540"/>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04.6(4)3 wyrażać swoje opinie i uzasadniać je, pytać o opinie, zgadzać się lub nie zgadzać z opiniami innych osób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699" w:type="dxa"/>
            <w:vMerge w:val="restart"/>
            <w:tcBorders>
              <w:top w:val="nil"/>
            </w:tcBorders>
            <w:shd w:val="clear" w:color="auto" w:fill="auto"/>
          </w:tcPr>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r w:rsidRPr="000A7C01">
              <w:rPr>
                <w:rFonts w:ascii="Calibri" w:eastAsia="Times New Roman" w:hAnsi="Calibri" w:cs="Arial"/>
              </w:rPr>
              <w:lastRenderedPageBreak/>
              <w:t>- Negocjowanie warunków umowy</w:t>
            </w: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Times New Roman"/>
                <w:b/>
              </w:rPr>
            </w:pPr>
          </w:p>
        </w:tc>
      </w:tr>
      <w:tr w:rsidR="009170E7" w:rsidRPr="000A7C01" w:rsidTr="00B54324">
        <w:tblPrEx>
          <w:tblCellMar>
            <w:left w:w="70" w:type="dxa"/>
            <w:right w:w="70" w:type="dxa"/>
          </w:tblCellMar>
          <w:tblLook w:val="0000" w:firstRow="0" w:lastRow="0" w:firstColumn="0" w:lastColumn="0" w:noHBand="0" w:noVBand="0"/>
        </w:tblPrEx>
        <w:trPr>
          <w:trHeight w:val="365"/>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lastRenderedPageBreak/>
              <w:t xml:space="preserve">SPL 04.6(4)4 prowadzić proste negocjacje związane z czynnościami zawodowymi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699"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blPrEx>
          <w:tblCellMar>
            <w:left w:w="70" w:type="dxa"/>
            <w:right w:w="70" w:type="dxa"/>
          </w:tblCellMar>
          <w:tblLook w:val="0000" w:firstRow="0" w:lastRow="0" w:firstColumn="0" w:lastColumn="0" w:noHBand="0" w:noVBand="0"/>
        </w:tblPrEx>
        <w:trPr>
          <w:trHeight w:val="300"/>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04.6(4)5 stosować zwroty i formy grzecznościowe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699"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blPrEx>
          <w:tblCellMar>
            <w:left w:w="70" w:type="dxa"/>
            <w:right w:w="70" w:type="dxa"/>
          </w:tblCellMar>
          <w:tblLook w:val="0000" w:firstRow="0" w:lastRow="0" w:firstColumn="0" w:lastColumn="0" w:noHBand="0" w:noVBand="0"/>
        </w:tblPrEx>
        <w:trPr>
          <w:trHeight w:val="280"/>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SPL 04.6(4)6 dostosować styl wypowiedzi do sytuacji</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699"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blPrEx>
          <w:tblCellMar>
            <w:left w:w="70" w:type="dxa"/>
            <w:right w:w="70" w:type="dxa"/>
          </w:tblCellMar>
          <w:tblLook w:val="0000" w:firstRow="0" w:lastRow="0" w:firstColumn="0" w:lastColumn="0" w:noHBand="0" w:noVBand="0"/>
        </w:tblPrEx>
        <w:trPr>
          <w:trHeight w:val="280"/>
        </w:trPr>
        <w:tc>
          <w:tcPr>
            <w:tcW w:w="7479" w:type="dxa"/>
          </w:tcPr>
          <w:p w:rsidR="009170E7" w:rsidRPr="000A7C01" w:rsidRDefault="009170E7" w:rsidP="00B54324">
            <w:pPr>
              <w:spacing w:after="0" w:line="240" w:lineRule="auto"/>
              <w:rPr>
                <w:rFonts w:ascii="Calibri" w:eastAsia="Times New Roman" w:hAnsi="Calibri" w:cs="Arial"/>
              </w:rPr>
            </w:pPr>
            <w:r w:rsidRPr="000A7C01">
              <w:rPr>
                <w:rFonts w:ascii="Calibri" w:eastAsia="Times New Roman" w:hAnsi="Calibri" w:cs="Arial"/>
              </w:rPr>
              <w:t>Uczeń:</w:t>
            </w: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2699"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blPrEx>
          <w:tblCellMar>
            <w:left w:w="70" w:type="dxa"/>
            <w:right w:w="70" w:type="dxa"/>
          </w:tblCellMar>
          <w:tblLook w:val="0000" w:firstRow="0" w:lastRow="0" w:firstColumn="0" w:lastColumn="0" w:noHBand="0" w:noVBand="0"/>
        </w:tblPrEx>
        <w:trPr>
          <w:trHeight w:val="370"/>
        </w:trPr>
        <w:tc>
          <w:tcPr>
            <w:tcW w:w="7479" w:type="dxa"/>
          </w:tcPr>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SPL 04.6(5) zmienia formę przekazu ustnego lub pisemnego w języku obcym nowożytnym w typowych sytuacjach związanych z wykonywaniem czynności zawodowych</w:t>
            </w: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2699"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blPrEx>
          <w:tblCellMar>
            <w:left w:w="70" w:type="dxa"/>
            <w:right w:w="70" w:type="dxa"/>
          </w:tblCellMar>
          <w:tblLook w:val="0000" w:firstRow="0" w:lastRow="0" w:firstColumn="0" w:lastColumn="0" w:noHBand="0" w:noVBand="0"/>
        </w:tblPrEx>
        <w:trPr>
          <w:trHeight w:val="400"/>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Uczeń po zrealizowaniu zajęć potrafi:</w:t>
            </w: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p>
        </w:tc>
        <w:tc>
          <w:tcPr>
            <w:tcW w:w="1701" w:type="dxa"/>
          </w:tcPr>
          <w:p w:rsidR="009170E7" w:rsidRPr="000A7C01" w:rsidRDefault="009170E7" w:rsidP="00EC304F">
            <w:pPr>
              <w:spacing w:after="0" w:line="240" w:lineRule="auto"/>
              <w:ind w:left="108"/>
              <w:jc w:val="center"/>
              <w:rPr>
                <w:rFonts w:ascii="Calibri" w:eastAsia="Times New Roman" w:hAnsi="Calibri" w:cs="Times New Roman"/>
              </w:rPr>
            </w:pPr>
          </w:p>
        </w:tc>
        <w:tc>
          <w:tcPr>
            <w:tcW w:w="2699"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blPrEx>
          <w:tblCellMar>
            <w:left w:w="70" w:type="dxa"/>
            <w:right w:w="70" w:type="dxa"/>
          </w:tblCellMar>
          <w:tblLook w:val="0000" w:firstRow="0" w:lastRow="0" w:firstColumn="0" w:lastColumn="0" w:noHBand="0" w:noVBand="0"/>
        </w:tblPrEx>
        <w:trPr>
          <w:trHeight w:val="440"/>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04.6(5)1 przekazać w języku obcym </w:t>
            </w:r>
            <w:r w:rsidR="00B54324" w:rsidRPr="000A7C01">
              <w:rPr>
                <w:rFonts w:ascii="Calibri" w:eastAsia="Times New Roman" w:hAnsi="Calibri" w:cs="Times New Roman"/>
              </w:rPr>
              <w:t>nowożytnym informacje zawarte w </w:t>
            </w:r>
            <w:r w:rsidRPr="000A7C01">
              <w:rPr>
                <w:rFonts w:ascii="Calibri" w:eastAsia="Times New Roman" w:hAnsi="Calibri" w:cs="Times New Roman"/>
              </w:rPr>
              <w:t xml:space="preserve">materiałach wizualnych (np. wykresach, symbolach, piktogramach, schematach) oraz audiowizualnych (np. filmach instruktażowych) </w:t>
            </w:r>
          </w:p>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04.6(5)2 przekazać w języku polskim informacje sformułowane w języku obcym nowożytnym </w:t>
            </w:r>
          </w:p>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SPL 04.6(5)3 przekazać w języku obcym nowożytnym informacje sformułowane w</w:t>
            </w:r>
            <w:r w:rsidR="00B54324" w:rsidRPr="000A7C01">
              <w:rPr>
                <w:rFonts w:ascii="Calibri" w:eastAsia="Times New Roman" w:hAnsi="Calibri" w:cs="Times New Roman"/>
              </w:rPr>
              <w:t> </w:t>
            </w:r>
            <w:r w:rsidRPr="000A7C01">
              <w:rPr>
                <w:rFonts w:ascii="Calibri" w:eastAsia="Times New Roman" w:hAnsi="Calibri" w:cs="Times New Roman"/>
              </w:rPr>
              <w:t xml:space="preserve">języku polskim lub tym języku obcym nowożytnym </w:t>
            </w:r>
          </w:p>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SPL 04.6(5)4 przedstawić publicznie w języku obcym nowożytnym wcześniej opracowany materiał (np. prezentację)</w:t>
            </w:r>
          </w:p>
        </w:tc>
        <w:tc>
          <w:tcPr>
            <w:tcW w:w="1701" w:type="dxa"/>
          </w:tcPr>
          <w:p w:rsidR="009170E7" w:rsidRPr="000A7C01" w:rsidRDefault="009170E7" w:rsidP="00EC304F">
            <w:pPr>
              <w:spacing w:after="0" w:line="240" w:lineRule="auto"/>
              <w:jc w:val="center"/>
              <w:rPr>
                <w:rFonts w:ascii="Calibri" w:eastAsia="Times New Roman" w:hAnsi="Calibri" w:cs="Times New Roman"/>
              </w:rPr>
            </w:pPr>
          </w:p>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Borders>
              <w:bottom w:val="nil"/>
            </w:tcBorders>
          </w:tcPr>
          <w:p w:rsidR="009170E7" w:rsidRPr="000A7C01" w:rsidRDefault="009170E7" w:rsidP="00EC304F">
            <w:pPr>
              <w:spacing w:after="0" w:line="240" w:lineRule="auto"/>
              <w:jc w:val="center"/>
              <w:rPr>
                <w:rFonts w:ascii="Calibri" w:eastAsia="Times New Roman" w:hAnsi="Calibri" w:cs="Times New Roman"/>
              </w:rPr>
            </w:pPr>
          </w:p>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699" w:type="dxa"/>
            <w:tcBorders>
              <w:top w:val="single" w:sz="4" w:space="0" w:color="auto"/>
            </w:tcBorders>
            <w:shd w:val="clear" w:color="auto" w:fill="auto"/>
          </w:tcPr>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r w:rsidRPr="000A7C01">
              <w:rPr>
                <w:rFonts w:ascii="Calibri" w:eastAsia="Times New Roman" w:hAnsi="Calibri" w:cs="Arial"/>
              </w:rPr>
              <w:t xml:space="preserve">-Tłumaczenie prostej </w:t>
            </w:r>
          </w:p>
          <w:p w:rsidR="009170E7" w:rsidRPr="000A7C01" w:rsidRDefault="009170E7" w:rsidP="00EC304F">
            <w:pPr>
              <w:spacing w:after="0" w:line="240" w:lineRule="auto"/>
              <w:rPr>
                <w:rFonts w:ascii="Calibri" w:eastAsia="Times New Roman" w:hAnsi="Calibri" w:cs="Arial"/>
              </w:rPr>
            </w:pPr>
            <w:r w:rsidRPr="000A7C01">
              <w:rPr>
                <w:rFonts w:ascii="Calibri" w:eastAsia="Times New Roman" w:hAnsi="Calibri" w:cs="Arial"/>
              </w:rPr>
              <w:t xml:space="preserve">korespondencji </w:t>
            </w:r>
          </w:p>
          <w:p w:rsidR="009170E7" w:rsidRPr="000A7C01" w:rsidRDefault="009170E7" w:rsidP="00EC304F">
            <w:pPr>
              <w:spacing w:after="0" w:line="240" w:lineRule="auto"/>
              <w:rPr>
                <w:rFonts w:ascii="Calibri" w:eastAsia="Times New Roman" w:hAnsi="Calibri" w:cs="Arial"/>
              </w:rPr>
            </w:pPr>
          </w:p>
          <w:p w:rsidR="009170E7" w:rsidRPr="000A7C01" w:rsidRDefault="009170E7" w:rsidP="00EC304F">
            <w:pPr>
              <w:spacing w:after="0" w:line="240" w:lineRule="auto"/>
              <w:rPr>
                <w:rFonts w:ascii="Calibri" w:eastAsia="Times New Roman" w:hAnsi="Calibri" w:cs="Arial"/>
              </w:rPr>
            </w:pPr>
            <w:r w:rsidRPr="000A7C01">
              <w:rPr>
                <w:rFonts w:ascii="Calibri" w:eastAsia="Times New Roman" w:hAnsi="Calibri" w:cs="Arial"/>
              </w:rPr>
              <w:t xml:space="preserve"> - Obcojęzyczna prasa                  i literatura specjalistyczna.</w:t>
            </w:r>
          </w:p>
          <w:p w:rsidR="009170E7" w:rsidRPr="000A7C01" w:rsidRDefault="009170E7" w:rsidP="00EC304F">
            <w:pPr>
              <w:spacing w:after="0" w:line="240" w:lineRule="auto"/>
              <w:rPr>
                <w:rFonts w:ascii="Calibri" w:eastAsia="Times New Roman" w:hAnsi="Calibri" w:cs="Times New Roman"/>
                <w:b/>
              </w:rPr>
            </w:pPr>
          </w:p>
        </w:tc>
      </w:tr>
      <w:tr w:rsidR="009170E7" w:rsidRPr="000A7C01" w:rsidTr="009170E7">
        <w:tblPrEx>
          <w:tblCellMar>
            <w:left w:w="70" w:type="dxa"/>
            <w:right w:w="70" w:type="dxa"/>
          </w:tblCellMar>
          <w:tblLook w:val="0000" w:firstRow="0" w:lastRow="0" w:firstColumn="0" w:lastColumn="0" w:noHBand="0" w:noVBand="0"/>
        </w:tblPrEx>
        <w:trPr>
          <w:trHeight w:val="283"/>
        </w:trPr>
        <w:tc>
          <w:tcPr>
            <w:tcW w:w="7479" w:type="dxa"/>
          </w:tcPr>
          <w:p w:rsidR="009170E7" w:rsidRPr="000A7C01" w:rsidRDefault="009170E7" w:rsidP="00B54324">
            <w:pPr>
              <w:spacing w:after="0" w:line="240" w:lineRule="auto"/>
              <w:rPr>
                <w:rFonts w:ascii="Calibri" w:eastAsia="Times New Roman" w:hAnsi="Calibri" w:cs="Arial"/>
              </w:rPr>
            </w:pPr>
            <w:r w:rsidRPr="000A7C01">
              <w:rPr>
                <w:rFonts w:ascii="Calibri" w:eastAsia="Times New Roman" w:hAnsi="Calibri" w:cs="Arial"/>
              </w:rPr>
              <w:t>Uczeń:</w:t>
            </w: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2699" w:type="dxa"/>
            <w:tcBorders>
              <w:top w:val="single" w:sz="4" w:space="0" w:color="auto"/>
            </w:tcBorders>
            <w:shd w:val="clear" w:color="auto" w:fill="auto"/>
          </w:tcPr>
          <w:p w:rsidR="009170E7" w:rsidRPr="000A7C01" w:rsidRDefault="009170E7" w:rsidP="00EC304F">
            <w:pPr>
              <w:spacing w:after="0" w:line="240" w:lineRule="auto"/>
              <w:rPr>
                <w:rFonts w:ascii="Calibri" w:eastAsia="Times New Roman" w:hAnsi="Calibri" w:cs="Times New Roman"/>
              </w:rPr>
            </w:pPr>
          </w:p>
        </w:tc>
      </w:tr>
      <w:tr w:rsidR="009170E7" w:rsidRPr="000A7C01" w:rsidTr="00EC304F">
        <w:tblPrEx>
          <w:tblCellMar>
            <w:left w:w="70" w:type="dxa"/>
            <w:right w:w="70" w:type="dxa"/>
          </w:tblCellMar>
          <w:tblLook w:val="0000" w:firstRow="0" w:lastRow="0" w:firstColumn="0" w:lastColumn="0" w:noHBand="0" w:noVBand="0"/>
        </w:tblPrEx>
        <w:trPr>
          <w:trHeight w:val="1417"/>
        </w:trPr>
        <w:tc>
          <w:tcPr>
            <w:tcW w:w="7479" w:type="dxa"/>
          </w:tcPr>
          <w:p w:rsidR="00005800"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SPL 04.6(6) wykorzystuje strategie służące doskonaleniu własnych umiejętności językowych oraz podnoszące świadomość językową: </w:t>
            </w:r>
          </w:p>
          <w:p w:rsidR="00005800"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a) wykorzystuje techniki samodzielnej pracy nad nauką języka </w:t>
            </w:r>
          </w:p>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b) współdziała w grupie </w:t>
            </w:r>
          </w:p>
          <w:p w:rsidR="00005800"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c) korzysta ze źródeł informacji w języku obcym nowożytnym </w:t>
            </w:r>
          </w:p>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d) stosuje strategie komunikacyjne i kompensacyjne</w:t>
            </w: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2699" w:type="dxa"/>
            <w:tcBorders>
              <w:top w:val="single" w:sz="4" w:space="0" w:color="auto"/>
            </w:tcBorders>
            <w:shd w:val="clear" w:color="auto" w:fill="auto"/>
          </w:tcPr>
          <w:p w:rsidR="009170E7" w:rsidRPr="000A7C01" w:rsidRDefault="009170E7" w:rsidP="00EC304F">
            <w:pPr>
              <w:spacing w:after="0" w:line="240" w:lineRule="auto"/>
              <w:rPr>
                <w:rFonts w:ascii="Calibri" w:eastAsia="Times New Roman" w:hAnsi="Calibri" w:cs="Times New Roman"/>
              </w:rPr>
            </w:pPr>
          </w:p>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Literatura specjalistyczna</w:t>
            </w:r>
          </w:p>
          <w:p w:rsidR="009170E7" w:rsidRPr="000A7C01" w:rsidRDefault="009170E7" w:rsidP="00EC304F">
            <w:pPr>
              <w:spacing w:after="0" w:line="240" w:lineRule="auto"/>
              <w:rPr>
                <w:rFonts w:ascii="Calibri" w:eastAsia="Times New Roman" w:hAnsi="Calibri" w:cs="Times New Roman"/>
              </w:rPr>
            </w:pPr>
          </w:p>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słowniki branżowe</w:t>
            </w:r>
          </w:p>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blPrEx>
          <w:tblCellMar>
            <w:left w:w="70" w:type="dxa"/>
            <w:right w:w="70" w:type="dxa"/>
          </w:tblCellMar>
          <w:tblLook w:val="0000" w:firstRow="0" w:lastRow="0" w:firstColumn="0" w:lastColumn="0" w:noHBand="0" w:noVBand="0"/>
        </w:tblPrEx>
        <w:trPr>
          <w:trHeight w:val="230"/>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Uczeń po zrealizowaniu zajęć potrafi:</w:t>
            </w: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1701" w:type="dxa"/>
          </w:tcPr>
          <w:p w:rsidR="009170E7" w:rsidRPr="000A7C01" w:rsidRDefault="009170E7" w:rsidP="00EC304F">
            <w:pPr>
              <w:spacing w:after="0" w:line="240" w:lineRule="auto"/>
              <w:jc w:val="center"/>
              <w:rPr>
                <w:rFonts w:ascii="Calibri" w:eastAsia="Times New Roman" w:hAnsi="Calibri" w:cs="Times New Roman"/>
              </w:rPr>
            </w:pPr>
          </w:p>
        </w:tc>
        <w:tc>
          <w:tcPr>
            <w:tcW w:w="2699" w:type="dxa"/>
            <w:vMerge w:val="restart"/>
            <w:tcBorders>
              <w:top w:val="single" w:sz="4" w:space="0" w:color="auto"/>
            </w:tcBorders>
            <w:shd w:val="clear" w:color="auto" w:fill="auto"/>
          </w:tcPr>
          <w:p w:rsidR="009170E7" w:rsidRPr="000A7C01" w:rsidRDefault="009170E7" w:rsidP="00EC304F">
            <w:pPr>
              <w:spacing w:after="0" w:line="240" w:lineRule="auto"/>
              <w:rPr>
                <w:rFonts w:ascii="Calibri" w:eastAsia="Times New Roman" w:hAnsi="Calibri" w:cs="Times New Roman"/>
              </w:rPr>
            </w:pPr>
          </w:p>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słowniki dwujęzyczne i jednojęzyczne</w:t>
            </w:r>
          </w:p>
        </w:tc>
      </w:tr>
      <w:tr w:rsidR="009170E7" w:rsidRPr="000A7C01" w:rsidTr="00EC304F">
        <w:tblPrEx>
          <w:tblCellMar>
            <w:left w:w="70" w:type="dxa"/>
            <w:right w:w="70" w:type="dxa"/>
          </w:tblCellMar>
          <w:tblLook w:val="0000" w:firstRow="0" w:lastRow="0" w:firstColumn="0" w:lastColumn="0" w:noHBand="0" w:noVBand="0"/>
        </w:tblPrEx>
        <w:trPr>
          <w:trHeight w:val="310"/>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04.6(6)1 korzystać ze słownika dwujęzycznego i jednojęzycznego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699"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blPrEx>
          <w:tblCellMar>
            <w:left w:w="70" w:type="dxa"/>
            <w:right w:w="70" w:type="dxa"/>
          </w:tblCellMar>
          <w:tblLook w:val="0000" w:firstRow="0" w:lastRow="0" w:firstColumn="0" w:lastColumn="0" w:noHBand="0" w:noVBand="0"/>
        </w:tblPrEx>
        <w:trPr>
          <w:trHeight w:val="290"/>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04.6(6)2 współdziałać z innymi osobami, realizując zadania językowe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699"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blPrEx>
          <w:tblCellMar>
            <w:left w:w="70" w:type="dxa"/>
            <w:right w:w="70" w:type="dxa"/>
          </w:tblCellMar>
          <w:tblLook w:val="0000" w:firstRow="0" w:lastRow="0" w:firstColumn="0" w:lastColumn="0" w:noHBand="0" w:noVBand="0"/>
        </w:tblPrEx>
        <w:trPr>
          <w:trHeight w:val="284"/>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04.6(6)3 korzystać z tekstów w języku obcym, również za pomocą technologii informacyjno-komunikacyjnych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699" w:type="dxa"/>
            <w:vMerge/>
            <w:tcBorders>
              <w:top w:val="nil"/>
            </w:tcBorders>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blPrEx>
          <w:tblCellMar>
            <w:left w:w="70" w:type="dxa"/>
            <w:right w:w="70" w:type="dxa"/>
          </w:tblCellMar>
          <w:tblLook w:val="0000" w:firstRow="0" w:lastRow="0" w:firstColumn="0" w:lastColumn="0" w:noHBand="0" w:noVBand="0"/>
        </w:tblPrEx>
        <w:trPr>
          <w:trHeight w:val="280"/>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04.6(6)4 identyfikować słowa klucze i internacjonalizmy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699" w:type="dxa"/>
            <w:vMerge w:val="restart"/>
            <w:shd w:val="clear" w:color="auto" w:fill="auto"/>
          </w:tcPr>
          <w:p w:rsidR="009170E7" w:rsidRPr="000A7C01" w:rsidRDefault="009170E7"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 </w:t>
            </w:r>
            <w:r w:rsidRPr="000A7C01">
              <w:rPr>
                <w:rFonts w:ascii="Calibri" w:eastAsia="Times New Roman" w:hAnsi="Calibri" w:cs="Times New Roman"/>
              </w:rPr>
              <w:t>literatura specjalistyczna z branży transportowej</w:t>
            </w:r>
          </w:p>
        </w:tc>
      </w:tr>
      <w:tr w:rsidR="009170E7" w:rsidRPr="000A7C01" w:rsidTr="00EC304F">
        <w:tblPrEx>
          <w:tblCellMar>
            <w:left w:w="70" w:type="dxa"/>
            <w:right w:w="70" w:type="dxa"/>
          </w:tblCellMar>
          <w:tblLook w:val="0000" w:firstRow="0" w:lastRow="0" w:firstColumn="0" w:lastColumn="0" w:noHBand="0" w:noVBand="0"/>
        </w:tblPrEx>
        <w:trPr>
          <w:trHeight w:val="310"/>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lastRenderedPageBreak/>
              <w:t xml:space="preserve">SPL 04.6(6)5 wykorzystać kontekst (tam, gdzie to możliwe), aby w przybliżeniu określić znaczenie słowa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699"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9170E7" w:rsidRPr="000A7C01" w:rsidTr="00EC304F">
        <w:tblPrEx>
          <w:tblCellMar>
            <w:left w:w="70" w:type="dxa"/>
            <w:right w:w="70" w:type="dxa"/>
          </w:tblCellMar>
          <w:tblLook w:val="0000" w:firstRow="0" w:lastRow="0" w:firstColumn="0" w:lastColumn="0" w:noHBand="0" w:noVBand="0"/>
        </w:tblPrEx>
        <w:trPr>
          <w:trHeight w:val="232"/>
        </w:trPr>
        <w:tc>
          <w:tcPr>
            <w:tcW w:w="7479" w:type="dxa"/>
          </w:tcPr>
          <w:p w:rsidR="009170E7" w:rsidRPr="000A7C01" w:rsidRDefault="009170E7"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SPL 04.6(6)6 upraszczać (jeżeli to konieczne) wypowiedź, zastąpić nieznane słowa innymi, wykorzystać opis, środki niewerbalne </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9170E7" w:rsidRPr="000A7C01" w:rsidRDefault="009170E7" w:rsidP="00EC304F">
            <w:pPr>
              <w:spacing w:after="0" w:line="240" w:lineRule="auto"/>
              <w:jc w:val="center"/>
              <w:rPr>
                <w:rFonts w:ascii="Calibri" w:eastAsia="Times New Roman" w:hAnsi="Calibri" w:cs="Times New Roman"/>
              </w:rPr>
            </w:pPr>
            <w:r w:rsidRPr="000A7C01">
              <w:rPr>
                <w:rFonts w:ascii="Calibri" w:eastAsia="Times New Roman" w:hAnsi="Calibri" w:cs="Times New Roman"/>
              </w:rPr>
              <w:t>B</w:t>
            </w:r>
          </w:p>
        </w:tc>
        <w:tc>
          <w:tcPr>
            <w:tcW w:w="2699" w:type="dxa"/>
            <w:vMerge/>
            <w:shd w:val="clear" w:color="auto" w:fill="auto"/>
          </w:tcPr>
          <w:p w:rsidR="009170E7" w:rsidRPr="000A7C01" w:rsidRDefault="009170E7" w:rsidP="00EC304F">
            <w:pPr>
              <w:spacing w:after="0" w:line="240" w:lineRule="auto"/>
              <w:rPr>
                <w:rFonts w:ascii="Calibri" w:eastAsia="Times New Roman" w:hAnsi="Calibri" w:cs="Times New Roman"/>
                <w:b/>
              </w:rPr>
            </w:pPr>
          </w:p>
        </w:tc>
      </w:tr>
      <w:tr w:rsidR="002B1DA4" w:rsidRPr="000A7C01" w:rsidTr="00EC304F">
        <w:tblPrEx>
          <w:tblCellMar>
            <w:left w:w="70" w:type="dxa"/>
            <w:right w:w="70" w:type="dxa"/>
          </w:tblCellMar>
          <w:tblLook w:val="0000" w:firstRow="0" w:lastRow="0" w:firstColumn="0" w:lastColumn="0" w:noHBand="0" w:noVBand="0"/>
        </w:tblPrEx>
        <w:trPr>
          <w:trHeight w:val="232"/>
        </w:trPr>
        <w:tc>
          <w:tcPr>
            <w:tcW w:w="7479" w:type="dxa"/>
          </w:tcPr>
          <w:p w:rsidR="002B1DA4" w:rsidRPr="000A7C01" w:rsidRDefault="002B1DA4" w:rsidP="00A32C41">
            <w:pPr>
              <w:spacing w:after="0" w:line="240" w:lineRule="auto"/>
              <w:rPr>
                <w:rFonts w:ascii="Calibri" w:eastAsia="Times New Roman" w:hAnsi="Calibri" w:cs="Times New Roman"/>
              </w:rPr>
            </w:pPr>
            <w:r w:rsidRPr="000A7C01">
              <w:rPr>
                <w:rFonts w:ascii="Calibri" w:eastAsia="Times New Roman" w:hAnsi="Calibri" w:cs="Times New Roman"/>
              </w:rPr>
              <w:t xml:space="preserve">Uczeń: </w:t>
            </w:r>
          </w:p>
        </w:tc>
        <w:tc>
          <w:tcPr>
            <w:tcW w:w="1701" w:type="dxa"/>
          </w:tcPr>
          <w:p w:rsidR="002B1DA4" w:rsidRPr="000A7C01" w:rsidRDefault="002B1DA4" w:rsidP="00A32C41">
            <w:pPr>
              <w:spacing w:after="0" w:line="240" w:lineRule="auto"/>
              <w:jc w:val="center"/>
              <w:rPr>
                <w:rFonts w:ascii="Calibri" w:eastAsia="Times New Roman" w:hAnsi="Calibri" w:cs="Times New Roman"/>
              </w:rPr>
            </w:pPr>
          </w:p>
        </w:tc>
        <w:tc>
          <w:tcPr>
            <w:tcW w:w="1701" w:type="dxa"/>
          </w:tcPr>
          <w:p w:rsidR="002B1DA4" w:rsidRPr="000A7C01" w:rsidRDefault="002B1DA4" w:rsidP="00A32C41">
            <w:pPr>
              <w:spacing w:after="0" w:line="240" w:lineRule="auto"/>
              <w:jc w:val="center"/>
              <w:rPr>
                <w:rFonts w:ascii="Calibri" w:eastAsia="Times New Roman" w:hAnsi="Calibri" w:cs="Times New Roman"/>
              </w:rPr>
            </w:pPr>
          </w:p>
        </w:tc>
        <w:tc>
          <w:tcPr>
            <w:tcW w:w="2699" w:type="dxa"/>
            <w:vMerge w:val="restart"/>
            <w:shd w:val="clear" w:color="auto" w:fill="auto"/>
          </w:tcPr>
          <w:p w:rsidR="002B1DA4" w:rsidRPr="000A7C01" w:rsidRDefault="002B1DA4" w:rsidP="002B1DA4">
            <w:pPr>
              <w:pStyle w:val="Akapitzlist"/>
              <w:numPr>
                <w:ilvl w:val="0"/>
                <w:numId w:val="75"/>
              </w:numPr>
              <w:spacing w:after="0" w:line="240" w:lineRule="auto"/>
              <w:ind w:left="214" w:hanging="142"/>
              <w:rPr>
                <w:rFonts w:eastAsia="Times New Roman" w:cs="Arial"/>
              </w:rPr>
            </w:pPr>
            <w:r w:rsidRPr="000A7C01">
              <w:rPr>
                <w:rFonts w:eastAsia="Times New Roman" w:cs="Arial"/>
              </w:rPr>
              <w:t>zasady sporządzania dokumentów.</w:t>
            </w:r>
          </w:p>
          <w:p w:rsidR="002B1DA4" w:rsidRPr="000A7C01" w:rsidRDefault="002B1DA4" w:rsidP="002B1DA4">
            <w:pPr>
              <w:pStyle w:val="Akapitzlist"/>
              <w:numPr>
                <w:ilvl w:val="0"/>
                <w:numId w:val="75"/>
              </w:numPr>
              <w:spacing w:after="0" w:line="240" w:lineRule="auto"/>
              <w:ind w:left="214" w:hanging="142"/>
              <w:rPr>
                <w:rFonts w:ascii="Calibri" w:eastAsia="Times New Roman" w:hAnsi="Calibri" w:cs="Times New Roman"/>
                <w:b/>
              </w:rPr>
            </w:pPr>
            <w:r w:rsidRPr="000A7C01">
              <w:rPr>
                <w:rFonts w:eastAsia="Times New Roman" w:cs="Arial"/>
              </w:rPr>
              <w:t>krajowe i międzynarodowe listy przewozowe w poszczególnych gałęziach transportu.</w:t>
            </w:r>
          </w:p>
          <w:p w:rsidR="002B1DA4" w:rsidRPr="000A7C01" w:rsidRDefault="002B1DA4" w:rsidP="002B1DA4">
            <w:pPr>
              <w:pStyle w:val="Akapitzlist"/>
              <w:numPr>
                <w:ilvl w:val="0"/>
                <w:numId w:val="75"/>
              </w:numPr>
              <w:spacing w:after="0" w:line="240" w:lineRule="auto"/>
              <w:ind w:left="214" w:hanging="142"/>
              <w:rPr>
                <w:rFonts w:ascii="Calibri" w:eastAsia="Times New Roman" w:hAnsi="Calibri" w:cs="Times New Roman"/>
                <w:b/>
              </w:rPr>
            </w:pPr>
            <w:r w:rsidRPr="000A7C01">
              <w:rPr>
                <w:rFonts w:eastAsia="Times New Roman" w:cs="Arial"/>
              </w:rPr>
              <w:t>dokumentacja transportu ładunków niebezpiecznych.</w:t>
            </w:r>
          </w:p>
        </w:tc>
      </w:tr>
      <w:tr w:rsidR="002B1DA4" w:rsidRPr="000A7C01" w:rsidTr="00EC304F">
        <w:tblPrEx>
          <w:tblCellMar>
            <w:left w:w="70" w:type="dxa"/>
            <w:right w:w="70" w:type="dxa"/>
          </w:tblCellMar>
          <w:tblLook w:val="0000" w:firstRow="0" w:lastRow="0" w:firstColumn="0" w:lastColumn="0" w:noHBand="0" w:noVBand="0"/>
        </w:tblPrEx>
        <w:trPr>
          <w:trHeight w:val="232"/>
        </w:trPr>
        <w:tc>
          <w:tcPr>
            <w:tcW w:w="7479" w:type="dxa"/>
          </w:tcPr>
          <w:p w:rsidR="002B1DA4" w:rsidRPr="000A7C01" w:rsidRDefault="002B1DA4" w:rsidP="00A32C41">
            <w:pPr>
              <w:autoSpaceDE w:val="0"/>
              <w:autoSpaceDN w:val="0"/>
              <w:adjustRightInd w:val="0"/>
              <w:spacing w:after="0"/>
              <w:rPr>
                <w:rFonts w:cs="TimesNewRomanPSMT"/>
                <w:b/>
              </w:rPr>
            </w:pPr>
            <w:r w:rsidRPr="000A7C01">
              <w:rPr>
                <w:rFonts w:eastAsia="Times New Roman" w:cs="Arial"/>
                <w:b/>
              </w:rPr>
              <w:t>SPL.04.5(2)</w:t>
            </w:r>
            <w:r w:rsidRPr="000A7C01">
              <w:rPr>
                <w:rFonts w:cs="TimesNewRomanPSMT"/>
                <w:b/>
              </w:rPr>
              <w:t xml:space="preserve"> sporządza dokumenty transportowe w języku angielskim</w:t>
            </w:r>
          </w:p>
        </w:tc>
        <w:tc>
          <w:tcPr>
            <w:tcW w:w="1701" w:type="dxa"/>
          </w:tcPr>
          <w:p w:rsidR="002B1DA4" w:rsidRPr="000A7C01" w:rsidRDefault="002B1DA4" w:rsidP="00A32C41">
            <w:pPr>
              <w:spacing w:after="0" w:line="240" w:lineRule="auto"/>
              <w:jc w:val="center"/>
              <w:rPr>
                <w:rFonts w:ascii="Calibri" w:eastAsia="Times New Roman" w:hAnsi="Calibri" w:cs="Times New Roman"/>
              </w:rPr>
            </w:pPr>
          </w:p>
        </w:tc>
        <w:tc>
          <w:tcPr>
            <w:tcW w:w="1701" w:type="dxa"/>
          </w:tcPr>
          <w:p w:rsidR="002B1DA4" w:rsidRPr="000A7C01" w:rsidRDefault="002B1DA4" w:rsidP="00A32C41">
            <w:pPr>
              <w:spacing w:after="0" w:line="240" w:lineRule="auto"/>
              <w:jc w:val="center"/>
              <w:rPr>
                <w:rFonts w:ascii="Calibri" w:eastAsia="Times New Roman" w:hAnsi="Calibri" w:cs="Times New Roman"/>
              </w:rPr>
            </w:pPr>
          </w:p>
        </w:tc>
        <w:tc>
          <w:tcPr>
            <w:tcW w:w="2699" w:type="dxa"/>
            <w:vMerge/>
            <w:shd w:val="clear" w:color="auto" w:fill="auto"/>
          </w:tcPr>
          <w:p w:rsidR="002B1DA4" w:rsidRPr="000A7C01" w:rsidRDefault="002B1DA4" w:rsidP="00EC304F">
            <w:pPr>
              <w:spacing w:after="0" w:line="240" w:lineRule="auto"/>
              <w:rPr>
                <w:rFonts w:ascii="Calibri" w:eastAsia="Times New Roman" w:hAnsi="Calibri" w:cs="Times New Roman"/>
                <w:b/>
              </w:rPr>
            </w:pPr>
          </w:p>
        </w:tc>
      </w:tr>
      <w:tr w:rsidR="002B1DA4" w:rsidRPr="000A7C01" w:rsidTr="00EC304F">
        <w:tblPrEx>
          <w:tblCellMar>
            <w:left w:w="70" w:type="dxa"/>
            <w:right w:w="70" w:type="dxa"/>
          </w:tblCellMar>
          <w:tblLook w:val="0000" w:firstRow="0" w:lastRow="0" w:firstColumn="0" w:lastColumn="0" w:noHBand="0" w:noVBand="0"/>
        </w:tblPrEx>
        <w:trPr>
          <w:trHeight w:val="232"/>
        </w:trPr>
        <w:tc>
          <w:tcPr>
            <w:tcW w:w="7479" w:type="dxa"/>
          </w:tcPr>
          <w:p w:rsidR="002B1DA4" w:rsidRPr="000A7C01" w:rsidRDefault="002B1DA4" w:rsidP="00A32C41">
            <w:pPr>
              <w:autoSpaceDE w:val="0"/>
              <w:autoSpaceDN w:val="0"/>
              <w:adjustRightInd w:val="0"/>
              <w:spacing w:after="0" w:line="240" w:lineRule="auto"/>
              <w:rPr>
                <w:rFonts w:eastAsiaTheme="minorHAnsi" w:cs="TimesNewRomanPSMT"/>
                <w:lang w:eastAsia="en-US"/>
              </w:rPr>
            </w:pPr>
            <w:r w:rsidRPr="000A7C01">
              <w:rPr>
                <w:rFonts w:eastAsia="Calibri"/>
                <w:lang w:eastAsia="en-US"/>
              </w:rPr>
              <w:t>Uczeń po zrealizowaniu zajęć potrafi:</w:t>
            </w:r>
          </w:p>
        </w:tc>
        <w:tc>
          <w:tcPr>
            <w:tcW w:w="1701" w:type="dxa"/>
          </w:tcPr>
          <w:p w:rsidR="002B1DA4" w:rsidRPr="000A7C01" w:rsidRDefault="002B1DA4" w:rsidP="00A32C41">
            <w:pPr>
              <w:spacing w:after="0" w:line="240" w:lineRule="auto"/>
              <w:jc w:val="center"/>
              <w:rPr>
                <w:rFonts w:ascii="Calibri" w:eastAsia="Times New Roman" w:hAnsi="Calibri" w:cs="Times New Roman"/>
              </w:rPr>
            </w:pPr>
          </w:p>
        </w:tc>
        <w:tc>
          <w:tcPr>
            <w:tcW w:w="1701" w:type="dxa"/>
          </w:tcPr>
          <w:p w:rsidR="002B1DA4" w:rsidRPr="000A7C01" w:rsidRDefault="002B1DA4" w:rsidP="00A32C41">
            <w:pPr>
              <w:spacing w:after="0" w:line="240" w:lineRule="auto"/>
              <w:jc w:val="center"/>
              <w:rPr>
                <w:rFonts w:ascii="Calibri" w:eastAsia="Times New Roman" w:hAnsi="Calibri" w:cs="Times New Roman"/>
              </w:rPr>
            </w:pPr>
          </w:p>
        </w:tc>
        <w:tc>
          <w:tcPr>
            <w:tcW w:w="2699" w:type="dxa"/>
            <w:vMerge/>
            <w:shd w:val="clear" w:color="auto" w:fill="auto"/>
          </w:tcPr>
          <w:p w:rsidR="002B1DA4" w:rsidRPr="000A7C01" w:rsidRDefault="002B1DA4" w:rsidP="00EC304F">
            <w:pPr>
              <w:spacing w:after="0" w:line="240" w:lineRule="auto"/>
              <w:rPr>
                <w:rFonts w:ascii="Calibri" w:eastAsia="Times New Roman" w:hAnsi="Calibri" w:cs="Times New Roman"/>
                <w:b/>
              </w:rPr>
            </w:pPr>
          </w:p>
        </w:tc>
      </w:tr>
      <w:tr w:rsidR="002B1DA4" w:rsidRPr="000A7C01" w:rsidTr="00EC304F">
        <w:tblPrEx>
          <w:tblCellMar>
            <w:left w:w="70" w:type="dxa"/>
            <w:right w:w="70" w:type="dxa"/>
          </w:tblCellMar>
          <w:tblLook w:val="0000" w:firstRow="0" w:lastRow="0" w:firstColumn="0" w:lastColumn="0" w:noHBand="0" w:noVBand="0"/>
        </w:tblPrEx>
        <w:trPr>
          <w:trHeight w:val="232"/>
        </w:trPr>
        <w:tc>
          <w:tcPr>
            <w:tcW w:w="7479" w:type="dxa"/>
          </w:tcPr>
          <w:p w:rsidR="002B1DA4" w:rsidRPr="000A7C01" w:rsidRDefault="002B1DA4" w:rsidP="00A32C41">
            <w:pPr>
              <w:autoSpaceDE w:val="0"/>
              <w:autoSpaceDN w:val="0"/>
              <w:adjustRightInd w:val="0"/>
              <w:spacing w:after="0" w:line="240" w:lineRule="auto"/>
              <w:rPr>
                <w:rFonts w:cs="TimesNewRomanPSMT"/>
              </w:rPr>
            </w:pPr>
            <w:r w:rsidRPr="000A7C01">
              <w:rPr>
                <w:rFonts w:eastAsia="Calibri" w:cs="Calibri"/>
                <w:lang w:eastAsia="en-US"/>
              </w:rPr>
              <w:t>SPL.04.5(2)2</w:t>
            </w:r>
            <w:r w:rsidRPr="000A7C01">
              <w:rPr>
                <w:rFonts w:cs="TimesNewRomanPSMT"/>
              </w:rPr>
              <w:t xml:space="preserve"> sporządzić w języku angielskim dokumentację niezbędną do wykonania usługi przewozu zgodnie z wybraną technologią w różnych gałęziach transportu </w:t>
            </w:r>
            <w:proofErr w:type="spellStart"/>
            <w:r w:rsidRPr="000A7C01">
              <w:rPr>
                <w:rFonts w:cs="TimesNewRomanPSMT"/>
              </w:rPr>
              <w:t>krajowegoi</w:t>
            </w:r>
            <w:proofErr w:type="spellEnd"/>
            <w:r w:rsidRPr="000A7C01">
              <w:rPr>
                <w:rFonts w:cs="TimesNewRomanPSMT"/>
              </w:rPr>
              <w:t xml:space="preserve"> międzynarodowego</w:t>
            </w:r>
          </w:p>
        </w:tc>
        <w:tc>
          <w:tcPr>
            <w:tcW w:w="1701" w:type="dxa"/>
          </w:tcPr>
          <w:p w:rsidR="002B1DA4" w:rsidRPr="000A7C01" w:rsidRDefault="002B1DA4" w:rsidP="00A32C41">
            <w:pPr>
              <w:spacing w:after="0" w:line="240" w:lineRule="auto"/>
              <w:jc w:val="center"/>
              <w:rPr>
                <w:rFonts w:ascii="Calibri" w:eastAsia="Times New Roman" w:hAnsi="Calibri" w:cs="Times New Roman"/>
              </w:rPr>
            </w:pPr>
            <w:r w:rsidRPr="000A7C01">
              <w:rPr>
                <w:rFonts w:ascii="Calibri" w:eastAsia="Times New Roman" w:hAnsi="Calibri" w:cs="Times New Roman"/>
              </w:rPr>
              <w:t>P</w:t>
            </w:r>
          </w:p>
        </w:tc>
        <w:tc>
          <w:tcPr>
            <w:tcW w:w="1701" w:type="dxa"/>
          </w:tcPr>
          <w:p w:rsidR="002B1DA4" w:rsidRPr="000A7C01" w:rsidRDefault="002B1DA4" w:rsidP="00A32C41">
            <w:pPr>
              <w:spacing w:after="0" w:line="240" w:lineRule="auto"/>
              <w:jc w:val="center"/>
              <w:rPr>
                <w:rFonts w:ascii="Calibri" w:eastAsia="Times New Roman" w:hAnsi="Calibri" w:cs="Times New Roman"/>
              </w:rPr>
            </w:pPr>
            <w:r w:rsidRPr="000A7C01">
              <w:rPr>
                <w:rFonts w:ascii="Calibri" w:eastAsia="Times New Roman" w:hAnsi="Calibri" w:cs="Times New Roman"/>
              </w:rPr>
              <w:t>C</w:t>
            </w:r>
          </w:p>
        </w:tc>
        <w:tc>
          <w:tcPr>
            <w:tcW w:w="2699" w:type="dxa"/>
            <w:vMerge/>
            <w:shd w:val="clear" w:color="auto" w:fill="auto"/>
          </w:tcPr>
          <w:p w:rsidR="002B1DA4" w:rsidRPr="000A7C01" w:rsidRDefault="002B1DA4" w:rsidP="00EC304F">
            <w:pPr>
              <w:spacing w:after="0" w:line="240" w:lineRule="auto"/>
              <w:rPr>
                <w:rFonts w:ascii="Calibri" w:eastAsia="Times New Roman" w:hAnsi="Calibri" w:cs="Times New Roman"/>
                <w:b/>
              </w:rPr>
            </w:pPr>
          </w:p>
        </w:tc>
      </w:tr>
    </w:tbl>
    <w:p w:rsidR="00EC304F" w:rsidRPr="000A7C01" w:rsidRDefault="00EC304F" w:rsidP="00EC304F">
      <w:pPr>
        <w:spacing w:after="0" w:line="240" w:lineRule="auto"/>
        <w:rPr>
          <w:rFonts w:ascii="Calibri" w:eastAsia="Times New Roman" w:hAnsi="Calibri" w:cs="Times New Roman"/>
          <w:b/>
        </w:rPr>
      </w:pPr>
    </w:p>
    <w:p w:rsidR="00EC304F" w:rsidRPr="000A7C01" w:rsidRDefault="00EC304F"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Warunki osiągania efektów kształcenia w tym środki dydaktyczne, metody, formy organizacyjne: </w:t>
      </w:r>
    </w:p>
    <w:p w:rsidR="00EC304F" w:rsidRPr="000A7C01" w:rsidRDefault="00EC304F" w:rsidP="00E13A3D">
      <w:pPr>
        <w:spacing w:after="0" w:line="240" w:lineRule="auto"/>
        <w:jc w:val="both"/>
        <w:rPr>
          <w:rFonts w:ascii="Calibri" w:eastAsia="Times New Roman" w:hAnsi="Calibri" w:cs="Times New Roman"/>
        </w:rPr>
      </w:pPr>
      <w:r w:rsidRPr="000A7C01">
        <w:rPr>
          <w:rFonts w:ascii="Calibri" w:eastAsia="Times New Roman" w:hAnsi="Calibri" w:cs="Times New Roman"/>
        </w:rPr>
        <w:t xml:space="preserve">Zajęcia powinny odbywać się w pracowni logistycznej, w której powinny się znajdować: komputery, urządzenia biurowe, wzory pism, dokumentów, formularzy.  </w:t>
      </w:r>
    </w:p>
    <w:p w:rsidR="00EC304F" w:rsidRPr="000A7C01" w:rsidRDefault="00EC304F" w:rsidP="00EC304F">
      <w:pPr>
        <w:spacing w:after="0" w:line="240" w:lineRule="auto"/>
        <w:rPr>
          <w:rFonts w:ascii="Calibri" w:eastAsia="Times New Roman" w:hAnsi="Calibri" w:cs="Times New Roman"/>
        </w:rPr>
      </w:pPr>
      <w:r w:rsidRPr="000A7C01">
        <w:rPr>
          <w:rFonts w:ascii="Calibri" w:eastAsia="Times New Roman" w:hAnsi="Calibri" w:cs="Times New Roman"/>
          <w:b/>
        </w:rPr>
        <w:t xml:space="preserve"> Środki dydaktyczne:</w:t>
      </w:r>
    </w:p>
    <w:p w:rsidR="00EC304F" w:rsidRPr="000A7C01" w:rsidRDefault="00EC304F" w:rsidP="00E13A3D">
      <w:pPr>
        <w:spacing w:after="0" w:line="240" w:lineRule="auto"/>
        <w:jc w:val="both"/>
        <w:rPr>
          <w:rFonts w:ascii="Calibri" w:eastAsia="Times New Roman" w:hAnsi="Calibri" w:cs="Times New Roman"/>
        </w:rPr>
      </w:pPr>
      <w:r w:rsidRPr="000A7C01">
        <w:rPr>
          <w:rFonts w:ascii="Calibri" w:eastAsia="Times New Roman" w:hAnsi="Calibri" w:cs="Times New Roman"/>
        </w:rPr>
        <w:t xml:space="preserve">W sali dydaktycznej powinny się znajdować: czasopisma branżowe, katalogi branżowe, filmy i prezentacje multimedialne, zestawy ćwiczeń, instrukcje do ćwiczeń, pakiety edukacyjne dla uczniów, karty samooceny, karty pracy dla uczniów, komputer z dostępem do </w:t>
      </w:r>
      <w:proofErr w:type="spellStart"/>
      <w:r w:rsidRPr="000A7C01">
        <w:rPr>
          <w:rFonts w:ascii="Calibri" w:eastAsia="Times New Roman" w:hAnsi="Calibri" w:cs="Times New Roman"/>
        </w:rPr>
        <w:t>internetu</w:t>
      </w:r>
      <w:proofErr w:type="spellEnd"/>
      <w:r w:rsidRPr="000A7C01">
        <w:rPr>
          <w:rFonts w:ascii="Calibri" w:eastAsia="Times New Roman" w:hAnsi="Calibri" w:cs="Times New Roman"/>
        </w:rPr>
        <w:t xml:space="preserve">, urządzenia multimedialne,  słowniki obcojęzyczne, czasopisma branżowe w języku obcym, obcojęzyczne filmy i prezentacje multimedialne. </w:t>
      </w:r>
    </w:p>
    <w:p w:rsidR="00EC304F" w:rsidRPr="000A7C01" w:rsidRDefault="00EC304F" w:rsidP="00EC304F">
      <w:pPr>
        <w:spacing w:after="0" w:line="240" w:lineRule="auto"/>
        <w:rPr>
          <w:rFonts w:ascii="Calibri" w:eastAsia="Times New Roman" w:hAnsi="Calibri" w:cs="Times New Roman"/>
          <w:b/>
        </w:rPr>
      </w:pPr>
      <w:r w:rsidRPr="000A7C01">
        <w:rPr>
          <w:rFonts w:ascii="Calibri" w:eastAsia="Times New Roman" w:hAnsi="Calibri" w:cs="Times New Roman"/>
          <w:b/>
        </w:rPr>
        <w:t>Zalecane metody dydaktyczne:</w:t>
      </w:r>
    </w:p>
    <w:p w:rsidR="00EC304F" w:rsidRPr="000A7C01" w:rsidRDefault="00EC304F" w:rsidP="00E13A3D">
      <w:pPr>
        <w:spacing w:after="0" w:line="240" w:lineRule="auto"/>
        <w:jc w:val="both"/>
        <w:rPr>
          <w:rFonts w:ascii="Calibri" w:eastAsia="Times New Roman" w:hAnsi="Calibri" w:cs="Times New Roman"/>
        </w:rPr>
      </w:pPr>
      <w:r w:rsidRPr="000A7C01">
        <w:rPr>
          <w:rFonts w:ascii="Calibri" w:eastAsia="Times New Roman" w:hAnsi="Calibri" w:cs="Times New Roman"/>
        </w:rPr>
        <w:t>Dominującą metodą powinny być ćwiczenia oraz dyskusja. Uczniowie będą otrzymywać zróżnicowane pomoce dydaktyczne do ćwiczenia umiejętności prowadzących do posługiwania się językiem obcym w kształceniu zawodowym. Ćwiczenia będą poprzedzane pokazem z objaśnieniem.</w:t>
      </w:r>
    </w:p>
    <w:p w:rsidR="00EC304F" w:rsidRPr="000A7C01" w:rsidRDefault="00EC304F"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Formy organizacyjne: </w:t>
      </w:r>
    </w:p>
    <w:p w:rsidR="00EC304F" w:rsidRPr="000A7C01" w:rsidRDefault="00EC304F" w:rsidP="00EC304F">
      <w:pPr>
        <w:spacing w:after="0" w:line="240" w:lineRule="auto"/>
        <w:rPr>
          <w:rFonts w:ascii="Calibri" w:eastAsia="Times New Roman" w:hAnsi="Calibri" w:cs="Times New Roman"/>
          <w:b/>
        </w:rPr>
      </w:pPr>
      <w:r w:rsidRPr="000A7C01">
        <w:rPr>
          <w:rFonts w:ascii="Calibri" w:eastAsia="Times New Roman" w:hAnsi="Calibri" w:cs="Times New Roman"/>
        </w:rPr>
        <w:t>Zajęcia powinny być prowadzone z wykorzystaniem zróżnicowanych form: indywidualnie lub grupowo. Zajęcia należy prowadzić w grupach do 15 osób.</w:t>
      </w:r>
      <w:r w:rsidRPr="000A7C01">
        <w:rPr>
          <w:rFonts w:ascii="Calibri" w:eastAsia="Times New Roman" w:hAnsi="Calibri" w:cs="Times New Roman"/>
          <w:b/>
        </w:rPr>
        <w:t xml:space="preserve"> Propozycje kryteriów oceny i metod sprawdzania efektów kształcenia: </w:t>
      </w:r>
    </w:p>
    <w:p w:rsidR="00EC304F" w:rsidRPr="000A7C01" w:rsidRDefault="00EC304F" w:rsidP="00E13A3D">
      <w:pPr>
        <w:spacing w:after="0" w:line="240" w:lineRule="auto"/>
        <w:jc w:val="both"/>
        <w:rPr>
          <w:rFonts w:ascii="Calibri" w:eastAsia="Times New Roman" w:hAnsi="Calibri" w:cs="Times New Roman"/>
        </w:rPr>
      </w:pPr>
      <w:r w:rsidRPr="000A7C01">
        <w:rPr>
          <w:rFonts w:ascii="Calibri" w:eastAsia="Times New Roman" w:hAnsi="Calibri" w:cs="Times New Roman"/>
        </w:rPr>
        <w:t xml:space="preserve">Ocena osiągnięć edukacyjnych powinna odbywać się na podstawie obserwacji bieżącej pracy uczniów, prezentacji (zawartość merytoryczna, zasób słownictwa, łatwość wypowiedzi itp.). Na zakończenie działu można przeprowadzić testu wielokrotnego </w:t>
      </w:r>
      <w:proofErr w:type="spellStart"/>
      <w:r w:rsidRPr="000A7C01">
        <w:rPr>
          <w:rFonts w:ascii="Calibri" w:eastAsia="Times New Roman" w:hAnsi="Calibri" w:cs="Times New Roman"/>
        </w:rPr>
        <w:t>wyboru.Sprawdzanie</w:t>
      </w:r>
      <w:proofErr w:type="spellEnd"/>
      <w:r w:rsidRPr="000A7C01">
        <w:rPr>
          <w:rFonts w:ascii="Calibri" w:eastAsia="Times New Roman" w:hAnsi="Calibri" w:cs="Times New Roman"/>
        </w:rPr>
        <w:t xml:space="preserve"> efektów kształcenia może być przeprowadzone na podstawie prezentacji. W ocenie należy uwzględnić następujące kryteria ogólne: zawartość merytoryczną prezentacji, sposób prezentacji (układ, czytelność, poprawność gramatyczna), opracowanie pisemne prezentacji.</w:t>
      </w:r>
    </w:p>
    <w:p w:rsidR="00EC304F" w:rsidRPr="000A7C01" w:rsidRDefault="00EC304F" w:rsidP="00EC304F">
      <w:pPr>
        <w:spacing w:after="0" w:line="240" w:lineRule="auto"/>
        <w:rPr>
          <w:rFonts w:ascii="Calibri" w:eastAsia="Times New Roman" w:hAnsi="Calibri" w:cs="Times New Roman"/>
          <w:b/>
        </w:rPr>
      </w:pPr>
      <w:r w:rsidRPr="000A7C01">
        <w:rPr>
          <w:rFonts w:ascii="Calibri" w:eastAsia="Times New Roman" w:hAnsi="Calibri" w:cs="Times New Roman"/>
          <w:b/>
        </w:rPr>
        <w:t>Formy indywidualizacji pracy uczniów:</w:t>
      </w:r>
    </w:p>
    <w:p w:rsidR="00EC304F" w:rsidRPr="000A7C01" w:rsidRDefault="00EC304F"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 dostosowanie warunków, środków, metod i form kształcenia do potrzeb ucznia </w:t>
      </w:r>
    </w:p>
    <w:p w:rsidR="00EC304F" w:rsidRPr="000A7C01" w:rsidRDefault="00EC304F" w:rsidP="00EC304F">
      <w:pPr>
        <w:spacing w:after="0" w:line="240" w:lineRule="auto"/>
        <w:rPr>
          <w:rFonts w:ascii="Calibri" w:eastAsia="Times New Roman" w:hAnsi="Calibri" w:cs="Times New Roman"/>
        </w:rPr>
      </w:pPr>
      <w:r w:rsidRPr="000A7C01">
        <w:rPr>
          <w:rFonts w:ascii="Calibri" w:eastAsia="Times New Roman" w:hAnsi="Calibri" w:cs="Times New Roman"/>
        </w:rPr>
        <w:lastRenderedPageBreak/>
        <w:t>– dostosowanie warunków, środków, metod i form kształcenia do możliwości ucznia</w:t>
      </w:r>
    </w:p>
    <w:p w:rsidR="00EC304F" w:rsidRPr="000A7C01" w:rsidRDefault="00EC304F" w:rsidP="00EC304F">
      <w:pPr>
        <w:spacing w:after="0" w:line="240" w:lineRule="auto"/>
        <w:rPr>
          <w:rFonts w:ascii="Calibri" w:eastAsia="Times New Roman" w:hAnsi="Calibri" w:cs="Times New Roman"/>
          <w:b/>
        </w:rPr>
      </w:pPr>
      <w:r w:rsidRPr="000A7C01">
        <w:rPr>
          <w:rFonts w:ascii="Calibri" w:eastAsia="Times New Roman" w:hAnsi="Calibri" w:cs="Times New Roman"/>
          <w:b/>
        </w:rPr>
        <w:t xml:space="preserve">Nauczyciel powinien: </w:t>
      </w:r>
    </w:p>
    <w:p w:rsidR="00EC304F" w:rsidRPr="000A7C01" w:rsidRDefault="00EC304F"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 motywować uczniów do pracy, </w:t>
      </w:r>
    </w:p>
    <w:p w:rsidR="00EC304F" w:rsidRPr="000A7C01" w:rsidRDefault="00EC304F" w:rsidP="00EC304F">
      <w:pPr>
        <w:spacing w:after="0" w:line="240" w:lineRule="auto"/>
        <w:rPr>
          <w:rFonts w:ascii="Calibri" w:eastAsia="Times New Roman" w:hAnsi="Calibri" w:cs="Times New Roman"/>
        </w:rPr>
      </w:pPr>
      <w:r w:rsidRPr="000A7C01">
        <w:rPr>
          <w:rFonts w:ascii="Calibri" w:eastAsia="Times New Roman" w:hAnsi="Calibri" w:cs="Times New Roman"/>
        </w:rPr>
        <w:t>– dostosowywać stopień trudności planowanych ćwiczeń do możliwości uczniów,</w:t>
      </w:r>
    </w:p>
    <w:p w:rsidR="00EC304F" w:rsidRPr="000A7C01" w:rsidRDefault="00EC304F" w:rsidP="00EC304F">
      <w:pPr>
        <w:spacing w:after="0" w:line="240" w:lineRule="auto"/>
        <w:rPr>
          <w:rFonts w:ascii="Calibri" w:eastAsia="Times New Roman" w:hAnsi="Calibri" w:cs="Times New Roman"/>
        </w:rPr>
      </w:pPr>
      <w:r w:rsidRPr="000A7C01">
        <w:rPr>
          <w:rFonts w:ascii="Calibri" w:eastAsia="Times New Roman" w:hAnsi="Calibri" w:cs="Times New Roman"/>
        </w:rPr>
        <w:t>– uwzględniać zainteresowania uczniów,</w:t>
      </w:r>
    </w:p>
    <w:p w:rsidR="00EC304F" w:rsidRPr="000A7C01" w:rsidRDefault="00EC304F" w:rsidP="00EC304F">
      <w:pPr>
        <w:spacing w:after="0" w:line="240" w:lineRule="auto"/>
        <w:rPr>
          <w:rFonts w:ascii="Calibri" w:eastAsia="Times New Roman" w:hAnsi="Calibri" w:cs="Times New Roman"/>
        </w:rPr>
      </w:pPr>
      <w:r w:rsidRPr="000A7C01">
        <w:rPr>
          <w:rFonts w:ascii="Calibri" w:eastAsia="Times New Roman" w:hAnsi="Calibri" w:cs="Times New Roman"/>
        </w:rPr>
        <w:t>– przygotowywać zadania o różnym stopniu trudności i złożoności,</w:t>
      </w:r>
    </w:p>
    <w:p w:rsidR="00EC304F" w:rsidRPr="000A7C01" w:rsidRDefault="00EC304F" w:rsidP="00EC304F">
      <w:pPr>
        <w:spacing w:after="0" w:line="240" w:lineRule="auto"/>
        <w:rPr>
          <w:rFonts w:ascii="Calibri" w:eastAsia="Times New Roman" w:hAnsi="Calibri" w:cs="Times New Roman"/>
        </w:rPr>
      </w:pPr>
      <w:r w:rsidRPr="000A7C01">
        <w:rPr>
          <w:rFonts w:ascii="Calibri" w:eastAsia="Times New Roman" w:hAnsi="Calibri" w:cs="Times New Roman"/>
        </w:rPr>
        <w:t xml:space="preserve">– zachęcać uczniów do korzystania z różnych źródeł informacji zawodowej.   </w:t>
      </w:r>
    </w:p>
    <w:p w:rsidR="006E7B1B" w:rsidRPr="000A7C01" w:rsidRDefault="006E7B1B" w:rsidP="006E7B1B"/>
    <w:p w:rsidR="006E7B1B" w:rsidRPr="000A7C01" w:rsidRDefault="006E7B1B">
      <w:r w:rsidRPr="000A7C01">
        <w:br w:type="page"/>
      </w:r>
    </w:p>
    <w:p w:rsidR="006E7B1B" w:rsidRPr="000A7C01" w:rsidRDefault="006E7B1B" w:rsidP="006E7B1B">
      <w:pPr>
        <w:pStyle w:val="Nagwek2"/>
        <w:numPr>
          <w:ilvl w:val="0"/>
          <w:numId w:val="0"/>
        </w:numPr>
        <w:ind w:left="576"/>
      </w:pPr>
      <w:bookmarkStart w:id="29" w:name="_Toc16100657"/>
      <w:r w:rsidRPr="000A7C01">
        <w:lastRenderedPageBreak/>
        <w:t>1</w:t>
      </w:r>
      <w:r w:rsidR="004931D5" w:rsidRPr="000A7C01">
        <w:t>0</w:t>
      </w:r>
      <w:r w:rsidRPr="000A7C01">
        <w:t>.</w:t>
      </w:r>
      <w:r w:rsidR="005E2717" w:rsidRPr="000A7C01">
        <w:t>4</w:t>
      </w:r>
      <w:r w:rsidRPr="000A7C01">
        <w:t>. Gospodarka magazynowa</w:t>
      </w:r>
      <w:bookmarkEnd w:id="29"/>
    </w:p>
    <w:tbl>
      <w:tblPr>
        <w:tblW w:w="13608" w:type="dxa"/>
        <w:tblInd w:w="28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6"/>
        <w:gridCol w:w="1617"/>
        <w:gridCol w:w="1701"/>
        <w:gridCol w:w="3294"/>
      </w:tblGrid>
      <w:tr w:rsidR="007B72ED" w:rsidRPr="000A7C01" w:rsidTr="00AE5498">
        <w:tc>
          <w:tcPr>
            <w:tcW w:w="6996" w:type="dxa"/>
            <w:tcBorders>
              <w:top w:val="single" w:sz="4" w:space="0" w:color="auto"/>
            </w:tcBorders>
            <w:vAlign w:val="center"/>
          </w:tcPr>
          <w:p w:rsidR="007B72ED" w:rsidRPr="000A7C01" w:rsidRDefault="007B72ED" w:rsidP="00F26CAD">
            <w:pPr>
              <w:pStyle w:val="Tekstpodstawowy"/>
              <w:spacing w:after="0"/>
              <w:jc w:val="center"/>
              <w:rPr>
                <w:rFonts w:asciiTheme="minorHAnsi" w:hAnsiTheme="minorHAnsi" w:cs="Arial"/>
                <w:b/>
                <w:bCs/>
                <w:sz w:val="22"/>
                <w:szCs w:val="22"/>
              </w:rPr>
            </w:pPr>
            <w:r w:rsidRPr="000A7C01">
              <w:rPr>
                <w:rFonts w:asciiTheme="minorHAnsi" w:hAnsiTheme="minorHAnsi" w:cs="Arial"/>
                <w:b/>
                <w:bCs/>
                <w:sz w:val="22"/>
                <w:szCs w:val="22"/>
              </w:rPr>
              <w:t>Efekty kształcenia z podstawy programowej</w:t>
            </w:r>
          </w:p>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hAnsiTheme="minorHAnsi" w:cs="Arial"/>
                <w:b/>
                <w:bCs/>
                <w:sz w:val="22"/>
                <w:szCs w:val="22"/>
              </w:rPr>
              <w:t xml:space="preserve">oraz kryteria weryfikacji </w:t>
            </w:r>
          </w:p>
        </w:tc>
        <w:tc>
          <w:tcPr>
            <w:tcW w:w="1617" w:type="dxa"/>
            <w:tcBorders>
              <w:top w:val="single" w:sz="4" w:space="0" w:color="auto"/>
            </w:tcBorders>
            <w:vAlign w:val="center"/>
          </w:tcPr>
          <w:p w:rsidR="007B72ED" w:rsidRPr="000A7C01" w:rsidRDefault="007B72ED" w:rsidP="00F26CAD">
            <w:pPr>
              <w:spacing w:after="0" w:line="240" w:lineRule="auto"/>
              <w:jc w:val="center"/>
              <w:rPr>
                <w:rFonts w:ascii="Calibri" w:eastAsia="Calibri" w:hAnsi="Calibri" w:cs="Calibri"/>
                <w:b/>
                <w:lang w:eastAsia="en-US"/>
              </w:rPr>
            </w:pPr>
            <w:r w:rsidRPr="000A7C01">
              <w:rPr>
                <w:rFonts w:ascii="Calibri" w:eastAsia="Calibri" w:hAnsi="Calibri" w:cs="Calibri"/>
                <w:b/>
                <w:lang w:eastAsia="en-US"/>
              </w:rPr>
              <w:t>Poziom wymagań programowych</w:t>
            </w:r>
          </w:p>
        </w:tc>
        <w:tc>
          <w:tcPr>
            <w:tcW w:w="1701" w:type="dxa"/>
            <w:tcBorders>
              <w:top w:val="single" w:sz="4" w:space="0" w:color="auto"/>
            </w:tcBorders>
            <w:vAlign w:val="center"/>
          </w:tcPr>
          <w:p w:rsidR="007B72ED" w:rsidRPr="000A7C01" w:rsidRDefault="007B72ED" w:rsidP="00F26CAD">
            <w:pPr>
              <w:spacing w:after="0" w:line="240" w:lineRule="auto"/>
              <w:jc w:val="center"/>
              <w:rPr>
                <w:rFonts w:ascii="Calibri" w:eastAsia="Calibri" w:hAnsi="Calibri" w:cs="Calibri"/>
                <w:b/>
                <w:lang w:eastAsia="en-US"/>
              </w:rPr>
            </w:pPr>
            <w:r w:rsidRPr="000A7C01">
              <w:rPr>
                <w:rFonts w:ascii="Calibri" w:eastAsia="Calibri" w:hAnsi="Calibri" w:cs="Calibri"/>
                <w:b/>
                <w:lang w:eastAsia="en-US"/>
              </w:rPr>
              <w:t>Kategoria taksonomiczna</w:t>
            </w:r>
          </w:p>
        </w:tc>
        <w:tc>
          <w:tcPr>
            <w:tcW w:w="3294" w:type="dxa"/>
            <w:tcBorders>
              <w:top w:val="single" w:sz="4" w:space="0" w:color="auto"/>
            </w:tcBorders>
            <w:vAlign w:val="center"/>
          </w:tcPr>
          <w:p w:rsidR="007B72ED" w:rsidRPr="000A7C01" w:rsidRDefault="007B72ED" w:rsidP="00F26CAD">
            <w:pPr>
              <w:spacing w:after="0" w:line="240" w:lineRule="auto"/>
              <w:jc w:val="center"/>
              <w:rPr>
                <w:rFonts w:ascii="Calibri" w:eastAsia="Calibri" w:hAnsi="Calibri" w:cs="Calibri"/>
                <w:b/>
                <w:lang w:eastAsia="en-US"/>
              </w:rPr>
            </w:pPr>
            <w:r w:rsidRPr="000A7C01">
              <w:rPr>
                <w:rFonts w:ascii="Calibri" w:eastAsia="Calibri" w:hAnsi="Calibri" w:cs="Calibri"/>
                <w:b/>
                <w:lang w:eastAsia="en-US"/>
              </w:rPr>
              <w:t>Materiał nauczania</w:t>
            </w:r>
          </w:p>
        </w:tc>
      </w:tr>
      <w:tr w:rsidR="007B72ED" w:rsidRPr="000A7C01" w:rsidTr="00AE5498">
        <w:tc>
          <w:tcPr>
            <w:tcW w:w="6996" w:type="dxa"/>
          </w:tcPr>
          <w:p w:rsidR="007B72ED" w:rsidRPr="000A7C01" w:rsidRDefault="007B72ED"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AE06B2">
            <w:pPr>
              <w:pStyle w:val="Tekstpodstawowy"/>
              <w:numPr>
                <w:ilvl w:val="0"/>
                <w:numId w:val="25"/>
              </w:numPr>
              <w:spacing w:after="0"/>
              <w:rPr>
                <w:rFonts w:asciiTheme="minorHAnsi" w:eastAsia="Calibri" w:hAnsiTheme="minorHAnsi" w:cs="Calibri"/>
                <w:sz w:val="22"/>
                <w:szCs w:val="22"/>
                <w:lang w:eastAsia="en-US"/>
              </w:rPr>
            </w:pPr>
            <w:r w:rsidRPr="000A7C01">
              <w:rPr>
                <w:rFonts w:asciiTheme="minorHAnsi" w:hAnsiTheme="minorHAnsi"/>
                <w:sz w:val="22"/>
                <w:szCs w:val="22"/>
              </w:rPr>
              <w:t>Pojęcie magazynu i magazynowania.</w:t>
            </w:r>
          </w:p>
          <w:p w:rsidR="007B72ED" w:rsidRPr="000A7C01" w:rsidRDefault="007B72ED" w:rsidP="00AE06B2">
            <w:pPr>
              <w:pStyle w:val="Tekstpodstawowy"/>
              <w:numPr>
                <w:ilvl w:val="0"/>
                <w:numId w:val="2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Rodzaje magazynów.</w:t>
            </w:r>
          </w:p>
          <w:p w:rsidR="007B72ED" w:rsidRPr="000A7C01" w:rsidRDefault="007B72ED" w:rsidP="00AE06B2">
            <w:pPr>
              <w:pStyle w:val="Tekstpodstawowy"/>
              <w:numPr>
                <w:ilvl w:val="0"/>
                <w:numId w:val="25"/>
              </w:numPr>
              <w:spacing w:after="0"/>
              <w:rPr>
                <w:rFonts w:ascii="Calibri" w:eastAsia="Calibri" w:hAnsi="Calibri" w:cs="Calibri"/>
                <w:sz w:val="22"/>
                <w:szCs w:val="22"/>
                <w:lang w:eastAsia="en-US"/>
              </w:rPr>
            </w:pPr>
            <w:r w:rsidRPr="000A7C01">
              <w:rPr>
                <w:rFonts w:ascii="Calibri" w:eastAsia="Calibri" w:hAnsi="Calibri" w:cs="Calibri"/>
                <w:sz w:val="22"/>
                <w:szCs w:val="22"/>
                <w:lang w:eastAsia="en-US"/>
              </w:rPr>
              <w:t>Funkcje magazynów.</w:t>
            </w:r>
          </w:p>
          <w:p w:rsidR="007B72ED" w:rsidRPr="000A7C01" w:rsidRDefault="007B72ED" w:rsidP="00AE06B2">
            <w:pPr>
              <w:pStyle w:val="Tekstpodstawowy"/>
              <w:numPr>
                <w:ilvl w:val="0"/>
                <w:numId w:val="25"/>
              </w:numPr>
              <w:spacing w:after="0"/>
              <w:rPr>
                <w:rFonts w:ascii="Calibri" w:eastAsia="Calibri" w:hAnsi="Calibri" w:cs="Calibri"/>
                <w:sz w:val="22"/>
                <w:szCs w:val="22"/>
                <w:lang w:eastAsia="en-US"/>
              </w:rPr>
            </w:pPr>
            <w:r w:rsidRPr="000A7C01">
              <w:rPr>
                <w:rFonts w:ascii="Calibri" w:eastAsia="Calibri" w:hAnsi="Calibri" w:cs="Calibri"/>
                <w:sz w:val="22"/>
                <w:szCs w:val="22"/>
                <w:lang w:eastAsia="en-US"/>
              </w:rPr>
              <w:t>Znaczenie magazynów i magazynowania.</w:t>
            </w:r>
          </w:p>
        </w:tc>
      </w:tr>
      <w:tr w:rsidR="007B72ED" w:rsidRPr="000A7C01" w:rsidTr="00AE5498">
        <w:tc>
          <w:tcPr>
            <w:tcW w:w="6996" w:type="dxa"/>
          </w:tcPr>
          <w:p w:rsidR="007B72ED" w:rsidRPr="000A7C01" w:rsidRDefault="007B72ED" w:rsidP="00F26CAD">
            <w:pPr>
              <w:spacing w:after="0" w:line="240" w:lineRule="auto"/>
              <w:rPr>
                <w:b/>
              </w:rPr>
            </w:pPr>
            <w:r w:rsidRPr="000A7C01">
              <w:rPr>
                <w:b/>
              </w:rPr>
              <w:t>SPL.01.3(1)charakteryzuje rodzaje i funkcje magazynów w procesach gospodarczych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pPr>
            <w:r w:rsidRPr="000A7C01">
              <w:t xml:space="preserve">SPL.01.3(1)2 </w:t>
            </w:r>
            <w:r w:rsidRPr="000A7C01">
              <w:rPr>
                <w:rFonts w:eastAsia="Arial"/>
              </w:rPr>
              <w:t>wyjaśnić znaczenie magazynów i magazynowania dla gospodarki i bezpieczeństwa państwa</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pPr>
            <w:r w:rsidRPr="000A7C01">
              <w:t xml:space="preserve">SPL.01.3(1)3 </w:t>
            </w:r>
            <w:r w:rsidRPr="000A7C01">
              <w:rPr>
                <w:rFonts w:eastAsia="Arial"/>
              </w:rPr>
              <w:t>klasyfikować magazyny według różnych kryteriów</w:t>
            </w:r>
          </w:p>
          <w:p w:rsidR="007B72ED" w:rsidRPr="000A7C01" w:rsidRDefault="007B72ED" w:rsidP="00F26CAD">
            <w:pPr>
              <w:pBdr>
                <w:top w:val="nil"/>
                <w:left w:val="nil"/>
                <w:bottom w:val="nil"/>
                <w:right w:val="nil"/>
                <w:between w:val="nil"/>
              </w:pBdr>
              <w:spacing w:after="0" w:line="240" w:lineRule="auto"/>
            </w:pPr>
            <w:r w:rsidRPr="000A7C01">
              <w:rPr>
                <w:rFonts w:eastAsia="Arial"/>
              </w:rPr>
              <w:t>w procesie przepływu towarów</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b/>
                <w:color w:val="auto"/>
                <w:sz w:val="22"/>
                <w:szCs w:val="22"/>
              </w:rPr>
            </w:pPr>
            <w:r w:rsidRPr="000A7C01">
              <w:rPr>
                <w:rFonts w:asciiTheme="minorHAnsi" w:eastAsia="Calibri" w:hAnsiTheme="minorHAnsi"/>
                <w:color w:val="auto"/>
                <w:sz w:val="22"/>
                <w:szCs w:val="22"/>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AE06B2">
            <w:pPr>
              <w:pStyle w:val="Tekstpodstawowy"/>
              <w:numPr>
                <w:ilvl w:val="0"/>
                <w:numId w:val="26"/>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Rodzaje zapasów.</w:t>
            </w:r>
          </w:p>
          <w:p w:rsidR="007B72ED" w:rsidRPr="000A7C01" w:rsidRDefault="007B72ED" w:rsidP="00AE06B2">
            <w:pPr>
              <w:pStyle w:val="Tekstpodstawowy"/>
              <w:numPr>
                <w:ilvl w:val="0"/>
                <w:numId w:val="26"/>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Struktura zapasów i wielkość zapasów.</w:t>
            </w:r>
          </w:p>
          <w:p w:rsidR="007B72ED" w:rsidRPr="000A7C01" w:rsidRDefault="007B72ED" w:rsidP="00AE06B2">
            <w:pPr>
              <w:pStyle w:val="Tekstpodstawowy"/>
              <w:numPr>
                <w:ilvl w:val="0"/>
                <w:numId w:val="26"/>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Powody utrzymywania zapasów.</w:t>
            </w: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rPr>
                <w:rFonts w:eastAsia="Arial"/>
                <w:b/>
              </w:rPr>
            </w:pPr>
            <w:r w:rsidRPr="000A7C01">
              <w:rPr>
                <w:rFonts w:eastAsia="Arial"/>
                <w:b/>
              </w:rPr>
              <w:t>SPL.01.3(2) charakteryzuje zapasy w magazynie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AE06B2">
            <w:pPr>
              <w:pStyle w:val="Tekstpodstawowy"/>
              <w:numPr>
                <w:ilvl w:val="0"/>
                <w:numId w:val="26"/>
              </w:numPr>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eastAsia="Calibri" w:hAnsiTheme="minorHAnsi"/>
                <w:color w:val="auto"/>
                <w:sz w:val="22"/>
                <w:szCs w:val="22"/>
                <w:lang w:eastAsia="en-US"/>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AE06B2">
            <w:pPr>
              <w:pStyle w:val="Tekstpodstawowy"/>
              <w:numPr>
                <w:ilvl w:val="0"/>
                <w:numId w:val="26"/>
              </w:numPr>
              <w:spacing w:after="0"/>
              <w:rPr>
                <w:rFonts w:asciiTheme="minorHAnsi" w:eastAsia="Calibri" w:hAnsiTheme="minorHAnsi" w:cs="Calibri"/>
                <w:sz w:val="22"/>
                <w:szCs w:val="22"/>
                <w:lang w:eastAsia="en-US"/>
              </w:rPr>
            </w:pPr>
          </w:p>
        </w:tc>
      </w:tr>
      <w:tr w:rsidR="007B72ED" w:rsidRPr="000A7C01" w:rsidTr="00AE5498">
        <w:trPr>
          <w:trHeight w:val="158"/>
        </w:trPr>
        <w:tc>
          <w:tcPr>
            <w:tcW w:w="6996" w:type="dxa"/>
          </w:tcPr>
          <w:p w:rsidR="007B72ED" w:rsidRPr="000A7C01" w:rsidRDefault="007B72ED" w:rsidP="00F26CAD">
            <w:pPr>
              <w:pBdr>
                <w:top w:val="nil"/>
                <w:left w:val="nil"/>
                <w:bottom w:val="nil"/>
                <w:right w:val="nil"/>
                <w:between w:val="nil"/>
              </w:pBdr>
              <w:spacing w:after="0" w:line="240" w:lineRule="auto"/>
            </w:pPr>
            <w:r w:rsidRPr="000A7C01">
              <w:rPr>
                <w:rFonts w:eastAsia="Arial"/>
              </w:rPr>
              <w:t>SPL.01.3(2)1 rozróżnić zapasy w procesach magazynowania</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AE06B2">
            <w:pPr>
              <w:pStyle w:val="Tekstpodstawowy"/>
              <w:numPr>
                <w:ilvl w:val="0"/>
                <w:numId w:val="26"/>
              </w:numPr>
              <w:spacing w:after="0"/>
              <w:rPr>
                <w:rFonts w:asciiTheme="minorHAnsi" w:eastAsia="Calibri" w:hAnsiTheme="minorHAnsi" w:cs="Calibri"/>
                <w:sz w:val="22"/>
                <w:szCs w:val="22"/>
                <w:lang w:eastAsia="en-US"/>
              </w:rPr>
            </w:pPr>
          </w:p>
        </w:tc>
      </w:tr>
      <w:tr w:rsidR="007B72ED" w:rsidRPr="000A7C01" w:rsidTr="00AE5498">
        <w:trPr>
          <w:trHeight w:val="158"/>
        </w:trPr>
        <w:tc>
          <w:tcPr>
            <w:tcW w:w="6996" w:type="dxa"/>
          </w:tcPr>
          <w:p w:rsidR="007B72ED" w:rsidRPr="000A7C01" w:rsidRDefault="007B72ED" w:rsidP="00F26CAD">
            <w:pPr>
              <w:pBdr>
                <w:top w:val="nil"/>
                <w:left w:val="nil"/>
                <w:bottom w:val="nil"/>
                <w:right w:val="nil"/>
                <w:between w:val="nil"/>
              </w:pBdr>
              <w:spacing w:after="0" w:line="240" w:lineRule="auto"/>
            </w:pPr>
            <w:r w:rsidRPr="000A7C01">
              <w:rPr>
                <w:rFonts w:eastAsia="Arial"/>
              </w:rPr>
              <w:t>SPL.01.3(2)2 wyjaśnić potrzebę utrzymania zapasów w magazynie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AE06B2">
            <w:pPr>
              <w:pStyle w:val="Tekstpodstawowy"/>
              <w:numPr>
                <w:ilvl w:val="0"/>
                <w:numId w:val="26"/>
              </w:numPr>
              <w:spacing w:after="0"/>
              <w:rPr>
                <w:rFonts w:asciiTheme="minorHAnsi" w:eastAsia="Calibri" w:hAnsiTheme="minorHAnsi" w:cs="Calibri"/>
                <w:sz w:val="22"/>
                <w:szCs w:val="22"/>
                <w:lang w:eastAsia="en-US"/>
              </w:rPr>
            </w:pPr>
          </w:p>
        </w:tc>
      </w:tr>
      <w:tr w:rsidR="007B72ED" w:rsidRPr="000A7C01" w:rsidTr="00AE5498">
        <w:trPr>
          <w:trHeight w:val="158"/>
        </w:trPr>
        <w:tc>
          <w:tcPr>
            <w:tcW w:w="6996" w:type="dxa"/>
          </w:tcPr>
          <w:p w:rsidR="007B72ED" w:rsidRPr="000A7C01" w:rsidRDefault="007B72ED" w:rsidP="00F26CAD">
            <w:pPr>
              <w:spacing w:after="0" w:line="240" w:lineRule="auto"/>
            </w:pPr>
            <w:r w:rsidRPr="000A7C01">
              <w:rPr>
                <w:rFonts w:eastAsia="Arial"/>
              </w:rPr>
              <w:t>SPL.01.3(2)3 wymienić czynniki decydujące o strukturze i wielkości zapasów</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AE06B2">
            <w:pPr>
              <w:pStyle w:val="Tekstpodstawowy"/>
              <w:numPr>
                <w:ilvl w:val="0"/>
                <w:numId w:val="26"/>
              </w:numPr>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rPr>
                <w:rFonts w:eastAsia="Calibri" w:cs="Calibri"/>
                <w:lang w:eastAsia="en-US"/>
              </w:rPr>
            </w:pPr>
            <w:r w:rsidRPr="000A7C01">
              <w:rPr>
                <w:rFonts w:eastAsia="Calibri" w:cs="Calibri"/>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AE06B2">
            <w:pPr>
              <w:pStyle w:val="Tekstpodstawowy"/>
              <w:numPr>
                <w:ilvl w:val="0"/>
                <w:numId w:val="27"/>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Strefy magazynu.</w:t>
            </w:r>
          </w:p>
          <w:p w:rsidR="007B72ED" w:rsidRPr="000A7C01" w:rsidRDefault="007B72ED" w:rsidP="00AE06B2">
            <w:pPr>
              <w:pStyle w:val="Tekstpodstawowy"/>
              <w:numPr>
                <w:ilvl w:val="0"/>
                <w:numId w:val="27"/>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Układy technologiczne magazynu.</w:t>
            </w:r>
          </w:p>
          <w:p w:rsidR="007B72ED" w:rsidRPr="000A7C01" w:rsidRDefault="007B72ED" w:rsidP="00AE06B2">
            <w:pPr>
              <w:pStyle w:val="Tekstpodstawowy"/>
              <w:numPr>
                <w:ilvl w:val="0"/>
                <w:numId w:val="27"/>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Moduł magazynowy.</w:t>
            </w: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b/>
                <w:color w:val="auto"/>
                <w:sz w:val="22"/>
                <w:szCs w:val="22"/>
              </w:rPr>
              <w:t>SPL.01.3(3) optymalizuje zagospodarowanie powierzchni i przestrzeni magazynowej</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AE06B2">
            <w:pPr>
              <w:pStyle w:val="Tekstpodstawowy"/>
              <w:numPr>
                <w:ilvl w:val="0"/>
                <w:numId w:val="27"/>
              </w:numPr>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AE06B2">
            <w:pPr>
              <w:pStyle w:val="Tekstpodstawowy"/>
              <w:numPr>
                <w:ilvl w:val="0"/>
                <w:numId w:val="27"/>
              </w:numPr>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SPL.01.3(3)1</w:t>
            </w:r>
            <w:r w:rsidRPr="000A7C01">
              <w:rPr>
                <w:rFonts w:asciiTheme="minorHAnsi" w:eastAsia="Arial" w:hAnsiTheme="minorHAnsi"/>
                <w:color w:val="auto"/>
                <w:sz w:val="22"/>
                <w:szCs w:val="22"/>
              </w:rPr>
              <w:t xml:space="preserve"> opisać strefy magazynowe z uwzględnieniem różnych układów technologicznych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AE06B2">
            <w:pPr>
              <w:pStyle w:val="Tekstpodstawowy"/>
              <w:numPr>
                <w:ilvl w:val="0"/>
                <w:numId w:val="27"/>
              </w:numPr>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rPr>
                <w:rFonts w:eastAsia="Arial"/>
              </w:rPr>
            </w:pPr>
            <w:r w:rsidRPr="000A7C01">
              <w:t>SPL.01.3(3)2</w:t>
            </w:r>
            <w:r w:rsidRPr="000A7C01">
              <w:rPr>
                <w:rFonts w:eastAsia="Arial"/>
              </w:rPr>
              <w:t xml:space="preserve"> rozróżnić układy technologiczne magazynów</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AE06B2">
            <w:pPr>
              <w:pStyle w:val="Tekstpodstawowy"/>
              <w:numPr>
                <w:ilvl w:val="0"/>
                <w:numId w:val="27"/>
              </w:numPr>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pPr>
            <w:r w:rsidRPr="000A7C01">
              <w:t>SPL.01.3(3)3</w:t>
            </w:r>
            <w:r w:rsidRPr="000A7C01">
              <w:rPr>
                <w:rFonts w:eastAsia="Arial"/>
              </w:rPr>
              <w:t xml:space="preserve"> opisać zagospodarowanie magazynu zgodnie z  przyjętym układem technologicznym</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AE06B2">
            <w:pPr>
              <w:pStyle w:val="Tekstpodstawowy"/>
              <w:numPr>
                <w:ilvl w:val="0"/>
                <w:numId w:val="27"/>
              </w:numPr>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SPL.01.3(3)4</w:t>
            </w:r>
            <w:r w:rsidRPr="000A7C01">
              <w:rPr>
                <w:rFonts w:eastAsia="Arial"/>
              </w:rPr>
              <w:t xml:space="preserve"> wyjaśnić wpływ układu stref na funkcjonowanie magazynu</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AE06B2">
            <w:pPr>
              <w:pStyle w:val="Tekstpodstawowy"/>
              <w:numPr>
                <w:ilvl w:val="0"/>
                <w:numId w:val="27"/>
              </w:numPr>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AE06B2">
            <w:pPr>
              <w:pStyle w:val="Tekstpodstawowy"/>
              <w:numPr>
                <w:ilvl w:val="0"/>
                <w:numId w:val="28"/>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Urządzenia stosowane w magazynie.</w:t>
            </w:r>
          </w:p>
          <w:p w:rsidR="007B72ED" w:rsidRPr="000A7C01" w:rsidRDefault="007B72ED" w:rsidP="00AE06B2">
            <w:pPr>
              <w:pStyle w:val="Tekstpodstawowy"/>
              <w:numPr>
                <w:ilvl w:val="0"/>
                <w:numId w:val="28"/>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Wyposażenie magazynu.</w:t>
            </w:r>
          </w:p>
          <w:p w:rsidR="007B72ED" w:rsidRPr="000A7C01" w:rsidRDefault="007B72ED" w:rsidP="00AE06B2">
            <w:pPr>
              <w:pStyle w:val="Tekstpodstawowy"/>
              <w:numPr>
                <w:ilvl w:val="0"/>
                <w:numId w:val="29"/>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lastRenderedPageBreak/>
              <w:t>Środki transportu wewnętrznego w magazynie.</w:t>
            </w:r>
          </w:p>
          <w:p w:rsidR="007B72ED" w:rsidRPr="000A7C01" w:rsidRDefault="007B72ED" w:rsidP="00AE06B2">
            <w:pPr>
              <w:pStyle w:val="Tekstpodstawowy"/>
              <w:numPr>
                <w:ilvl w:val="0"/>
                <w:numId w:val="29"/>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Jednostki ładunkowe.</w:t>
            </w: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ind w:left="7"/>
              <w:contextualSpacing/>
            </w:pPr>
            <w:r w:rsidRPr="000A7C01">
              <w:rPr>
                <w:b/>
              </w:rPr>
              <w:t xml:space="preserve">SPL.01.3(4) charakteryzuje </w:t>
            </w:r>
            <w:r w:rsidRPr="000A7C01">
              <w:rPr>
                <w:rFonts w:eastAsia="Arial"/>
                <w:b/>
              </w:rPr>
              <w:t>urządzenia i wyposażenie magazynowe służące do wykonywania zadań zawodowych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pPr>
            <w:r w:rsidRPr="000A7C01">
              <w:rPr>
                <w:rFonts w:eastAsia="Calibri"/>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lastRenderedPageBreak/>
              <w:t>SPL.01.3(4)2</w:t>
            </w:r>
            <w:r w:rsidRPr="000A7C01">
              <w:rPr>
                <w:rFonts w:eastAsia="Arial"/>
              </w:rPr>
              <w:t xml:space="preserve"> opisać urządzenia pomiarowe stosowane w magazynie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SPL.01.3(4)3</w:t>
            </w:r>
            <w:r w:rsidRPr="000A7C01">
              <w:rPr>
                <w:rFonts w:eastAsia="Arial"/>
              </w:rPr>
              <w:t xml:space="preserve"> opisać urządzenia pomocnicze w magazynie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SPL.01.3(4)4</w:t>
            </w:r>
            <w:r w:rsidRPr="000A7C01">
              <w:rPr>
                <w:rFonts w:eastAsia="Arial"/>
              </w:rPr>
              <w:t xml:space="preserve"> opisać środki transportu wykorzystywane w magazynach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pPr>
            <w:r w:rsidRPr="000A7C01">
              <w:t xml:space="preserve">SPL.01.3(4)9 </w:t>
            </w:r>
            <w:r w:rsidRPr="000A7C01">
              <w:rPr>
                <w:rFonts w:eastAsia="Arial"/>
              </w:rPr>
              <w:t>określić zależność pomiędzy zagospodarowaniem przestrzeni magazynowej, doborem urządzeń technicznych i środków transportu, a efektywnością pracy magazynu</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pPr>
            <w:r w:rsidRPr="000A7C01">
              <w:rPr>
                <w:rFonts w:eastAsia="Calibri" w:cs="Calibri"/>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AE06B2">
            <w:pPr>
              <w:pStyle w:val="Tekstpodstawowy"/>
              <w:numPr>
                <w:ilvl w:val="0"/>
                <w:numId w:val="3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Procesy magazynowe.</w:t>
            </w:r>
          </w:p>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ind w:left="7"/>
              <w:contextualSpacing/>
              <w:rPr>
                <w:rFonts w:eastAsia="Arial"/>
              </w:rPr>
            </w:pPr>
            <w:r w:rsidRPr="000A7C01">
              <w:rPr>
                <w:b/>
              </w:rPr>
              <w:t xml:space="preserve">SPL.01.3(5) </w:t>
            </w:r>
            <w:r w:rsidRPr="000A7C01">
              <w:rPr>
                <w:rFonts w:eastAsia="Arial"/>
                <w:b/>
              </w:rPr>
              <w:t>charakteryzuje procesy magazynowe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ind w:left="72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pPr>
            <w:r w:rsidRPr="000A7C01">
              <w:rPr>
                <w:rFonts w:eastAsia="Calibri"/>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ind w:left="72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rPr>
                <w:rFonts w:eastAsia="Arial"/>
              </w:rPr>
            </w:pPr>
            <w:r w:rsidRPr="000A7C01">
              <w:t>SPL.01.3(5)1</w:t>
            </w:r>
            <w:r w:rsidRPr="000A7C01">
              <w:rPr>
                <w:rFonts w:eastAsia="Arial"/>
              </w:rPr>
              <w:t xml:space="preserve"> wymienić procesy magazynowe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A</w:t>
            </w:r>
          </w:p>
        </w:tc>
        <w:tc>
          <w:tcPr>
            <w:tcW w:w="3294" w:type="dxa"/>
            <w:vMerge/>
          </w:tcPr>
          <w:p w:rsidR="007B72ED" w:rsidRPr="000A7C01" w:rsidRDefault="007B72ED" w:rsidP="00F26CAD">
            <w:pPr>
              <w:pStyle w:val="Tekstpodstawowy"/>
              <w:spacing w:after="0"/>
              <w:ind w:left="72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rPr>
                <w:rFonts w:eastAsia="Arial"/>
              </w:rPr>
            </w:pPr>
            <w:r w:rsidRPr="000A7C01">
              <w:t>SPL.01.3(5)2</w:t>
            </w:r>
            <w:r w:rsidRPr="000A7C01">
              <w:rPr>
                <w:rFonts w:eastAsia="Arial"/>
              </w:rPr>
              <w:t xml:space="preserve"> opisać czynności </w:t>
            </w:r>
            <w:r w:rsidRPr="000A7C01">
              <w:t>wykonywane w poszczególnych strefach magazynowych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SPL.01.3(5)3 wskazać etapy postępowania podczas wykonywania procesów magazynowych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AE06B2">
            <w:pPr>
              <w:pStyle w:val="Tekstpodstawowy"/>
              <w:numPr>
                <w:ilvl w:val="0"/>
                <w:numId w:val="30"/>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Zarządzanie magazynem.</w:t>
            </w:r>
          </w:p>
          <w:p w:rsidR="007B72ED" w:rsidRPr="000A7C01" w:rsidRDefault="007B72ED" w:rsidP="00AE06B2">
            <w:pPr>
              <w:pStyle w:val="Tekstpodstawowy"/>
              <w:numPr>
                <w:ilvl w:val="0"/>
                <w:numId w:val="26"/>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 xml:space="preserve">Systemy wspomagające zarządzanie magazynem. </w:t>
            </w:r>
          </w:p>
          <w:p w:rsidR="007B72ED" w:rsidRPr="000A7C01" w:rsidRDefault="007B72ED" w:rsidP="00AE06B2">
            <w:pPr>
              <w:pStyle w:val="Tekstpodstawowy"/>
              <w:numPr>
                <w:ilvl w:val="0"/>
                <w:numId w:val="26"/>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Struktura i wielkość zapasów.</w:t>
            </w:r>
          </w:p>
          <w:p w:rsidR="007B72ED" w:rsidRPr="000A7C01" w:rsidRDefault="007B72ED" w:rsidP="00AE06B2">
            <w:pPr>
              <w:pStyle w:val="Tekstpodstawowy"/>
              <w:numPr>
                <w:ilvl w:val="0"/>
                <w:numId w:val="26"/>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Analiza popytu</w:t>
            </w:r>
            <w:r w:rsidR="00E97A4C" w:rsidRPr="000A7C01">
              <w:rPr>
                <w:rFonts w:asciiTheme="minorHAnsi" w:eastAsia="Calibri" w:hAnsiTheme="minorHAnsi" w:cs="Calibri"/>
                <w:sz w:val="22"/>
                <w:szCs w:val="22"/>
                <w:lang w:eastAsia="en-US"/>
              </w:rPr>
              <w:t>.</w:t>
            </w:r>
          </w:p>
          <w:p w:rsidR="007B72ED" w:rsidRPr="000A7C01" w:rsidRDefault="007B72ED" w:rsidP="00AE06B2">
            <w:pPr>
              <w:pStyle w:val="Tekstpodstawowy"/>
              <w:numPr>
                <w:ilvl w:val="0"/>
                <w:numId w:val="26"/>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Prognozowanie popytu.</w:t>
            </w:r>
          </w:p>
          <w:p w:rsidR="007B72ED" w:rsidRPr="000A7C01" w:rsidRDefault="007B72ED" w:rsidP="00AE06B2">
            <w:pPr>
              <w:pStyle w:val="Tekstpodstawowy"/>
              <w:numPr>
                <w:ilvl w:val="0"/>
                <w:numId w:val="26"/>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Zarządzanie zapasami grup asortymentowych.</w:t>
            </w: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ind w:left="6"/>
              <w:contextualSpacing/>
            </w:pPr>
            <w:r w:rsidRPr="000A7C01">
              <w:rPr>
                <w:b/>
              </w:rPr>
              <w:t xml:space="preserve">SPL.01.3(6) </w:t>
            </w:r>
            <w:r w:rsidRPr="000A7C01">
              <w:rPr>
                <w:rFonts w:eastAsia="Arial"/>
                <w:b/>
              </w:rPr>
              <w:t>charakteryzuje proces zarządzenia zapasami i magazynem</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AE06B2">
            <w:pPr>
              <w:pStyle w:val="Tekstpodstawowy"/>
              <w:numPr>
                <w:ilvl w:val="0"/>
                <w:numId w:val="30"/>
              </w:numPr>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AE06B2">
            <w:pPr>
              <w:pStyle w:val="Tekstpodstawowy"/>
              <w:numPr>
                <w:ilvl w:val="0"/>
                <w:numId w:val="30"/>
              </w:numPr>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pPr>
            <w:r w:rsidRPr="000A7C01">
              <w:t>SPL.01.3(6)1</w:t>
            </w:r>
            <w:r w:rsidRPr="000A7C01">
              <w:rPr>
                <w:rFonts w:eastAsia="Arial"/>
              </w:rPr>
              <w:t xml:space="preserve"> określić wpływ przepływu informacji na zarządzanie magazynem i zapasami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pPr>
            <w:r w:rsidRPr="000A7C01">
              <w:t>SPL.01.3(6)2</w:t>
            </w:r>
            <w:r w:rsidRPr="000A7C01">
              <w:rPr>
                <w:rFonts w:eastAsia="Arial"/>
              </w:rPr>
              <w:t xml:space="preserve"> dobrać systemy wspomagające zarządzanie magazynem</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SPL.01.3(6)3 wyjaśnić wpływ systemów informatycznych na efektywność zarządzania magazynem</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SPL.01.3(6)4 opisać metody zarządzania zapasami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SPL.01.3(6)5 dobrać metody wspomagające proces zarządzania zapasami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SPL.01.3(6)6 stosować metody wspomagające proces zarządzania zapasami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SPL.01.3(6)7</w:t>
            </w:r>
            <w:r w:rsidRPr="000A7C01">
              <w:rPr>
                <w:rFonts w:eastAsia="Arial"/>
              </w:rPr>
              <w:t xml:space="preserve"> rozróżnić czynniki mające wpływ na wielkość i strukturę zapasów w różnych podmiotach gospodarujących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SPL.01.3(6)8 wyjaśnić wpływ różnych czynników na wielkość i strukturę zapasów</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AE06B2">
            <w:pPr>
              <w:pStyle w:val="Tekstpodstawowy"/>
              <w:numPr>
                <w:ilvl w:val="0"/>
                <w:numId w:val="30"/>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Rodzaje zapasów wg ich cech</w:t>
            </w:r>
          </w:p>
          <w:p w:rsidR="007B72ED" w:rsidRPr="000A7C01" w:rsidRDefault="00E97A4C" w:rsidP="00AE06B2">
            <w:pPr>
              <w:pStyle w:val="Tekstpodstawowy"/>
              <w:numPr>
                <w:ilvl w:val="0"/>
                <w:numId w:val="30"/>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lastRenderedPageBreak/>
              <w:t>Zapasy żywnościowe i </w:t>
            </w:r>
            <w:r w:rsidR="007B72ED" w:rsidRPr="000A7C01">
              <w:rPr>
                <w:rFonts w:asciiTheme="minorHAnsi" w:eastAsia="Calibri" w:hAnsiTheme="minorHAnsi" w:cs="Calibri"/>
                <w:sz w:val="22"/>
                <w:szCs w:val="22"/>
                <w:lang w:eastAsia="en-US"/>
              </w:rPr>
              <w:t>nieżywnościowe.</w:t>
            </w:r>
          </w:p>
          <w:p w:rsidR="007B72ED" w:rsidRPr="000A7C01" w:rsidRDefault="007B72ED" w:rsidP="00AE06B2">
            <w:pPr>
              <w:pStyle w:val="Tekstpodstawowy"/>
              <w:numPr>
                <w:ilvl w:val="0"/>
                <w:numId w:val="30"/>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Warunki przechowywania zapasów</w:t>
            </w:r>
            <w:r w:rsidR="00E97A4C" w:rsidRPr="000A7C01">
              <w:rPr>
                <w:rFonts w:asciiTheme="minorHAnsi" w:eastAsia="Calibri" w:hAnsiTheme="minorHAnsi" w:cs="Calibri"/>
                <w:sz w:val="22"/>
                <w:szCs w:val="22"/>
                <w:lang w:eastAsia="en-US"/>
              </w:rPr>
              <w:t xml:space="preserve"> żywnościowych i </w:t>
            </w:r>
            <w:r w:rsidRPr="000A7C01">
              <w:rPr>
                <w:rFonts w:asciiTheme="minorHAnsi" w:eastAsia="Calibri" w:hAnsiTheme="minorHAnsi" w:cs="Calibri"/>
                <w:sz w:val="22"/>
                <w:szCs w:val="22"/>
                <w:lang w:eastAsia="en-US"/>
              </w:rPr>
              <w:t>nieżywnościowych.</w:t>
            </w:r>
          </w:p>
          <w:p w:rsidR="007B72ED" w:rsidRPr="000A7C01" w:rsidRDefault="007B72ED" w:rsidP="00AE06B2">
            <w:pPr>
              <w:pStyle w:val="Tekstpodstawowy"/>
              <w:numPr>
                <w:ilvl w:val="0"/>
                <w:numId w:val="30"/>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Przygotowanie zapasów do transportu.</w:t>
            </w:r>
          </w:p>
          <w:p w:rsidR="007B72ED" w:rsidRPr="000A7C01" w:rsidRDefault="007B72ED" w:rsidP="00AE06B2">
            <w:pPr>
              <w:pStyle w:val="Tekstpodstawowy"/>
              <w:numPr>
                <w:ilvl w:val="0"/>
                <w:numId w:val="30"/>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Zabezpieczanie zapasów.</w:t>
            </w:r>
          </w:p>
        </w:tc>
      </w:tr>
      <w:tr w:rsidR="007B72ED" w:rsidRPr="000A7C01" w:rsidTr="00AE5498">
        <w:tc>
          <w:tcPr>
            <w:tcW w:w="6996" w:type="dxa"/>
          </w:tcPr>
          <w:p w:rsidR="007B72ED" w:rsidRPr="000A7C01" w:rsidRDefault="007B72ED" w:rsidP="00B258E2">
            <w:pPr>
              <w:pBdr>
                <w:top w:val="nil"/>
                <w:left w:val="nil"/>
                <w:bottom w:val="nil"/>
                <w:right w:val="nil"/>
                <w:between w:val="nil"/>
              </w:pBdr>
              <w:spacing w:after="0" w:line="240" w:lineRule="auto"/>
              <w:contextualSpacing/>
              <w:rPr>
                <w:rFonts w:eastAsia="Arial"/>
                <w:b/>
              </w:rPr>
            </w:pPr>
            <w:r w:rsidRPr="000A7C01">
              <w:rPr>
                <w:b/>
              </w:rPr>
              <w:t>SPL.01.4(1)</w:t>
            </w:r>
            <w:r w:rsidR="00B258E2" w:rsidRPr="000A7C01">
              <w:rPr>
                <w:rFonts w:eastAsia="Arial"/>
                <w:b/>
              </w:rPr>
              <w:t xml:space="preserve">charakteryzuje </w:t>
            </w:r>
            <w:r w:rsidRPr="000A7C01">
              <w:rPr>
                <w:rFonts w:eastAsia="Arial"/>
                <w:b/>
              </w:rPr>
              <w:t xml:space="preserve">cechy </w:t>
            </w:r>
            <w:r w:rsidR="00B258E2" w:rsidRPr="000A7C01">
              <w:rPr>
                <w:rFonts w:eastAsia="Arial"/>
                <w:b/>
              </w:rPr>
              <w:t>zapasów decydujące o sposobie i </w:t>
            </w:r>
            <w:r w:rsidRPr="000A7C01">
              <w:rPr>
                <w:rFonts w:eastAsia="Arial"/>
                <w:b/>
              </w:rPr>
              <w:t>warunkach magazynowania</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0C3430" w:rsidRPr="000A7C01" w:rsidTr="00AE5498">
        <w:tc>
          <w:tcPr>
            <w:tcW w:w="6996" w:type="dxa"/>
          </w:tcPr>
          <w:p w:rsidR="000C3430" w:rsidRPr="000A7C01" w:rsidRDefault="000C3430" w:rsidP="00F26CAD">
            <w:pPr>
              <w:pBdr>
                <w:top w:val="nil"/>
                <w:left w:val="nil"/>
                <w:bottom w:val="nil"/>
                <w:right w:val="nil"/>
                <w:between w:val="nil"/>
              </w:pBdr>
              <w:spacing w:after="0" w:line="240" w:lineRule="auto"/>
              <w:contextualSpacing/>
            </w:pPr>
            <w:r w:rsidRPr="000A7C01">
              <w:lastRenderedPageBreak/>
              <w:t>Uczeń po zrealizowaniu zajęć potrafi:</w:t>
            </w:r>
          </w:p>
        </w:tc>
        <w:tc>
          <w:tcPr>
            <w:tcW w:w="1617" w:type="dxa"/>
          </w:tcPr>
          <w:p w:rsidR="000C3430" w:rsidRPr="000A7C01" w:rsidRDefault="000C3430" w:rsidP="00F26CAD">
            <w:pPr>
              <w:pStyle w:val="Tekstpodstawowy"/>
              <w:spacing w:after="0"/>
              <w:jc w:val="center"/>
              <w:rPr>
                <w:rFonts w:asciiTheme="minorHAnsi" w:eastAsia="Calibri" w:hAnsiTheme="minorHAnsi" w:cs="Calibri"/>
                <w:sz w:val="22"/>
                <w:szCs w:val="22"/>
                <w:lang w:eastAsia="en-US"/>
              </w:rPr>
            </w:pPr>
          </w:p>
        </w:tc>
        <w:tc>
          <w:tcPr>
            <w:tcW w:w="1701" w:type="dxa"/>
          </w:tcPr>
          <w:p w:rsidR="000C3430" w:rsidRPr="000A7C01" w:rsidRDefault="000C3430"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0C3430" w:rsidRPr="000A7C01" w:rsidRDefault="000C3430"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rPr>
                <w:rFonts w:eastAsia="Arial"/>
              </w:rPr>
            </w:pPr>
            <w:r w:rsidRPr="000A7C01">
              <w:t>SPL.01.4(1)1</w:t>
            </w:r>
            <w:r w:rsidRPr="000A7C01">
              <w:rPr>
                <w:rFonts w:eastAsia="Arial"/>
              </w:rPr>
              <w:t>klasyfikować zapasy na podstawie ich cech fizycznych, chemicznych i biologicznych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pPr>
            <w:r w:rsidRPr="000A7C01">
              <w:t>SPL.01.4(1)2</w:t>
            </w:r>
            <w:r w:rsidRPr="000A7C01">
              <w:rPr>
                <w:rFonts w:eastAsia="Arial"/>
              </w:rPr>
              <w:t xml:space="preserve"> wyjaśnić zależność pomiędzy cechami zapasów, a sposobem ich zabezpieczania i przechowywania</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rPr>
                <w:rFonts w:eastAsia="Arial"/>
              </w:rPr>
            </w:pPr>
            <w:r w:rsidRPr="000A7C01">
              <w:t>SPL.01.4(1)3</w:t>
            </w:r>
            <w:r w:rsidRPr="000A7C01">
              <w:rPr>
                <w:rFonts w:eastAsia="Arial"/>
              </w:rPr>
              <w:t xml:space="preserve"> omówić zapasy żywnościowe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SPL.01.4(1)4</w:t>
            </w:r>
            <w:r w:rsidRPr="000A7C01">
              <w:rPr>
                <w:rFonts w:eastAsia="Arial"/>
              </w:rPr>
              <w:t xml:space="preserve"> opisać cechy fizyczne, chemiczne i biologiczne zapasów żywnościowych wpływające na czas i miejsce składowania oraz przygotowania do procesu transportowego</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rPr>
                <w:rFonts w:eastAsia="Arial"/>
              </w:rPr>
            </w:pPr>
            <w:r w:rsidRPr="000A7C01">
              <w:t>SPL.01.4(1)5</w:t>
            </w:r>
            <w:r w:rsidRPr="000A7C01">
              <w:rPr>
                <w:rFonts w:eastAsia="Arial"/>
              </w:rPr>
              <w:t xml:space="preserve"> klasyfikować zapasy żywnościowe do przechowywania</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rPr>
                <w:rFonts w:eastAsia="Arial"/>
              </w:rPr>
            </w:pPr>
            <w:r w:rsidRPr="000A7C01">
              <w:t>SPL.01.4(1)6</w:t>
            </w:r>
            <w:r w:rsidRPr="000A7C01">
              <w:rPr>
                <w:rFonts w:eastAsia="Arial"/>
              </w:rPr>
              <w:t xml:space="preserve"> wymienić parametry przechowywania zapasów żywnościowych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A</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rPr>
                <w:rFonts w:eastAsia="Arial"/>
              </w:rPr>
            </w:pPr>
            <w:r w:rsidRPr="000A7C01">
              <w:t>SPL.01.4(1)7</w:t>
            </w:r>
            <w:r w:rsidRPr="000A7C01">
              <w:rPr>
                <w:rFonts w:eastAsia="Arial"/>
              </w:rPr>
              <w:t xml:space="preserve"> omówić zapasy nieżywnościowe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B258E2">
            <w:pPr>
              <w:pBdr>
                <w:top w:val="nil"/>
                <w:left w:val="nil"/>
                <w:bottom w:val="nil"/>
                <w:right w:val="nil"/>
                <w:between w:val="nil"/>
              </w:pBdr>
              <w:spacing w:after="0" w:line="240" w:lineRule="auto"/>
              <w:contextualSpacing/>
              <w:rPr>
                <w:rFonts w:eastAsia="Arial"/>
              </w:rPr>
            </w:pPr>
            <w:r w:rsidRPr="000A7C01">
              <w:t>SPL.01.4(1)8</w:t>
            </w:r>
            <w:r w:rsidRPr="000A7C01">
              <w:rPr>
                <w:rFonts w:eastAsia="Arial"/>
              </w:rPr>
              <w:t xml:space="preserve"> opisać cechy fizyczne, chemiczne i biologiczne zapasów nieżywnościowych wpływające na parametry ich przechowywania i przygotowania do transport</w:t>
            </w:r>
            <w:r w:rsidR="00B258E2" w:rsidRPr="000A7C01">
              <w:rPr>
                <w:rFonts w:eastAsia="Arial"/>
              </w:rPr>
              <w:t>u</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rPr>
                <w:rFonts w:eastAsia="Arial"/>
              </w:rPr>
            </w:pPr>
            <w:r w:rsidRPr="000A7C01">
              <w:t>SPL.01.4(1)9</w:t>
            </w:r>
            <w:r w:rsidRPr="000A7C01">
              <w:rPr>
                <w:rFonts w:eastAsia="Arial"/>
              </w:rPr>
              <w:t xml:space="preserve"> klasyfikować zapasy nieżywnościowe do przechowywania</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SPL.01.4(1)10</w:t>
            </w:r>
            <w:r w:rsidRPr="000A7C01">
              <w:rPr>
                <w:rFonts w:eastAsia="Arial"/>
              </w:rPr>
              <w:t>wymienić parametry przechowywania zapasów nieżywnościowych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A</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rPr>
                <w:rFonts w:asciiTheme="minorHAnsi" w:eastAsia="Calibri" w:hAnsiTheme="minorHAnsi" w:cs="Calibri"/>
                <w:sz w:val="22"/>
                <w:szCs w:val="22"/>
                <w:lang w:eastAsia="en-US"/>
              </w:rPr>
            </w:pPr>
          </w:p>
          <w:p w:rsidR="007B72ED" w:rsidRPr="000A7C01" w:rsidRDefault="007B72ED" w:rsidP="00AE06B2">
            <w:pPr>
              <w:pStyle w:val="Tekstpodstawowy"/>
              <w:numPr>
                <w:ilvl w:val="0"/>
                <w:numId w:val="3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Podatność towarów na przechowywanie.</w:t>
            </w:r>
          </w:p>
          <w:p w:rsidR="007B72ED" w:rsidRPr="000A7C01" w:rsidRDefault="007B72ED" w:rsidP="00AE06B2">
            <w:pPr>
              <w:pStyle w:val="Tekstpodstawowy"/>
              <w:numPr>
                <w:ilvl w:val="0"/>
                <w:numId w:val="3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Ubytki magazynowe.</w:t>
            </w:r>
          </w:p>
          <w:p w:rsidR="007B72ED" w:rsidRPr="000A7C01" w:rsidRDefault="007B72ED" w:rsidP="00AE06B2">
            <w:pPr>
              <w:pStyle w:val="Tekstpodstawowy"/>
              <w:numPr>
                <w:ilvl w:val="0"/>
                <w:numId w:val="30"/>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Normy przechowywania towarów.</w:t>
            </w:r>
          </w:p>
          <w:p w:rsidR="007B72ED" w:rsidRPr="000A7C01" w:rsidRDefault="007B72ED" w:rsidP="00AE06B2">
            <w:pPr>
              <w:pStyle w:val="Tekstpodstawowy"/>
              <w:numPr>
                <w:ilvl w:val="0"/>
                <w:numId w:val="30"/>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Zasady HACCP i GHP.</w:t>
            </w:r>
          </w:p>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ind w:left="7"/>
              <w:contextualSpacing/>
              <w:rPr>
                <w:rFonts w:eastAsia="Arial"/>
                <w:b/>
              </w:rPr>
            </w:pPr>
            <w:r w:rsidRPr="000A7C01">
              <w:rPr>
                <w:b/>
              </w:rPr>
              <w:t>SPL.01.4(2)</w:t>
            </w:r>
            <w:r w:rsidRPr="000A7C01">
              <w:rPr>
                <w:rFonts w:eastAsia="Arial"/>
                <w:b/>
              </w:rPr>
              <w:t>charakteryzuje parametry przechowywania zapasów</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SPL.01.4(2)1</w:t>
            </w:r>
            <w:r w:rsidRPr="000A7C01">
              <w:rPr>
                <w:rFonts w:eastAsia="Arial"/>
              </w:rPr>
              <w:t xml:space="preserve"> omówić zmiany jakościowe,</w:t>
            </w:r>
            <w:r w:rsidR="00F26CAD" w:rsidRPr="000A7C01">
              <w:rPr>
                <w:rFonts w:eastAsia="Arial"/>
              </w:rPr>
              <w:t xml:space="preserve"> w tym biologiczne, chemiczne i </w:t>
            </w:r>
            <w:r w:rsidRPr="000A7C01">
              <w:rPr>
                <w:rFonts w:eastAsia="Arial"/>
              </w:rPr>
              <w:t>fizyczne oraz ilościowe zachodzące w zapasach w procesach przechowywania</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SPL.01.4(2)2</w:t>
            </w:r>
            <w:r w:rsidRPr="000A7C01">
              <w:rPr>
                <w:rFonts w:eastAsia="Arial"/>
              </w:rPr>
              <w:t xml:space="preserve"> omówić wpływ czynników zewnętrznych na zmiany jakościowe i ilościowe w zapasach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pPr>
            <w:r w:rsidRPr="000A7C01">
              <w:t>SPL.01.4(2)3</w:t>
            </w:r>
            <w:r w:rsidRPr="000A7C01">
              <w:rPr>
                <w:rFonts w:eastAsia="Arial"/>
              </w:rPr>
              <w:t xml:space="preserve"> wskazać przyczyny strat zapasów w procesie przechowywania</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SPL.01.4(2)4</w:t>
            </w:r>
            <w:r w:rsidRPr="000A7C01">
              <w:rPr>
                <w:rFonts w:eastAsia="Arial"/>
              </w:rPr>
              <w:t xml:space="preserve"> opisać rodzaje podatności towarów na przechowywanie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rPr>
                <w:rFonts w:eastAsia="Arial"/>
              </w:rPr>
            </w:pPr>
            <w:r w:rsidRPr="000A7C01">
              <w:t>SPL.01.4(2)5</w:t>
            </w:r>
            <w:r w:rsidRPr="000A7C01">
              <w:rPr>
                <w:rFonts w:eastAsia="Arial"/>
              </w:rPr>
              <w:t xml:space="preserve"> wyjaśnić wpływ podatności towarów na sposób ich przechowywania</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rPr>
                <w:rFonts w:eastAsia="Arial"/>
              </w:rPr>
            </w:pPr>
            <w:r w:rsidRPr="000A7C01">
              <w:t>SPL.01.4(2)6</w:t>
            </w:r>
            <w:r w:rsidRPr="000A7C01">
              <w:rPr>
                <w:rFonts w:eastAsia="Arial"/>
              </w:rPr>
              <w:t xml:space="preserve"> dobrać parametry przechowywania do zapasów</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rPr>
                <w:rFonts w:eastAsia="Arial"/>
              </w:rPr>
            </w:pPr>
            <w:r w:rsidRPr="000A7C01">
              <w:lastRenderedPageBreak/>
              <w:t>SPL.01.4(2)7</w:t>
            </w:r>
            <w:r w:rsidRPr="000A7C01">
              <w:rPr>
                <w:rFonts w:eastAsia="Arial"/>
              </w:rPr>
              <w:t xml:space="preserve"> stosować normy w procesie przechowywania zapasów</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rPr>
                <w:rFonts w:cs="Times New Roman"/>
              </w:rPr>
            </w:pPr>
            <w:r w:rsidRPr="000A7C01">
              <w:t xml:space="preserve">SPL.01.4(2)8 </w:t>
            </w:r>
            <w:r w:rsidRPr="000A7C01">
              <w:rPr>
                <w:rFonts w:cs="Times New Roman"/>
              </w:rPr>
              <w:t xml:space="preserve">przestrzegać zasad systemu analizy zagrożeń i krytycznych punktów kontroli – HACCP (Hazard Analysis and Critical Control </w:t>
            </w:r>
            <w:proofErr w:type="spellStart"/>
            <w:r w:rsidRPr="000A7C01">
              <w:rPr>
                <w:rFonts w:cs="Times New Roman"/>
              </w:rPr>
              <w:t>Points</w:t>
            </w:r>
            <w:proofErr w:type="spellEnd"/>
            <w:r w:rsidRPr="000A7C01">
              <w:rPr>
                <w:rFonts w:cs="Times New Roman"/>
              </w:rPr>
              <w:t xml:space="preserve">) oraz dobrej praktyki higienicznej </w:t>
            </w:r>
            <w:r w:rsidR="00B54324" w:rsidRPr="000A7C01">
              <w:rPr>
                <w:rFonts w:cs="Times New Roman"/>
              </w:rPr>
              <w:t xml:space="preserve">– GHP (Good </w:t>
            </w:r>
            <w:proofErr w:type="spellStart"/>
            <w:r w:rsidR="00B54324" w:rsidRPr="000A7C01">
              <w:rPr>
                <w:rFonts w:cs="Times New Roman"/>
              </w:rPr>
              <w:t>HygienicPractice</w:t>
            </w:r>
            <w:proofErr w:type="spellEnd"/>
            <w:r w:rsidR="00B54324" w:rsidRPr="000A7C01">
              <w:rPr>
                <w:rFonts w:cs="Times New Roman"/>
              </w:rPr>
              <w:t>) w </w:t>
            </w:r>
            <w:r w:rsidRPr="000A7C01">
              <w:rPr>
                <w:rFonts w:cs="Times New Roman"/>
              </w:rPr>
              <w:t xml:space="preserve">przechowywaniu zapasów </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rPr>
                <w:rFonts w:asciiTheme="minorHAnsi" w:eastAsia="Calibri" w:hAnsiTheme="minorHAnsi" w:cs="Calibri"/>
                <w:sz w:val="22"/>
                <w:szCs w:val="22"/>
                <w:lang w:eastAsia="en-US"/>
              </w:rPr>
            </w:pPr>
          </w:p>
          <w:p w:rsidR="007B72ED" w:rsidRPr="000A7C01" w:rsidRDefault="007B72ED" w:rsidP="00AE06B2">
            <w:pPr>
              <w:pStyle w:val="Tekstpodstawowy"/>
              <w:numPr>
                <w:ilvl w:val="0"/>
                <w:numId w:val="29"/>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Urządzenia do monitorowania warunków przechowywania zapasów.</w:t>
            </w:r>
          </w:p>
          <w:p w:rsidR="007B72ED" w:rsidRPr="000A7C01" w:rsidRDefault="007B72ED" w:rsidP="00AE06B2">
            <w:pPr>
              <w:pStyle w:val="Tekstpodstawowy"/>
              <w:numPr>
                <w:ilvl w:val="0"/>
                <w:numId w:val="29"/>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Systemy monitorujące stan zapasów.</w:t>
            </w:r>
          </w:p>
        </w:tc>
      </w:tr>
      <w:tr w:rsidR="007B72ED" w:rsidRPr="000A7C01" w:rsidTr="00AE5498">
        <w:tc>
          <w:tcPr>
            <w:tcW w:w="6996" w:type="dxa"/>
          </w:tcPr>
          <w:p w:rsidR="007B72ED" w:rsidRPr="000A7C01" w:rsidRDefault="007B72ED" w:rsidP="00F26CAD">
            <w:pPr>
              <w:spacing w:after="0" w:line="240" w:lineRule="auto"/>
              <w:rPr>
                <w:b/>
              </w:rPr>
            </w:pPr>
            <w:r w:rsidRPr="000A7C01">
              <w:rPr>
                <w:b/>
              </w:rPr>
              <w:t xml:space="preserve">SPL.01.4(3) </w:t>
            </w:r>
            <w:r w:rsidRPr="000A7C01">
              <w:rPr>
                <w:rFonts w:eastAsia="Arial"/>
                <w:b/>
              </w:rPr>
              <w:t>monitoruje stany zapasów magazynowych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SPL.01.4(3)1 określić systemy i urządzenia służące do monitorowania warunków przechowywania zapasów i zachodzących w nich zmian</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rPr>
                <w:rFonts w:asciiTheme="minorHAnsi" w:eastAsia="Calibri" w:hAnsiTheme="minorHAnsi" w:cs="Calibri"/>
                <w:sz w:val="22"/>
                <w:szCs w:val="22"/>
                <w:lang w:eastAsia="en-US"/>
              </w:rPr>
            </w:pPr>
          </w:p>
          <w:p w:rsidR="007B72ED" w:rsidRPr="000A7C01" w:rsidRDefault="007B72ED" w:rsidP="00AE06B2">
            <w:pPr>
              <w:pStyle w:val="Tekstpodstawowy"/>
              <w:numPr>
                <w:ilvl w:val="0"/>
                <w:numId w:val="36"/>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Struktura zapasów.</w:t>
            </w:r>
          </w:p>
          <w:p w:rsidR="007B72ED" w:rsidRPr="000A7C01" w:rsidRDefault="007B72ED" w:rsidP="00AE06B2">
            <w:pPr>
              <w:pStyle w:val="Tekstpodstawowy"/>
              <w:numPr>
                <w:ilvl w:val="0"/>
                <w:numId w:val="36"/>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Dynamika wielkości zapasów.</w:t>
            </w: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ind w:left="7"/>
              <w:contextualSpacing/>
              <w:rPr>
                <w:rFonts w:eastAsia="Arial"/>
              </w:rPr>
            </w:pPr>
            <w:r w:rsidRPr="000A7C01">
              <w:rPr>
                <w:b/>
              </w:rPr>
              <w:t xml:space="preserve">SPL.01.4(4) </w:t>
            </w:r>
            <w:r w:rsidRPr="000A7C01">
              <w:rPr>
                <w:rFonts w:eastAsia="Arial"/>
                <w:b/>
              </w:rPr>
              <w:t>analizuje miary oceny stanu zapasów w magazynie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pPr>
            <w:r w:rsidRPr="000A7C01">
              <w:t>SPL.01.4(4)1 dobrać wskaźniki do badania poziomu struktury i dynamiki zapasów</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SPL.01.4(4)9 wyjaśnić wpływ różnych czy</w:t>
            </w:r>
            <w:r w:rsidR="00B442F0" w:rsidRPr="000A7C01">
              <w:rPr>
                <w:rFonts w:asciiTheme="minorHAnsi" w:hAnsiTheme="minorHAnsi"/>
                <w:color w:val="auto"/>
                <w:sz w:val="22"/>
                <w:szCs w:val="22"/>
              </w:rPr>
              <w:t>nników na wielkość, strukturę i </w:t>
            </w:r>
            <w:r w:rsidRPr="000A7C01">
              <w:rPr>
                <w:rFonts w:asciiTheme="minorHAnsi" w:hAnsiTheme="minorHAnsi"/>
                <w:color w:val="auto"/>
                <w:sz w:val="22"/>
                <w:szCs w:val="22"/>
              </w:rPr>
              <w:t>dynamikę zmian w zapasach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rPr>
                <w:rFonts w:asciiTheme="minorHAnsi" w:eastAsia="Calibri" w:hAnsiTheme="minorHAnsi" w:cs="Calibri"/>
                <w:sz w:val="22"/>
                <w:szCs w:val="22"/>
                <w:lang w:eastAsia="en-US"/>
              </w:rPr>
            </w:pPr>
          </w:p>
          <w:p w:rsidR="007B72ED" w:rsidRPr="000A7C01" w:rsidRDefault="007B72ED" w:rsidP="00AE06B2">
            <w:pPr>
              <w:pStyle w:val="Tekstpodstawowy"/>
              <w:numPr>
                <w:ilvl w:val="0"/>
                <w:numId w:val="37"/>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Podatność zapasów na magazynowanie.</w:t>
            </w:r>
          </w:p>
          <w:p w:rsidR="007B72ED" w:rsidRPr="000A7C01" w:rsidRDefault="007B72ED" w:rsidP="00AE06B2">
            <w:pPr>
              <w:pStyle w:val="Tekstpodstawowy"/>
              <w:numPr>
                <w:ilvl w:val="0"/>
                <w:numId w:val="37"/>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Metody składowania zapasów.</w:t>
            </w:r>
          </w:p>
          <w:p w:rsidR="007B72ED" w:rsidRPr="000A7C01" w:rsidRDefault="00F26CAD" w:rsidP="00AE06B2">
            <w:pPr>
              <w:pStyle w:val="Tekstpodstawowy"/>
              <w:numPr>
                <w:ilvl w:val="0"/>
                <w:numId w:val="37"/>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Lokalizacja zapasów w </w:t>
            </w:r>
            <w:r w:rsidR="007B72ED" w:rsidRPr="000A7C01">
              <w:rPr>
                <w:rFonts w:asciiTheme="minorHAnsi" w:eastAsia="Calibri" w:hAnsiTheme="minorHAnsi" w:cs="Calibri"/>
                <w:sz w:val="22"/>
                <w:szCs w:val="22"/>
                <w:lang w:eastAsia="en-US"/>
              </w:rPr>
              <w:t>magazynie.</w:t>
            </w:r>
          </w:p>
        </w:tc>
      </w:tr>
      <w:tr w:rsidR="007B72ED" w:rsidRPr="000A7C01" w:rsidTr="00AE5498">
        <w:tc>
          <w:tcPr>
            <w:tcW w:w="6996" w:type="dxa"/>
          </w:tcPr>
          <w:p w:rsidR="007B72ED" w:rsidRPr="000A7C01" w:rsidRDefault="007B72ED" w:rsidP="00F26CAD">
            <w:pPr>
              <w:spacing w:after="0" w:line="240" w:lineRule="auto"/>
              <w:rPr>
                <w:b/>
              </w:rPr>
            </w:pPr>
            <w:r w:rsidRPr="000A7C01">
              <w:rPr>
                <w:b/>
              </w:rPr>
              <w:t>SPL.01.4(5) przechowuje zapasy uwzględn</w:t>
            </w:r>
            <w:r w:rsidR="00B442F0" w:rsidRPr="000A7C01">
              <w:rPr>
                <w:b/>
              </w:rPr>
              <w:t>iając ich podatność naturalną i </w:t>
            </w:r>
            <w:r w:rsidRPr="000A7C01">
              <w:rPr>
                <w:b/>
              </w:rPr>
              <w:t>techniczną na magazynowanie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pPr>
            <w:r w:rsidRPr="000A7C01">
              <w:t>SPL.01.4(5)1 wymienić czynniki decydujące o podatności natur</w:t>
            </w:r>
            <w:r w:rsidR="00B442F0" w:rsidRPr="000A7C01">
              <w:t>alnej i </w:t>
            </w:r>
            <w:r w:rsidRPr="000A7C01">
              <w:t>technicznej zapasów na magazynowanie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A</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pPr>
            <w:r w:rsidRPr="000A7C01">
              <w:t>SPL.01.4(5)2 opisać metody składowania zapasów w magazynie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rPr>
          <w:trHeight w:val="70"/>
        </w:trPr>
        <w:tc>
          <w:tcPr>
            <w:tcW w:w="6996" w:type="dxa"/>
          </w:tcPr>
          <w:p w:rsidR="007B72ED" w:rsidRPr="000A7C01" w:rsidRDefault="007B72ED" w:rsidP="00F26CAD">
            <w:pPr>
              <w:spacing w:after="0" w:line="240" w:lineRule="auto"/>
            </w:pPr>
            <w:r w:rsidRPr="000A7C01">
              <w:t>SPL.01.4(5)6 opisać systemy lokalizacji zapasów w magazynie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pPr>
            <w:r w:rsidRPr="000A7C01">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rPr>
                <w:rFonts w:asciiTheme="minorHAnsi" w:eastAsia="Calibri" w:hAnsiTheme="minorHAnsi" w:cs="Calibri"/>
                <w:sz w:val="22"/>
                <w:szCs w:val="22"/>
                <w:lang w:eastAsia="en-US"/>
              </w:rPr>
            </w:pPr>
          </w:p>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Systemy odnawiania zapasów.</w:t>
            </w:r>
          </w:p>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Proces składania zamówienia.</w:t>
            </w:r>
          </w:p>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rPr>
                <w:b/>
              </w:rPr>
            </w:pPr>
            <w:r w:rsidRPr="000A7C01">
              <w:rPr>
                <w:b/>
              </w:rPr>
              <w:t>SPL.01.5(1)</w:t>
            </w:r>
            <w:r w:rsidRPr="000A7C01">
              <w:rPr>
                <w:rFonts w:eastAsia="Arial"/>
                <w:b/>
              </w:rPr>
              <w:t>charakteryzuje systemy zamawiania towarów</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rPr>
                <w:rFonts w:eastAsia="Arial"/>
              </w:rPr>
            </w:pPr>
            <w:r w:rsidRPr="000A7C01">
              <w:t>SPL.04.5(1)1</w:t>
            </w:r>
            <w:r w:rsidRPr="000A7C01">
              <w:rPr>
                <w:rFonts w:eastAsia="Arial"/>
              </w:rPr>
              <w:t xml:space="preserve"> rozróżnić systemy zaopatrzenia magazynów</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rPr>
                <w:rFonts w:eastAsia="Arial"/>
              </w:rPr>
            </w:pPr>
            <w:r w:rsidRPr="000A7C01">
              <w:t>SPL.04.5(1)</w:t>
            </w:r>
            <w:r w:rsidRPr="000A7C01">
              <w:rPr>
                <w:rFonts w:eastAsia="Arial"/>
              </w:rPr>
              <w:t>3 omówić systemy odnawiania zapasów</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rPr>
                <w:rFonts w:asciiTheme="minorHAnsi" w:eastAsia="Calibri" w:hAnsiTheme="minorHAnsi" w:cs="Calibri"/>
                <w:sz w:val="22"/>
                <w:szCs w:val="22"/>
                <w:lang w:eastAsia="en-US"/>
              </w:rPr>
            </w:pPr>
          </w:p>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lastRenderedPageBreak/>
              <w:t>Metody wyznaczania wielkości dostawy.</w:t>
            </w:r>
          </w:p>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Częstotliwość dostaw.</w:t>
            </w: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rPr>
                <w:b/>
              </w:rPr>
              <w:lastRenderedPageBreak/>
              <w:t xml:space="preserve">SPL.01.5(2) </w:t>
            </w:r>
            <w:r w:rsidRPr="000A7C01">
              <w:rPr>
                <w:rFonts w:eastAsia="Arial"/>
                <w:b/>
              </w:rPr>
              <w:t>oblicza wielkość i termin dostawy zapasów do magazynu</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SPL.01.5(2)1wskazać czynniki, od których zależy wielkość i częstotliwość dostaw do magazynu</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Odbiór ilościowy i jakościowy towaru.</w:t>
            </w:r>
          </w:p>
          <w:p w:rsidR="007B72ED" w:rsidRPr="000A7C01" w:rsidRDefault="007B72ED"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Proces przyjęcia towaru.</w:t>
            </w:r>
          </w:p>
          <w:p w:rsidR="007B72ED" w:rsidRPr="000A7C01" w:rsidRDefault="007B72ED"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Metody rozmieszczania zapasów.</w:t>
            </w:r>
          </w:p>
          <w:p w:rsidR="007B72ED" w:rsidRPr="000A7C01" w:rsidRDefault="007B72ED"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Analiza ABC, XYZ i ABC/XYZ</w:t>
            </w: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rPr>
                <w:rFonts w:eastAsia="Arial"/>
              </w:rPr>
            </w:pPr>
            <w:r w:rsidRPr="000A7C01">
              <w:rPr>
                <w:b/>
              </w:rPr>
              <w:t>SPL.01.5(3)</w:t>
            </w:r>
            <w:r w:rsidRPr="000A7C01">
              <w:rPr>
                <w:rFonts w:eastAsia="Arial"/>
                <w:b/>
              </w:rPr>
              <w:t>przyjmuje towary do magazynu</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rPr>
                <w:rFonts w:eastAsia="Arial"/>
              </w:rPr>
            </w:pPr>
            <w:r w:rsidRPr="000A7C01">
              <w:t>SPL.01.5(3)1</w:t>
            </w:r>
            <w:r w:rsidRPr="000A7C01">
              <w:rPr>
                <w:rFonts w:eastAsia="Arial"/>
              </w:rPr>
              <w:t xml:space="preserve"> opisać procedurę przyjęcia towarów do magazynu</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pPr>
            <w:r w:rsidRPr="000A7C01">
              <w:t>SPL.01.5(3)7 dobrać lokalizację magazynową przyjmowanego towaru</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Procesy wydawania towarów.</w:t>
            </w:r>
          </w:p>
          <w:p w:rsidR="007B72ED" w:rsidRPr="000A7C01" w:rsidRDefault="007B72ED"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Kompletacja zamówienia.</w:t>
            </w:r>
          </w:p>
          <w:p w:rsidR="007B72ED" w:rsidRPr="000A7C01" w:rsidRDefault="007B72ED"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Zabezpieczanie ładunku.</w:t>
            </w:r>
          </w:p>
          <w:p w:rsidR="007B72ED" w:rsidRPr="000A7C01" w:rsidRDefault="00B442F0"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Kontrola ilościowa i </w:t>
            </w:r>
            <w:r w:rsidR="007B72ED" w:rsidRPr="000A7C01">
              <w:rPr>
                <w:rFonts w:asciiTheme="minorHAnsi" w:eastAsia="Calibri" w:hAnsiTheme="minorHAnsi"/>
                <w:sz w:val="22"/>
                <w:szCs w:val="22"/>
                <w:lang w:eastAsia="en-US"/>
              </w:rPr>
              <w:t>jakościowa wydawanych towarów.</w:t>
            </w:r>
          </w:p>
          <w:p w:rsidR="007B72ED" w:rsidRPr="000A7C01" w:rsidRDefault="007B72ED"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Metody wydań towarów.</w:t>
            </w:r>
          </w:p>
          <w:p w:rsidR="007B72ED" w:rsidRPr="000A7C01" w:rsidRDefault="007B72ED" w:rsidP="00F26CAD">
            <w:pPr>
              <w:pStyle w:val="Tekstpodstawowy"/>
              <w:spacing w:after="0"/>
              <w:ind w:left="360"/>
              <w:rPr>
                <w:rFonts w:asciiTheme="minorHAnsi" w:eastAsia="Calibri" w:hAnsiTheme="minorHAns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ind w:left="7"/>
              <w:contextualSpacing/>
              <w:rPr>
                <w:rFonts w:eastAsia="Arial"/>
              </w:rPr>
            </w:pPr>
            <w:r w:rsidRPr="000A7C01">
              <w:rPr>
                <w:b/>
              </w:rPr>
              <w:t xml:space="preserve">SPL.01.5(4) </w:t>
            </w:r>
            <w:r w:rsidRPr="000A7C01">
              <w:rPr>
                <w:rFonts w:eastAsia="Arial"/>
                <w:b/>
              </w:rPr>
              <w:t>wydaje zapasy (np. materiały, wyroby gotowe, towary) z magazynu</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spacing w:line="240" w:lineRule="auto"/>
              <w:jc w:val="center"/>
              <w:rPr>
                <w:rFonts w:eastAsia="Calibri" w:cs="Calibri"/>
                <w:lang w:eastAsia="en-US"/>
              </w:rPr>
            </w:pPr>
          </w:p>
        </w:tc>
      </w:tr>
      <w:tr w:rsidR="007B72ED" w:rsidRPr="000A7C01" w:rsidTr="00AE5498">
        <w:tc>
          <w:tcPr>
            <w:tcW w:w="6996" w:type="dxa"/>
          </w:tcPr>
          <w:p w:rsidR="007B72ED" w:rsidRPr="000A7C01" w:rsidRDefault="007B72ED" w:rsidP="00F26CAD">
            <w:pPr>
              <w:spacing w:after="0" w:line="240" w:lineRule="auto"/>
            </w:pPr>
            <w:r w:rsidRPr="000A7C01">
              <w:rPr>
                <w:rFonts w:eastAsia="Calibri"/>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spacing w:line="240" w:lineRule="auto"/>
              <w:jc w:val="center"/>
              <w:rPr>
                <w:rFonts w:eastAsia="Calibri" w:cs="Calibri"/>
                <w:lang w:eastAsia="en-US"/>
              </w:rPr>
            </w:pPr>
          </w:p>
        </w:tc>
      </w:tr>
      <w:tr w:rsidR="007B72ED" w:rsidRPr="000A7C01" w:rsidTr="00AE5498">
        <w:tc>
          <w:tcPr>
            <w:tcW w:w="6996" w:type="dxa"/>
          </w:tcPr>
          <w:p w:rsidR="007B72ED" w:rsidRPr="000A7C01" w:rsidRDefault="007B72ED" w:rsidP="00F26CAD">
            <w:pPr>
              <w:spacing w:after="0" w:line="240" w:lineRule="auto"/>
            </w:pPr>
            <w:r w:rsidRPr="000A7C01">
              <w:t>SPL.01.5(4)1 opisać procedury wydania zapasów z magazynu</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spacing w:line="240" w:lineRule="auto"/>
              <w:jc w:val="center"/>
              <w:rPr>
                <w:rFonts w:eastAsia="Calibri" w:cs="Calibri"/>
                <w:lang w:eastAsia="en-US"/>
              </w:rPr>
            </w:pPr>
          </w:p>
        </w:tc>
      </w:tr>
      <w:tr w:rsidR="007B72ED" w:rsidRPr="000A7C01" w:rsidTr="00AE5498">
        <w:tc>
          <w:tcPr>
            <w:tcW w:w="6996" w:type="dxa"/>
          </w:tcPr>
          <w:p w:rsidR="007B72ED" w:rsidRPr="000A7C01" w:rsidRDefault="007B72ED" w:rsidP="00F26CAD">
            <w:pPr>
              <w:spacing w:after="0" w:line="240" w:lineRule="auto"/>
            </w:pPr>
            <w:r w:rsidRPr="000A7C01">
              <w:t>SPL.01.5(4)2 omówić metody kompletacji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spacing w:line="240" w:lineRule="auto"/>
              <w:jc w:val="center"/>
              <w:rPr>
                <w:rFonts w:eastAsia="Calibri" w:cs="Calibri"/>
                <w:b/>
                <w:lang w:eastAsia="en-US"/>
              </w:rPr>
            </w:pPr>
          </w:p>
        </w:tc>
      </w:tr>
      <w:tr w:rsidR="007B72ED" w:rsidRPr="000A7C01" w:rsidTr="00AE5498">
        <w:tc>
          <w:tcPr>
            <w:tcW w:w="6996" w:type="dxa"/>
          </w:tcPr>
          <w:p w:rsidR="007B72ED" w:rsidRPr="000A7C01" w:rsidRDefault="007B72ED" w:rsidP="00F26CAD">
            <w:pPr>
              <w:spacing w:after="0" w:line="240" w:lineRule="auto"/>
            </w:pPr>
            <w:r w:rsidRPr="000A7C01">
              <w:t>SPL.01.5(4)4 opisać zabezpieczenia wydawanych do transportu jednostek ładunkowych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A</w:t>
            </w:r>
          </w:p>
        </w:tc>
        <w:tc>
          <w:tcPr>
            <w:tcW w:w="3294" w:type="dxa"/>
            <w:vMerge/>
          </w:tcPr>
          <w:p w:rsidR="007B72ED" w:rsidRPr="000A7C01" w:rsidRDefault="007B72ED" w:rsidP="00F26CAD">
            <w:pPr>
              <w:spacing w:line="240" w:lineRule="auto"/>
              <w:jc w:val="center"/>
              <w:rPr>
                <w:lang w:eastAsia="en-US"/>
              </w:rPr>
            </w:pPr>
          </w:p>
        </w:tc>
      </w:tr>
      <w:tr w:rsidR="007B72ED" w:rsidRPr="000A7C01" w:rsidTr="00AE5498">
        <w:tc>
          <w:tcPr>
            <w:tcW w:w="6996" w:type="dxa"/>
          </w:tcPr>
          <w:p w:rsidR="007B72ED" w:rsidRPr="000A7C01" w:rsidRDefault="007B72ED" w:rsidP="00F26CAD">
            <w:pPr>
              <w:spacing w:after="0" w:line="240" w:lineRule="auto"/>
            </w:pPr>
            <w:r w:rsidRPr="000A7C01">
              <w:t>SPL.01.5(4)9 omówić  i stosować  metody wydań magazynowych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pPr>
            <w:r w:rsidRPr="000A7C01">
              <w:t>SPL.01.5(4)10 omówić zależność między rodzajem zastosowanych regałów w magazynie a przyjętą metodą wydań magazynowych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pPr>
            <w:r w:rsidRPr="000A7C01">
              <w:t>SPL.01.5(4)11 omówić zależność miedzy rodzajem zapasu a zastosowaną metodą wydań magazynowych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pPr>
            <w:r w:rsidRPr="000A7C01">
              <w:rPr>
                <w:rFonts w:eastAsia="Calibri"/>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rPr>
                <w:rFonts w:asciiTheme="minorHAnsi" w:eastAsia="Calibri" w:hAnsiTheme="minorHAnsi" w:cs="Calibri"/>
                <w:sz w:val="22"/>
                <w:szCs w:val="22"/>
                <w:lang w:eastAsia="en-US"/>
              </w:rPr>
            </w:pPr>
          </w:p>
          <w:p w:rsidR="007B72ED" w:rsidRPr="000A7C01" w:rsidRDefault="007B72ED" w:rsidP="00AE06B2">
            <w:pPr>
              <w:pStyle w:val="Tekstpodstawowy"/>
              <w:numPr>
                <w:ilvl w:val="0"/>
                <w:numId w:val="33"/>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Dokumentacja obrotów magazynowych.</w:t>
            </w:r>
          </w:p>
          <w:p w:rsidR="007B72ED" w:rsidRPr="000A7C01" w:rsidRDefault="007B72ED" w:rsidP="00AE06B2">
            <w:pPr>
              <w:pStyle w:val="Tekstpodstawowy"/>
              <w:numPr>
                <w:ilvl w:val="0"/>
                <w:numId w:val="33"/>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Zasady sporządzania dokumentów magazynowych.</w:t>
            </w:r>
          </w:p>
          <w:p w:rsidR="007B72ED" w:rsidRPr="000A7C01" w:rsidRDefault="007B72ED" w:rsidP="00AE06B2">
            <w:pPr>
              <w:pStyle w:val="Tekstpodstawowy"/>
              <w:numPr>
                <w:ilvl w:val="0"/>
                <w:numId w:val="33"/>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Poprawność sporządzonych dokumentów magazynowych.</w:t>
            </w:r>
          </w:p>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rPr>
                <w:b/>
              </w:rPr>
            </w:pPr>
            <w:r w:rsidRPr="000A7C01">
              <w:rPr>
                <w:b/>
              </w:rPr>
              <w:t xml:space="preserve">SPL.01.5(5) </w:t>
            </w:r>
            <w:r w:rsidRPr="000A7C01">
              <w:rPr>
                <w:rFonts w:eastAsia="Arial"/>
                <w:b/>
              </w:rPr>
              <w:t>sporządza dokumentację dotyczącą przyjęcia i wydania zapasów</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pPr>
            <w:r w:rsidRPr="000A7C01">
              <w:t>SPL.01.5(5) 1 określić dokumenty przyjęcia i wydania zapasów z magazynu</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A</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spacing w:after="0" w:line="240" w:lineRule="auto"/>
            </w:pPr>
            <w:r w:rsidRPr="000A7C01">
              <w:t>SPL.01.5(5) 2 opisać dokumentację związaną z przepływami magazynowymi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DE7584">
            <w:pPr>
              <w:spacing w:after="0" w:line="240" w:lineRule="auto"/>
            </w:pPr>
            <w:r w:rsidRPr="000A7C01">
              <w:t xml:space="preserve">SPL.01.5(5) 8 analizować dokumenty magazynowe pod </w:t>
            </w:r>
            <w:r w:rsidR="00DE7584" w:rsidRPr="000A7C01">
              <w:t>względem</w:t>
            </w:r>
            <w:r w:rsidRPr="000A7C01">
              <w:t xml:space="preserve"> poprawności</w:t>
            </w:r>
            <w:r w:rsidR="004931D5" w:rsidRPr="000A7C01">
              <w:t xml:space="preserve"> </w:t>
            </w:r>
            <w:r w:rsidRPr="000A7C01">
              <w:t>zapisów</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rPr>
          <w:trHeight w:val="255"/>
        </w:trPr>
        <w:tc>
          <w:tcPr>
            <w:tcW w:w="6996" w:type="dxa"/>
          </w:tcPr>
          <w:p w:rsidR="007B72ED" w:rsidRPr="000A7C01" w:rsidRDefault="007B72ED" w:rsidP="00F26CAD">
            <w:pPr>
              <w:pStyle w:val="Default"/>
              <w:rPr>
                <w:rFonts w:asciiTheme="minorHAnsi" w:eastAsia="Calibri" w:hAnsiTheme="minorHAnsi"/>
                <w:color w:val="auto"/>
                <w:sz w:val="22"/>
                <w:szCs w:val="22"/>
                <w:lang w:eastAsia="en-US"/>
              </w:rPr>
            </w:pPr>
            <w:r w:rsidRPr="000A7C01">
              <w:rPr>
                <w:rFonts w:asciiTheme="minorHAnsi" w:eastAsia="Calibri" w:hAnsiTheme="minorHAnsi"/>
                <w:color w:val="auto"/>
                <w:sz w:val="22"/>
                <w:szCs w:val="22"/>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top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Borders>
              <w:top w:val="single" w:sz="4" w:space="0" w:color="auto"/>
            </w:tcBorders>
          </w:tcPr>
          <w:p w:rsidR="007B72ED" w:rsidRPr="000A7C01" w:rsidRDefault="007B72ED" w:rsidP="00F26CAD">
            <w:pPr>
              <w:pStyle w:val="Tekstpodstawowy"/>
              <w:spacing w:after="0"/>
              <w:ind w:left="360"/>
              <w:rPr>
                <w:rFonts w:asciiTheme="minorHAnsi" w:eastAsia="Calibri" w:hAnsiTheme="minorHAnsi"/>
                <w:sz w:val="22"/>
                <w:szCs w:val="22"/>
                <w:lang w:eastAsia="en-US"/>
              </w:rPr>
            </w:pPr>
          </w:p>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r w:rsidRPr="000A7C01">
              <w:rPr>
                <w:rFonts w:asciiTheme="minorHAnsi" w:eastAsia="Calibri" w:hAnsiTheme="minorHAnsi"/>
                <w:sz w:val="22"/>
                <w:szCs w:val="22"/>
                <w:lang w:eastAsia="en-US"/>
              </w:rPr>
              <w:lastRenderedPageBreak/>
              <w:t>Metody identyfikacji towarów i ładunków.</w:t>
            </w:r>
          </w:p>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r w:rsidRPr="000A7C01">
              <w:rPr>
                <w:rFonts w:asciiTheme="minorHAnsi" w:eastAsia="Calibri" w:hAnsiTheme="minorHAnsi"/>
                <w:sz w:val="22"/>
                <w:szCs w:val="22"/>
                <w:lang w:eastAsia="en-US"/>
              </w:rPr>
              <w:t>Technologie przepływu informacji.</w:t>
            </w:r>
          </w:p>
          <w:p w:rsidR="007B72ED" w:rsidRPr="000A7C01" w:rsidRDefault="007B72ED" w:rsidP="00AE06B2">
            <w:pPr>
              <w:pStyle w:val="Tekstpodstawowy"/>
              <w:numPr>
                <w:ilvl w:val="0"/>
                <w:numId w:val="34"/>
              </w:numPr>
              <w:spacing w:after="0"/>
              <w:ind w:left="36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System GS1</w:t>
            </w:r>
            <w:r w:rsidR="00B442F0" w:rsidRPr="000A7C01">
              <w:rPr>
                <w:rFonts w:asciiTheme="minorHAnsi" w:eastAsia="Calibri" w:hAnsiTheme="minorHAnsi" w:cs="Calibri"/>
                <w:sz w:val="22"/>
                <w:szCs w:val="22"/>
                <w:lang w:eastAsia="en-US"/>
              </w:rPr>
              <w:t>.</w:t>
            </w:r>
          </w:p>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autoSpaceDE w:val="0"/>
              <w:autoSpaceDN w:val="0"/>
              <w:adjustRightInd w:val="0"/>
              <w:spacing w:after="0" w:line="240" w:lineRule="auto"/>
            </w:pPr>
            <w:r w:rsidRPr="000A7C01">
              <w:rPr>
                <w:rFonts w:cs="Arial"/>
                <w:b/>
              </w:rPr>
              <w:lastRenderedPageBreak/>
              <w:t xml:space="preserve">SPL.01.5(6) </w:t>
            </w:r>
            <w:r w:rsidRPr="000A7C01">
              <w:rPr>
                <w:rFonts w:eastAsia="Arial"/>
                <w:b/>
              </w:rPr>
              <w:t>posługuje się nowoczesnym</w:t>
            </w:r>
            <w:r w:rsidR="00B442F0" w:rsidRPr="000A7C01">
              <w:rPr>
                <w:rFonts w:eastAsia="Arial"/>
                <w:b/>
              </w:rPr>
              <w:t>i technologiami identyfikacji i </w:t>
            </w:r>
            <w:r w:rsidRPr="000A7C01">
              <w:rPr>
                <w:rFonts w:eastAsia="Arial"/>
                <w:b/>
              </w:rPr>
              <w:t>znakowania towarów oraz miejsc składowania</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AE06B2">
            <w:pPr>
              <w:pStyle w:val="Tekstpodstawowy"/>
              <w:numPr>
                <w:ilvl w:val="0"/>
                <w:numId w:val="32"/>
              </w:numPr>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AE06B2">
            <w:pPr>
              <w:pStyle w:val="Tekstpodstawowy"/>
              <w:numPr>
                <w:ilvl w:val="0"/>
                <w:numId w:val="32"/>
              </w:numPr>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rPr>
                <w:rFonts w:eastAsia="Arial"/>
              </w:rPr>
            </w:pPr>
            <w:r w:rsidRPr="000A7C01">
              <w:t>SPL.01.5(6)1</w:t>
            </w:r>
            <w:r w:rsidRPr="000A7C01">
              <w:rPr>
                <w:rFonts w:eastAsia="Arial"/>
              </w:rPr>
              <w:t xml:space="preserve"> opisać nowoczesne technologie identyfikacji i lokalizacji towarów w magazynie i transporcie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AE06B2">
            <w:pPr>
              <w:pStyle w:val="Tekstpodstawowy"/>
              <w:numPr>
                <w:ilvl w:val="0"/>
                <w:numId w:val="32"/>
              </w:numPr>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rPr>
                <w:rFonts w:eastAsia="Arial"/>
              </w:rPr>
            </w:pPr>
            <w:r w:rsidRPr="000A7C01">
              <w:t>SPL.01.5(6)2</w:t>
            </w:r>
            <w:r w:rsidRPr="000A7C01">
              <w:rPr>
                <w:rFonts w:eastAsia="Arial"/>
              </w:rPr>
              <w:t xml:space="preserve"> omówić nowoczesne technologie przepływu informacji pomiędzy jednostkami gospodarującymi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AE06B2">
            <w:pPr>
              <w:pStyle w:val="Tekstpodstawowy"/>
              <w:numPr>
                <w:ilvl w:val="0"/>
                <w:numId w:val="32"/>
              </w:numPr>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rPr>
                <w:rFonts w:eastAsia="Arial"/>
              </w:rPr>
            </w:pPr>
            <w:r w:rsidRPr="000A7C01">
              <w:t>SPL.01.5(6)3</w:t>
            </w:r>
            <w:r w:rsidRPr="000A7C01">
              <w:rPr>
                <w:rFonts w:eastAsia="Arial"/>
              </w:rPr>
              <w:t xml:space="preserve"> opisać nowoczesne techno</w:t>
            </w:r>
            <w:r w:rsidR="00B442F0" w:rsidRPr="000A7C01">
              <w:rPr>
                <w:rFonts w:eastAsia="Arial"/>
              </w:rPr>
              <w:t>logie monitorowania przepływu i </w:t>
            </w:r>
            <w:r w:rsidRPr="000A7C01">
              <w:rPr>
                <w:rFonts w:eastAsia="Arial"/>
              </w:rPr>
              <w:t>zabezpieczania zapasów lub ładunków</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Default"/>
              <w:rPr>
                <w:rFonts w:asciiTheme="minorHAnsi" w:eastAsia="Calibri" w:hAnsiTheme="minorHAnsi"/>
                <w:color w:val="auto"/>
                <w:sz w:val="22"/>
                <w:szCs w:val="22"/>
                <w:lang w:eastAsia="en-US"/>
              </w:rPr>
            </w:pPr>
          </w:p>
          <w:p w:rsidR="00B442F0" w:rsidRPr="000A7C01" w:rsidRDefault="007B72ED" w:rsidP="00AE06B2">
            <w:pPr>
              <w:pStyle w:val="Default"/>
              <w:numPr>
                <w:ilvl w:val="0"/>
                <w:numId w:val="40"/>
              </w:numPr>
              <w:rPr>
                <w:rFonts w:asciiTheme="minorHAnsi" w:eastAsia="Calibri" w:hAnsiTheme="minorHAnsi"/>
                <w:color w:val="auto"/>
                <w:sz w:val="22"/>
                <w:szCs w:val="22"/>
                <w:lang w:eastAsia="en-US"/>
              </w:rPr>
            </w:pPr>
            <w:r w:rsidRPr="000A7C01">
              <w:rPr>
                <w:rFonts w:asciiTheme="minorHAnsi" w:eastAsia="Calibri" w:hAnsiTheme="minorHAnsi"/>
                <w:color w:val="auto"/>
                <w:sz w:val="22"/>
                <w:szCs w:val="22"/>
                <w:lang w:eastAsia="en-US"/>
              </w:rPr>
              <w:t xml:space="preserve">Automatyczna identyfikacja danych. </w:t>
            </w:r>
            <w:r w:rsidR="00B442F0" w:rsidRPr="000A7C01">
              <w:rPr>
                <w:rFonts w:asciiTheme="minorHAnsi" w:eastAsia="Calibri" w:hAnsiTheme="minorHAnsi"/>
                <w:color w:val="auto"/>
                <w:sz w:val="22"/>
                <w:szCs w:val="22"/>
                <w:lang w:eastAsia="en-US"/>
              </w:rPr>
              <w:t>Elektroniczna wymiana danych.</w:t>
            </w:r>
          </w:p>
          <w:p w:rsidR="007B72ED" w:rsidRPr="000A7C01" w:rsidRDefault="007B72ED" w:rsidP="00AE06B2">
            <w:pPr>
              <w:pStyle w:val="Default"/>
              <w:numPr>
                <w:ilvl w:val="0"/>
                <w:numId w:val="39"/>
              </w:numPr>
              <w:rPr>
                <w:rFonts w:asciiTheme="minorHAnsi" w:eastAsia="Calibri" w:hAnsiTheme="minorHAnsi"/>
                <w:color w:val="auto"/>
                <w:sz w:val="22"/>
                <w:szCs w:val="22"/>
                <w:lang w:eastAsia="en-US"/>
              </w:rPr>
            </w:pPr>
            <w:r w:rsidRPr="000A7C01">
              <w:rPr>
                <w:rFonts w:asciiTheme="minorHAnsi" w:eastAsia="Calibri" w:hAnsiTheme="minorHAnsi"/>
                <w:color w:val="auto"/>
                <w:sz w:val="22"/>
                <w:szCs w:val="22"/>
                <w:lang w:eastAsia="en-US"/>
              </w:rPr>
              <w:t>Systemy identyfikacji towarów.</w:t>
            </w:r>
          </w:p>
          <w:p w:rsidR="007B72ED" w:rsidRPr="000A7C01" w:rsidRDefault="007B72ED" w:rsidP="00AE06B2">
            <w:pPr>
              <w:pStyle w:val="Default"/>
              <w:numPr>
                <w:ilvl w:val="0"/>
                <w:numId w:val="40"/>
              </w:numPr>
              <w:rPr>
                <w:rFonts w:asciiTheme="minorHAnsi" w:eastAsia="Calibri" w:hAnsiTheme="minorHAnsi"/>
                <w:color w:val="auto"/>
                <w:sz w:val="22"/>
                <w:szCs w:val="22"/>
                <w:lang w:eastAsia="en-US"/>
              </w:rPr>
            </w:pPr>
            <w:r w:rsidRPr="000A7C01">
              <w:rPr>
                <w:rFonts w:asciiTheme="minorHAnsi" w:eastAsia="Calibri" w:hAnsiTheme="minorHAnsi"/>
                <w:color w:val="auto"/>
                <w:sz w:val="22"/>
                <w:szCs w:val="22"/>
                <w:lang w:eastAsia="en-US"/>
              </w:rPr>
              <w:t>Informatyczne systemy magazynowe.</w:t>
            </w:r>
          </w:p>
          <w:p w:rsidR="007B72ED" w:rsidRPr="000A7C01" w:rsidRDefault="007B72ED" w:rsidP="00AE06B2">
            <w:pPr>
              <w:pStyle w:val="Default"/>
              <w:numPr>
                <w:ilvl w:val="0"/>
                <w:numId w:val="40"/>
              </w:numPr>
              <w:rPr>
                <w:rFonts w:asciiTheme="minorHAnsi" w:eastAsia="Calibri" w:hAnsiTheme="minorHAnsi"/>
                <w:color w:val="auto"/>
                <w:sz w:val="22"/>
                <w:szCs w:val="22"/>
                <w:lang w:eastAsia="en-US"/>
              </w:rPr>
            </w:pPr>
            <w:r w:rsidRPr="000A7C01">
              <w:rPr>
                <w:rFonts w:asciiTheme="minorHAnsi" w:eastAsia="Calibri" w:hAnsiTheme="minorHAnsi"/>
                <w:color w:val="auto"/>
                <w:sz w:val="22"/>
                <w:szCs w:val="22"/>
                <w:lang w:eastAsia="en-US"/>
              </w:rPr>
              <w:t>Ewidencja przepływów magazynowych w systemie informatycznym.</w:t>
            </w:r>
          </w:p>
          <w:p w:rsidR="007B72ED" w:rsidRPr="000A7C01" w:rsidRDefault="007B72ED" w:rsidP="00F26CAD">
            <w:pPr>
              <w:pStyle w:val="Default"/>
              <w:ind w:left="360"/>
              <w:rPr>
                <w:rFonts w:asciiTheme="minorHAnsi" w:eastAsia="Calibri" w:hAnsiTheme="minorHAnsi"/>
                <w:color w:val="auto"/>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ind w:left="7"/>
              <w:contextualSpacing/>
            </w:pPr>
            <w:r w:rsidRPr="000A7C01">
              <w:rPr>
                <w:rFonts w:cs="Arial"/>
                <w:b/>
              </w:rPr>
              <w:t xml:space="preserve">SPL.01.5(7) </w:t>
            </w:r>
            <w:r w:rsidRPr="000A7C01">
              <w:rPr>
                <w:rFonts w:eastAsia="Arial"/>
                <w:b/>
              </w:rPr>
              <w:t>stosuje systemy informatyczne w procesie magazynowania</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SPL.01.5(7)1opisać systemy informatyczne stosowane w procesie magazynowania</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SPL.01.5(7)2 opisać systemy monitoro</w:t>
            </w:r>
            <w:r w:rsidR="00B442F0" w:rsidRPr="000A7C01">
              <w:t>wania przepływów magazynowych i </w:t>
            </w:r>
            <w:r w:rsidRPr="000A7C01">
              <w:t>międzymagazynowych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SPL.01.5(7)3 opisać systemy dokumentowania przepływów magazynowych i międzymagazynowych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Default"/>
              <w:ind w:left="360"/>
              <w:rPr>
                <w:rFonts w:asciiTheme="minorHAnsi" w:eastAsia="Calibri" w:hAnsiTheme="minorHAnsi"/>
                <w:color w:val="auto"/>
                <w:sz w:val="22"/>
                <w:szCs w:val="22"/>
                <w:lang w:eastAsia="en-US"/>
              </w:rPr>
            </w:pPr>
          </w:p>
          <w:p w:rsidR="007B72ED" w:rsidRPr="000A7C01" w:rsidRDefault="007B72ED" w:rsidP="00AE06B2">
            <w:pPr>
              <w:pStyle w:val="Tekstpodstawowy"/>
              <w:numPr>
                <w:ilvl w:val="0"/>
                <w:numId w:val="31"/>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Zabezpieczanie majątku podmiotu.</w:t>
            </w:r>
          </w:p>
          <w:p w:rsidR="007B72ED" w:rsidRPr="000A7C01" w:rsidRDefault="007B72ED" w:rsidP="00AE06B2">
            <w:pPr>
              <w:pStyle w:val="Tekstpodstawowy"/>
              <w:numPr>
                <w:ilvl w:val="0"/>
                <w:numId w:val="31"/>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 xml:space="preserve">Ubytki naturalne i zawinione. </w:t>
            </w:r>
          </w:p>
          <w:p w:rsidR="007B72ED" w:rsidRPr="000A7C01" w:rsidRDefault="007B72ED" w:rsidP="00AE06B2">
            <w:pPr>
              <w:pStyle w:val="Tekstpodstawowy"/>
              <w:numPr>
                <w:ilvl w:val="0"/>
                <w:numId w:val="31"/>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Odpowiedzialność pracownika.</w:t>
            </w:r>
          </w:p>
          <w:p w:rsidR="007B72ED" w:rsidRPr="000A7C01" w:rsidRDefault="007B72ED" w:rsidP="00F26CAD">
            <w:pPr>
              <w:pStyle w:val="Default"/>
              <w:ind w:left="360"/>
              <w:rPr>
                <w:rFonts w:asciiTheme="minorHAnsi" w:eastAsia="Calibri" w:hAnsiTheme="minorHAnsi"/>
                <w:color w:val="auto"/>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ind w:left="-47"/>
              <w:contextualSpacing/>
            </w:pPr>
            <w:r w:rsidRPr="000A7C01">
              <w:rPr>
                <w:rFonts w:cs="Arial"/>
                <w:b/>
              </w:rPr>
              <w:t xml:space="preserve">SPL.01.6(1) </w:t>
            </w:r>
            <w:r w:rsidRPr="000A7C01">
              <w:rPr>
                <w:rFonts w:eastAsia="Arial"/>
                <w:b/>
              </w:rPr>
              <w:t>wyjaśnia potrzebę zabezpieczania majątku przedsiębiorstwa  znajdującego się w magazynie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 xml:space="preserve">SPL.01.6(1)1 uzasadnić konieczność zabezpieczania majątku </w:t>
            </w:r>
            <w:r w:rsidRPr="000A7C01">
              <w:rPr>
                <w:rFonts w:eastAsia="Arial"/>
              </w:rPr>
              <w:t>znajdującego się w magazynie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 xml:space="preserve">SPL.01.6(1)2 wymienić przyczyny strat w majątku przedsiębiorstwa </w:t>
            </w:r>
            <w:r w:rsidRPr="000A7C01">
              <w:rPr>
                <w:rFonts w:eastAsia="Arial"/>
              </w:rPr>
              <w:t>znajdującego się w magazynie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A</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SPL.01.6(1)3 omówić przepisy prawne regulujące odpowiedzialność materialną pracownika</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SPL.01.6(1)4 omówić zakres odpowiedzialności materialnej pracownika</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lastRenderedPageBreak/>
              <w:t>SPL.01.6(1)5 omówić konsekwencje odpowiedzialności materialnej pracownika</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rPr>
          <w:trHeight w:val="255"/>
        </w:trPr>
        <w:tc>
          <w:tcPr>
            <w:tcW w:w="6996" w:type="dxa"/>
            <w:shd w:val="clear" w:color="auto" w:fill="auto"/>
          </w:tcPr>
          <w:p w:rsidR="007B72ED" w:rsidRPr="000A7C01" w:rsidRDefault="007B72ED" w:rsidP="00F26CAD">
            <w:pPr>
              <w:pStyle w:val="Default"/>
              <w:rPr>
                <w:rFonts w:asciiTheme="minorHAnsi" w:eastAsia="Calibri" w:hAnsiTheme="minorHAnsi"/>
                <w:color w:val="auto"/>
                <w:sz w:val="22"/>
                <w:szCs w:val="22"/>
                <w:lang w:eastAsia="en-US"/>
              </w:rPr>
            </w:pPr>
            <w:r w:rsidRPr="000A7C01">
              <w:rPr>
                <w:rFonts w:asciiTheme="minorHAnsi" w:eastAsia="Calibri" w:hAnsiTheme="minorHAnsi"/>
                <w:color w:val="auto"/>
                <w:sz w:val="22"/>
                <w:szCs w:val="22"/>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AE06B2">
            <w:pPr>
              <w:pStyle w:val="Tekstpodstawowy"/>
              <w:numPr>
                <w:ilvl w:val="0"/>
                <w:numId w:val="31"/>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Zabezpieczanie majątku podmiotu.</w:t>
            </w:r>
          </w:p>
          <w:p w:rsidR="007B72ED" w:rsidRPr="000A7C01" w:rsidRDefault="007B72ED" w:rsidP="00AE06B2">
            <w:pPr>
              <w:pStyle w:val="Tekstpodstawowy"/>
              <w:numPr>
                <w:ilvl w:val="0"/>
                <w:numId w:val="31"/>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Urządzenia do zabezpieczenia majątku podmiotu.</w:t>
            </w:r>
          </w:p>
          <w:p w:rsidR="007B72ED" w:rsidRPr="000A7C01" w:rsidRDefault="007B72ED" w:rsidP="00AE06B2">
            <w:pPr>
              <w:pStyle w:val="Tekstpodstawowy"/>
              <w:numPr>
                <w:ilvl w:val="0"/>
                <w:numId w:val="31"/>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Nieprawidłowości w systemie zabezpieczania majątku.</w:t>
            </w:r>
          </w:p>
          <w:p w:rsidR="007B72ED" w:rsidRPr="000A7C01" w:rsidRDefault="007B72ED" w:rsidP="00F26CAD">
            <w:pPr>
              <w:pStyle w:val="Default"/>
              <w:rPr>
                <w:rFonts w:asciiTheme="minorHAnsi" w:hAnsiTheme="minorHAnsi"/>
                <w:color w:val="auto"/>
                <w:sz w:val="22"/>
                <w:szCs w:val="22"/>
              </w:rPr>
            </w:pPr>
          </w:p>
        </w:tc>
      </w:tr>
      <w:tr w:rsidR="007B72ED" w:rsidRPr="000A7C01" w:rsidTr="00AE5498">
        <w:tc>
          <w:tcPr>
            <w:tcW w:w="6996" w:type="dxa"/>
            <w:shd w:val="clear" w:color="auto" w:fill="auto"/>
          </w:tcPr>
          <w:p w:rsidR="007B72ED" w:rsidRPr="000A7C01" w:rsidRDefault="007B72ED" w:rsidP="00F26CAD">
            <w:pPr>
              <w:pBdr>
                <w:top w:val="nil"/>
                <w:left w:val="nil"/>
                <w:bottom w:val="nil"/>
                <w:right w:val="nil"/>
                <w:between w:val="nil"/>
              </w:pBdr>
              <w:spacing w:after="0" w:line="240" w:lineRule="auto"/>
              <w:contextualSpacing/>
              <w:rPr>
                <w:b/>
              </w:rPr>
            </w:pPr>
            <w:r w:rsidRPr="000A7C01">
              <w:rPr>
                <w:rFonts w:cs="Arial"/>
                <w:b/>
              </w:rPr>
              <w:t xml:space="preserve">SPL.01.6(2) </w:t>
            </w:r>
            <w:r w:rsidRPr="000A7C01">
              <w:rPr>
                <w:b/>
              </w:rPr>
              <w:t xml:space="preserve">zabezpiecza majątek przedsiębiorstwa </w:t>
            </w:r>
            <w:r w:rsidR="00B442F0" w:rsidRPr="000A7C01">
              <w:rPr>
                <w:rFonts w:eastAsia="Arial"/>
                <w:b/>
              </w:rPr>
              <w:t>znajdujący się w </w:t>
            </w:r>
            <w:r w:rsidRPr="000A7C01">
              <w:rPr>
                <w:rFonts w:eastAsia="Arial"/>
                <w:b/>
              </w:rPr>
              <w:t>magazynie</w:t>
            </w:r>
            <w:r w:rsidRPr="000A7C01">
              <w:rPr>
                <w:b/>
              </w:rPr>
              <w:t xml:space="preserve"> i majątek powierzony</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shd w:val="clear" w:color="auto" w:fill="auto"/>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shd w:val="clear" w:color="auto" w:fill="auto"/>
          </w:tcPr>
          <w:p w:rsidR="007B72ED" w:rsidRPr="000A7C01" w:rsidRDefault="007B72ED" w:rsidP="00F26CAD">
            <w:pPr>
              <w:pBdr>
                <w:top w:val="nil"/>
                <w:left w:val="nil"/>
                <w:bottom w:val="nil"/>
                <w:right w:val="nil"/>
                <w:between w:val="nil"/>
              </w:pBdr>
              <w:spacing w:after="0" w:line="240" w:lineRule="auto"/>
              <w:contextualSpacing/>
            </w:pPr>
            <w:r w:rsidRPr="000A7C01">
              <w:t xml:space="preserve">SPL.01.6(2)1 opisać systemy zabezpieczenia majątku przedsiębiorstwa majątku </w:t>
            </w:r>
            <w:r w:rsidRPr="000A7C01">
              <w:rPr>
                <w:rFonts w:eastAsia="Arial"/>
              </w:rPr>
              <w:t>znajdującego się w magazynie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shd w:val="clear" w:color="auto" w:fill="auto"/>
          </w:tcPr>
          <w:p w:rsidR="007B72ED" w:rsidRPr="000A7C01" w:rsidRDefault="007B72ED" w:rsidP="00F26CAD">
            <w:pPr>
              <w:pBdr>
                <w:top w:val="nil"/>
                <w:left w:val="nil"/>
                <w:bottom w:val="nil"/>
                <w:right w:val="nil"/>
                <w:between w:val="nil"/>
              </w:pBdr>
              <w:spacing w:after="0" w:line="240" w:lineRule="auto"/>
              <w:contextualSpacing/>
            </w:pPr>
            <w:r w:rsidRPr="000A7C01">
              <w:t>SPL.01.6(2)2 wymienić urządzenia i akcesoria stosowane do zabezpieczania majątku przed kradzieżą, zniszczeniem i ubytkami naturalnymi uszkodzeniem</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A</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shd w:val="clear" w:color="auto" w:fill="auto"/>
          </w:tcPr>
          <w:p w:rsidR="007B72ED" w:rsidRPr="000A7C01" w:rsidRDefault="007B72ED" w:rsidP="00F26CAD">
            <w:pPr>
              <w:pBdr>
                <w:top w:val="nil"/>
                <w:left w:val="nil"/>
                <w:bottom w:val="nil"/>
                <w:right w:val="nil"/>
                <w:between w:val="nil"/>
              </w:pBdr>
              <w:spacing w:after="0" w:line="240" w:lineRule="auto"/>
              <w:contextualSpacing/>
            </w:pPr>
            <w:r w:rsidRPr="000A7C01">
              <w:t>SPL.01.6(2)3 zabezpieczyć majątek pr</w:t>
            </w:r>
            <w:r w:rsidR="00B442F0" w:rsidRPr="000A7C01">
              <w:t>zedsiębiorstwa znajdujący się w </w:t>
            </w:r>
            <w:r w:rsidRPr="000A7C01">
              <w:t>magazynie, wykorzystując systemy zabezpieczeń stosowane w magazynie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shd w:val="clear" w:color="auto" w:fill="auto"/>
          </w:tcPr>
          <w:p w:rsidR="007B72ED" w:rsidRPr="000A7C01" w:rsidRDefault="007B72ED" w:rsidP="00F26CAD">
            <w:pPr>
              <w:pBdr>
                <w:top w:val="nil"/>
                <w:left w:val="nil"/>
                <w:bottom w:val="nil"/>
                <w:right w:val="nil"/>
                <w:between w:val="nil"/>
              </w:pBdr>
              <w:spacing w:after="0" w:line="240" w:lineRule="auto"/>
              <w:contextualSpacing/>
            </w:pPr>
            <w:r w:rsidRPr="000A7C01">
              <w:t>SPL.01.6(2)4 identyfikować nieprawidłowości w systemie zabezpieczeń majątku przedsiębiorstwa znajdującego się w magazynie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SPL.01.6(2)5 opisać procedurę zgłaszania nieprawidłowości w systemie zabezpieczania majątku przedsiębiorstwa znajdującego się w magazynie</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rPr>
                <w:rFonts w:asciiTheme="minorHAnsi" w:eastAsia="Calibri" w:hAnsiTheme="minorHAnsi" w:cs="Calibri"/>
                <w:sz w:val="22"/>
                <w:szCs w:val="22"/>
                <w:lang w:eastAsia="en-US"/>
              </w:rPr>
            </w:pPr>
          </w:p>
          <w:p w:rsidR="007B72ED" w:rsidRPr="000A7C01" w:rsidRDefault="007B72ED" w:rsidP="00AE06B2">
            <w:pPr>
              <w:pStyle w:val="Tekstpodstawowy"/>
              <w:numPr>
                <w:ilvl w:val="0"/>
                <w:numId w:val="31"/>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Odbiór ilościowy i jakościowy towaru.</w:t>
            </w:r>
          </w:p>
          <w:p w:rsidR="007B72ED" w:rsidRPr="000A7C01" w:rsidRDefault="007B72ED" w:rsidP="00AE06B2">
            <w:pPr>
              <w:pStyle w:val="Tekstpodstawowy"/>
              <w:numPr>
                <w:ilvl w:val="0"/>
                <w:numId w:val="31"/>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Kontrola i monitoring stanu zapasów i magazynu.</w:t>
            </w:r>
          </w:p>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rPr>
                <w:rFonts w:cs="Arial"/>
                <w:b/>
              </w:rPr>
              <w:t xml:space="preserve">SPL.01.6(3) </w:t>
            </w:r>
            <w:r w:rsidRPr="000A7C01">
              <w:rPr>
                <w:b/>
              </w:rPr>
              <w:t>charakteryzuje meto</w:t>
            </w:r>
            <w:r w:rsidR="00B442F0" w:rsidRPr="000A7C01">
              <w:rPr>
                <w:b/>
              </w:rPr>
              <w:t>dy kontroli stanu ilościowego i </w:t>
            </w:r>
            <w:r w:rsidRPr="000A7C01">
              <w:rPr>
                <w:b/>
              </w:rPr>
              <w:t>jakościowego majątku magazynu oraz zapasów magazynowych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SPL.01.6(3)1 opisać procedurę przeprowadzania kontroli stanu ilościowego i jakościowego zapasów i wyposażenia magazynu</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SPL.01.6(3)2</w:t>
            </w:r>
            <w:r w:rsidRPr="000A7C01">
              <w:rPr>
                <w:rFonts w:eastAsia="Arial"/>
              </w:rPr>
              <w:t xml:space="preserve"> rozróżnić metody kontroli i monitoringu stan</w:t>
            </w:r>
            <w:r w:rsidR="00B442F0" w:rsidRPr="000A7C01">
              <w:rPr>
                <w:rFonts w:eastAsia="Arial"/>
              </w:rPr>
              <w:t>u ilościowego i </w:t>
            </w:r>
            <w:r w:rsidRPr="000A7C01">
              <w:rPr>
                <w:rFonts w:eastAsia="Arial"/>
              </w:rPr>
              <w:t>jakościowego zapasów oraz wyposażenia magazynu</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SPL.01.6(3)3</w:t>
            </w:r>
            <w:r w:rsidRPr="000A7C01">
              <w:rPr>
                <w:rFonts w:eastAsia="Arial"/>
              </w:rPr>
              <w:t xml:space="preserve"> uzasadnić potrzebę kontrol</w:t>
            </w:r>
            <w:r w:rsidR="00B442F0" w:rsidRPr="000A7C01">
              <w:rPr>
                <w:rFonts w:eastAsia="Arial"/>
              </w:rPr>
              <w:t>i i monitoringu stanu zapasów i </w:t>
            </w:r>
            <w:r w:rsidRPr="000A7C01">
              <w:rPr>
                <w:rFonts w:eastAsia="Arial"/>
              </w:rPr>
              <w:t>wyposażenia magazynu</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rPr>
                <w:rFonts w:asciiTheme="minorHAnsi" w:eastAsia="Calibri" w:hAnsiTheme="minorHAnsi" w:cs="Calibri"/>
                <w:sz w:val="22"/>
                <w:szCs w:val="22"/>
                <w:lang w:eastAsia="en-US"/>
              </w:rPr>
            </w:pPr>
          </w:p>
          <w:p w:rsidR="007B72ED" w:rsidRPr="000A7C01" w:rsidRDefault="007B72ED" w:rsidP="00AE06B2">
            <w:pPr>
              <w:pStyle w:val="Tekstpodstawowy"/>
              <w:numPr>
                <w:ilvl w:val="0"/>
                <w:numId w:val="37"/>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Cele i zasady przeprowadzania inwentaryzacji.</w:t>
            </w:r>
          </w:p>
          <w:p w:rsidR="007B72ED" w:rsidRPr="000A7C01" w:rsidRDefault="007B72ED" w:rsidP="00AE06B2">
            <w:pPr>
              <w:pStyle w:val="Tekstpodstawowy"/>
              <w:numPr>
                <w:ilvl w:val="0"/>
                <w:numId w:val="37"/>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lastRenderedPageBreak/>
              <w:t>Procedura przeprowadzania inwentaryzacji.</w:t>
            </w:r>
          </w:p>
          <w:p w:rsidR="007B72ED" w:rsidRPr="000A7C01" w:rsidRDefault="007B72ED" w:rsidP="00AE06B2">
            <w:pPr>
              <w:pStyle w:val="Tekstpodstawowy"/>
              <w:numPr>
                <w:ilvl w:val="0"/>
                <w:numId w:val="37"/>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Metody inwentaryzacji.</w:t>
            </w:r>
          </w:p>
          <w:p w:rsidR="007B72ED" w:rsidRPr="000A7C01" w:rsidRDefault="007B72ED" w:rsidP="00AE06B2">
            <w:pPr>
              <w:pStyle w:val="Tekstpodstawowy"/>
              <w:numPr>
                <w:ilvl w:val="0"/>
                <w:numId w:val="37"/>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Dokumenty inwentaryzacyjne.</w:t>
            </w:r>
          </w:p>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rPr>
                <w:rFonts w:cs="Arial"/>
                <w:b/>
              </w:rPr>
            </w:pPr>
            <w:r w:rsidRPr="000A7C01">
              <w:rPr>
                <w:rFonts w:cs="Arial"/>
                <w:b/>
              </w:rPr>
              <w:t>SPL.01.6(4) kontroluje stan majątku magazynu i zapasów magazynowych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SPL.01.6(4)1 rozróżnić metody inwentaryzacji</w:t>
            </w:r>
            <w:r w:rsidRPr="000A7C01">
              <w:tab/>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SPL.01.6(4)2 wyjaśnić potrzebę przeprowadzania inwentaryzacji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lastRenderedPageBreak/>
              <w:t>SPL.01.6(4)3 opisać procedurę inwentaryzacji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A</w:t>
            </w:r>
          </w:p>
        </w:tc>
        <w:tc>
          <w:tcPr>
            <w:tcW w:w="3294"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val="restart"/>
          </w:tcPr>
          <w:p w:rsidR="007B72ED" w:rsidRPr="000A7C01" w:rsidRDefault="007B72ED" w:rsidP="00F26CAD">
            <w:pPr>
              <w:pStyle w:val="Tekstpodstawowy"/>
              <w:spacing w:after="0"/>
              <w:ind w:left="360"/>
              <w:rPr>
                <w:rFonts w:asciiTheme="minorHAnsi" w:eastAsia="Calibri" w:hAnsiTheme="minorHAnsi" w:cs="Calibri"/>
                <w:sz w:val="22"/>
                <w:szCs w:val="22"/>
                <w:lang w:eastAsia="en-US"/>
              </w:rPr>
            </w:pPr>
          </w:p>
          <w:p w:rsidR="007B72ED" w:rsidRPr="000A7C01" w:rsidRDefault="007B72ED" w:rsidP="00AE06B2">
            <w:pPr>
              <w:pStyle w:val="Tekstpodstawowy"/>
              <w:numPr>
                <w:ilvl w:val="0"/>
                <w:numId w:val="32"/>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Koszty i ich rodzaje.</w:t>
            </w:r>
          </w:p>
          <w:p w:rsidR="007B72ED" w:rsidRPr="000A7C01" w:rsidRDefault="007B72ED" w:rsidP="00AE06B2">
            <w:pPr>
              <w:pStyle w:val="Tekstpodstawowy"/>
              <w:numPr>
                <w:ilvl w:val="0"/>
                <w:numId w:val="32"/>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Kategorie kosztów związanych z  magazynowaniem.</w:t>
            </w:r>
          </w:p>
          <w:p w:rsidR="007B72ED" w:rsidRPr="000A7C01" w:rsidRDefault="007B72ED" w:rsidP="00F26CAD">
            <w:pPr>
              <w:pStyle w:val="Default"/>
              <w:ind w:left="360"/>
              <w:rPr>
                <w:rFonts w:asciiTheme="minorHAnsi" w:eastAsia="Calibri" w:hAnsiTheme="minorHAnsi"/>
                <w:color w:val="auto"/>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rPr>
                <w:rFonts w:cs="Arial"/>
                <w:b/>
              </w:rPr>
              <w:t xml:space="preserve">SPL.01.6(5) </w:t>
            </w:r>
            <w:r w:rsidRPr="000A7C01">
              <w:rPr>
                <w:b/>
              </w:rPr>
              <w:t>oblicza koszty i cenę usług magazynowych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AE06B2">
            <w:pPr>
              <w:pStyle w:val="Default"/>
              <w:numPr>
                <w:ilvl w:val="0"/>
                <w:numId w:val="41"/>
              </w:numPr>
              <w:rPr>
                <w:rFonts w:asciiTheme="minorHAnsi" w:eastAsia="Calibri" w:hAnsiTheme="minorHAnsi"/>
                <w:color w:val="auto"/>
                <w:sz w:val="22"/>
                <w:szCs w:val="22"/>
                <w:lang w:eastAsia="en-US"/>
              </w:rPr>
            </w:pPr>
          </w:p>
        </w:tc>
      </w:tr>
      <w:tr w:rsidR="007B72ED" w:rsidRPr="000A7C01" w:rsidTr="00AE5498">
        <w:tc>
          <w:tcPr>
            <w:tcW w:w="6996"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3294" w:type="dxa"/>
            <w:vMerge/>
          </w:tcPr>
          <w:p w:rsidR="007B72ED" w:rsidRPr="000A7C01" w:rsidRDefault="007B72ED" w:rsidP="00AE06B2">
            <w:pPr>
              <w:pStyle w:val="Default"/>
              <w:numPr>
                <w:ilvl w:val="0"/>
                <w:numId w:val="41"/>
              </w:numPr>
              <w:rPr>
                <w:rFonts w:asciiTheme="minorHAnsi" w:eastAsia="Calibri" w:hAnsiTheme="minorHAnsi"/>
                <w:color w:val="auto"/>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SPL.01.6(5)1 określić koszty funkcjonowania magazynu</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294" w:type="dxa"/>
            <w:vMerge/>
          </w:tcPr>
          <w:p w:rsidR="007B72ED" w:rsidRPr="000A7C01" w:rsidRDefault="007B72ED" w:rsidP="00AE06B2">
            <w:pPr>
              <w:pStyle w:val="Default"/>
              <w:numPr>
                <w:ilvl w:val="0"/>
                <w:numId w:val="41"/>
              </w:numPr>
              <w:rPr>
                <w:rFonts w:asciiTheme="minorHAnsi" w:eastAsia="Calibri" w:hAnsiTheme="minorHAnsi"/>
                <w:color w:val="auto"/>
                <w:sz w:val="22"/>
                <w:szCs w:val="22"/>
                <w:lang w:eastAsia="en-US"/>
              </w:rPr>
            </w:pPr>
          </w:p>
        </w:tc>
      </w:tr>
      <w:tr w:rsidR="007B72ED" w:rsidRPr="000A7C01" w:rsidTr="00AE5498">
        <w:tc>
          <w:tcPr>
            <w:tcW w:w="6996" w:type="dxa"/>
          </w:tcPr>
          <w:p w:rsidR="007B72ED" w:rsidRPr="000A7C01" w:rsidRDefault="007B72ED" w:rsidP="00F26CAD">
            <w:pPr>
              <w:pBdr>
                <w:top w:val="nil"/>
                <w:left w:val="nil"/>
                <w:bottom w:val="nil"/>
                <w:right w:val="nil"/>
                <w:between w:val="nil"/>
              </w:pBdr>
              <w:spacing w:after="0" w:line="240" w:lineRule="auto"/>
              <w:contextualSpacing/>
            </w:pPr>
            <w:r w:rsidRPr="000A7C01">
              <w:t>SPL.01.6(5)3 analizowa</w:t>
            </w:r>
            <w:r w:rsidR="00B442F0" w:rsidRPr="000A7C01">
              <w:t>ć</w:t>
            </w:r>
            <w:r w:rsidRPr="000A7C01">
              <w:t xml:space="preserve"> koszty świadczonych usług magazynowych</w:t>
            </w:r>
          </w:p>
        </w:tc>
        <w:tc>
          <w:tcPr>
            <w:tcW w:w="1617"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294" w:type="dxa"/>
            <w:vMerge/>
          </w:tcPr>
          <w:p w:rsidR="007B72ED" w:rsidRPr="000A7C01" w:rsidRDefault="007B72ED" w:rsidP="00AE06B2">
            <w:pPr>
              <w:pStyle w:val="Default"/>
              <w:numPr>
                <w:ilvl w:val="0"/>
                <w:numId w:val="41"/>
              </w:numPr>
              <w:rPr>
                <w:rFonts w:asciiTheme="minorHAnsi" w:eastAsia="Calibri" w:hAnsiTheme="minorHAnsi"/>
                <w:color w:val="auto"/>
                <w:sz w:val="22"/>
                <w:szCs w:val="22"/>
                <w:lang w:eastAsia="en-US"/>
              </w:rPr>
            </w:pPr>
          </w:p>
        </w:tc>
      </w:tr>
      <w:tr w:rsidR="007B72ED" w:rsidRPr="000A7C01" w:rsidTr="00AE5498">
        <w:tc>
          <w:tcPr>
            <w:tcW w:w="13608" w:type="dxa"/>
            <w:gridSpan w:val="4"/>
          </w:tcPr>
          <w:p w:rsidR="007B72ED" w:rsidRPr="000A7C01" w:rsidRDefault="007B72ED" w:rsidP="00F26CAD">
            <w:pPr>
              <w:autoSpaceDE w:val="0"/>
              <w:autoSpaceDN w:val="0"/>
              <w:adjustRightInd w:val="0"/>
              <w:spacing w:after="0" w:line="240" w:lineRule="auto"/>
              <w:rPr>
                <w:rFonts w:cs="Arial"/>
                <w:b/>
                <w:bCs/>
              </w:rPr>
            </w:pPr>
            <w:r w:rsidRPr="000A7C01">
              <w:rPr>
                <w:rFonts w:cs="Arial"/>
                <w:b/>
                <w:bCs/>
              </w:rPr>
              <w:t>Warunki osiągania efektów kształcenia w tym środki dydaktyczne, metody, formy organizacyjne</w:t>
            </w:r>
          </w:p>
          <w:p w:rsidR="007B72ED" w:rsidRPr="000A7C01" w:rsidRDefault="007B72ED" w:rsidP="00F26CAD">
            <w:pPr>
              <w:autoSpaceDE w:val="0"/>
              <w:autoSpaceDN w:val="0"/>
              <w:adjustRightInd w:val="0"/>
              <w:spacing w:after="0" w:line="240" w:lineRule="auto"/>
              <w:jc w:val="both"/>
              <w:rPr>
                <w:rFonts w:cs="Arial"/>
              </w:rPr>
            </w:pPr>
            <w:r w:rsidRPr="000A7C01">
              <w:rPr>
                <w:rFonts w:cs="Arial"/>
              </w:rPr>
              <w:t xml:space="preserve">Zajęcia powinny odbywać się w pracowni gospodarki materiałowej, wyposażonej w: </w:t>
            </w:r>
          </w:p>
          <w:p w:rsidR="007B72ED" w:rsidRPr="000A7C01" w:rsidRDefault="007B72ED" w:rsidP="00F26CAD">
            <w:pPr>
              <w:autoSpaceDE w:val="0"/>
              <w:autoSpaceDN w:val="0"/>
              <w:adjustRightInd w:val="0"/>
              <w:spacing w:after="0" w:line="240" w:lineRule="auto"/>
              <w:jc w:val="both"/>
              <w:rPr>
                <w:rFonts w:cs="Arial"/>
              </w:rPr>
            </w:pPr>
            <w:r w:rsidRPr="000A7C01">
              <w:rPr>
                <w:rFonts w:cs="Arial"/>
              </w:rPr>
              <w:t xml:space="preserve">- stanowisko komputerowe dla nauczyciela </w:t>
            </w:r>
            <w:r w:rsidRPr="000A7C01">
              <w:rPr>
                <w:rFonts w:cs="Times New Roman"/>
              </w:rPr>
              <w:t>wyposażone w komputer podłączony do sie</w:t>
            </w:r>
            <w:r w:rsidR="00B442F0" w:rsidRPr="000A7C01">
              <w:rPr>
                <w:rFonts w:cs="Times New Roman"/>
              </w:rPr>
              <w:t xml:space="preserve">ci lokalnej z dostępem do </w:t>
            </w:r>
            <w:proofErr w:type="spellStart"/>
            <w:r w:rsidR="00B442F0" w:rsidRPr="000A7C01">
              <w:rPr>
                <w:rFonts w:cs="Times New Roman"/>
              </w:rPr>
              <w:t>intern</w:t>
            </w:r>
            <w:r w:rsidRPr="000A7C01">
              <w:rPr>
                <w:rFonts w:cs="Times New Roman"/>
              </w:rPr>
              <w:t>etu</w:t>
            </w:r>
            <w:proofErr w:type="spellEnd"/>
            <w:r w:rsidRPr="000A7C01">
              <w:rPr>
                <w:rFonts w:cs="Times New Roman"/>
              </w:rPr>
              <w:t>, urządzenia wielofunkcyjne, pakiet programów biurowych</w:t>
            </w:r>
            <w:r w:rsidRPr="000A7C01">
              <w:rPr>
                <w:rFonts w:cs="Arial"/>
              </w:rPr>
              <w:t>;</w:t>
            </w:r>
          </w:p>
          <w:p w:rsidR="007B72ED" w:rsidRPr="000A7C01" w:rsidRDefault="007B72ED" w:rsidP="00F26CAD">
            <w:pPr>
              <w:autoSpaceDE w:val="0"/>
              <w:autoSpaceDN w:val="0"/>
              <w:adjustRightInd w:val="0"/>
              <w:spacing w:after="33" w:line="240" w:lineRule="auto"/>
              <w:rPr>
                <w:rFonts w:cs="Arial"/>
              </w:rPr>
            </w:pPr>
            <w:r w:rsidRPr="000A7C01">
              <w:rPr>
                <w:rFonts w:cs="Arial"/>
              </w:rPr>
              <w:t>- stanowiska komputerowe dla uczniów</w:t>
            </w:r>
            <w:r w:rsidRPr="000A7C01">
              <w:rPr>
                <w:rFonts w:cs="Times New Roman"/>
              </w:rPr>
              <w:t xml:space="preserve"> wyposażone w komputer podłączony do sieci lokalnej (jedno stanowisko dla jednego ucznia), urządzenia wielofunkcyjne (jedno urządzenie dla czterech stanowisk), </w:t>
            </w:r>
            <w:r w:rsidRPr="000A7C01">
              <w:rPr>
                <w:rFonts w:cs="Arial"/>
              </w:rPr>
              <w:t>pakiet programów biurowych;</w:t>
            </w:r>
          </w:p>
          <w:p w:rsidR="007B72ED" w:rsidRPr="000A7C01" w:rsidRDefault="007B72ED" w:rsidP="00F26CAD">
            <w:pPr>
              <w:autoSpaceDE w:val="0"/>
              <w:autoSpaceDN w:val="0"/>
              <w:adjustRightInd w:val="0"/>
              <w:spacing w:after="33" w:line="240" w:lineRule="auto"/>
              <w:rPr>
                <w:rFonts w:cs="Arial"/>
              </w:rPr>
            </w:pPr>
            <w:r w:rsidRPr="000A7C01">
              <w:rPr>
                <w:rFonts w:cs="Times New Roman"/>
              </w:rPr>
              <w:t>- oprogramowanie wspomagające gospodarkę magazynową,</w:t>
            </w:r>
          </w:p>
          <w:p w:rsidR="007B72ED" w:rsidRPr="000A7C01" w:rsidRDefault="007B72ED" w:rsidP="00F26CAD">
            <w:pPr>
              <w:autoSpaceDE w:val="0"/>
              <w:autoSpaceDN w:val="0"/>
              <w:adjustRightInd w:val="0"/>
              <w:spacing w:after="0" w:line="240" w:lineRule="auto"/>
              <w:jc w:val="both"/>
              <w:rPr>
                <w:rFonts w:cs="Arial"/>
              </w:rPr>
            </w:pPr>
            <w:r w:rsidRPr="000A7C01">
              <w:rPr>
                <w:rFonts w:cs="Arial"/>
              </w:rPr>
              <w:t>- projektor multimedialny lub tablicę interaktywną;</w:t>
            </w:r>
          </w:p>
          <w:p w:rsidR="007B72ED" w:rsidRPr="000A7C01" w:rsidRDefault="007B72ED" w:rsidP="00F26CAD">
            <w:pPr>
              <w:autoSpaceDE w:val="0"/>
              <w:autoSpaceDN w:val="0"/>
              <w:adjustRightInd w:val="0"/>
              <w:spacing w:after="0" w:line="240" w:lineRule="auto"/>
              <w:jc w:val="both"/>
              <w:rPr>
                <w:rFonts w:cs="Arial"/>
              </w:rPr>
            </w:pPr>
            <w:r w:rsidRPr="000A7C01">
              <w:rPr>
                <w:rFonts w:cs="Arial"/>
              </w:rPr>
              <w:t>- materiały i środki dydaktyczne (makiety towarów, opakowania);</w:t>
            </w:r>
          </w:p>
          <w:p w:rsidR="007B72ED" w:rsidRPr="000A7C01" w:rsidRDefault="007B72ED" w:rsidP="00F26CAD">
            <w:pPr>
              <w:autoSpaceDE w:val="0"/>
              <w:autoSpaceDN w:val="0"/>
              <w:adjustRightInd w:val="0"/>
              <w:spacing w:after="0" w:line="240" w:lineRule="auto"/>
              <w:jc w:val="both"/>
              <w:rPr>
                <w:rFonts w:cs="Arial"/>
              </w:rPr>
            </w:pPr>
            <w:r w:rsidRPr="000A7C01">
              <w:rPr>
                <w:rFonts w:cs="Arial"/>
              </w:rPr>
              <w:t>- sprzęt i urządzenia do składowania, oznaczania, identyfikowania, pakowania, zabezpieczania i monitorowania ładunków;</w:t>
            </w:r>
          </w:p>
          <w:p w:rsidR="007B72ED" w:rsidRPr="000A7C01" w:rsidRDefault="007B72ED" w:rsidP="00F26CAD">
            <w:pPr>
              <w:autoSpaceDE w:val="0"/>
              <w:autoSpaceDN w:val="0"/>
              <w:adjustRightInd w:val="0"/>
              <w:spacing w:after="0" w:line="240" w:lineRule="auto"/>
              <w:jc w:val="both"/>
              <w:rPr>
                <w:rFonts w:cs="Arial"/>
              </w:rPr>
            </w:pPr>
            <w:r w:rsidRPr="000A7C01">
              <w:rPr>
                <w:rFonts w:cs="Arial"/>
              </w:rPr>
              <w:t>- wzory dokumentów związanych z gospodarką magazynową;</w:t>
            </w:r>
          </w:p>
          <w:p w:rsidR="007B72ED" w:rsidRPr="000A7C01" w:rsidRDefault="007B72ED" w:rsidP="00F26CAD">
            <w:pPr>
              <w:autoSpaceDE w:val="0"/>
              <w:autoSpaceDN w:val="0"/>
              <w:adjustRightInd w:val="0"/>
              <w:spacing w:after="0" w:line="240" w:lineRule="auto"/>
              <w:jc w:val="both"/>
              <w:rPr>
                <w:rFonts w:cs="Arial"/>
              </w:rPr>
            </w:pPr>
            <w:r w:rsidRPr="000A7C01">
              <w:rPr>
                <w:rFonts w:cs="Arial"/>
              </w:rPr>
              <w:t>- plansze poglądowe, czasopisma branżowe, filmy dydaktyczne.</w:t>
            </w:r>
          </w:p>
          <w:p w:rsidR="007B72ED" w:rsidRPr="000A7C01" w:rsidRDefault="007B72ED" w:rsidP="00F26CAD">
            <w:pPr>
              <w:autoSpaceDE w:val="0"/>
              <w:autoSpaceDN w:val="0"/>
              <w:adjustRightInd w:val="0"/>
              <w:spacing w:after="0" w:line="240" w:lineRule="auto"/>
              <w:jc w:val="both"/>
              <w:rPr>
                <w:rFonts w:cs="Arial"/>
              </w:rPr>
            </w:pPr>
            <w:r w:rsidRPr="000A7C01">
              <w:rPr>
                <w:rFonts w:cs="Arial"/>
                <w:b/>
                <w:bCs/>
              </w:rPr>
              <w:t xml:space="preserve">Środki dydaktyczne </w:t>
            </w:r>
          </w:p>
          <w:p w:rsidR="007B72ED" w:rsidRPr="000A7C01" w:rsidRDefault="007B72ED" w:rsidP="00F26CAD">
            <w:pPr>
              <w:autoSpaceDE w:val="0"/>
              <w:autoSpaceDN w:val="0"/>
              <w:adjustRightInd w:val="0"/>
              <w:spacing w:after="0" w:line="240" w:lineRule="auto"/>
              <w:jc w:val="both"/>
              <w:rPr>
                <w:rFonts w:cs="Arial"/>
              </w:rPr>
            </w:pPr>
            <w:r w:rsidRPr="000A7C01">
              <w:rPr>
                <w:rFonts w:cs="Arial"/>
              </w:rPr>
              <w:t xml:space="preserve">Filmy, prezentacje multimedialne, plansze przedstawiające magazyny i ich wyposażenie, </w:t>
            </w:r>
            <w:r w:rsidRPr="000A7C01">
              <w:t xml:space="preserve">urządzenie automatycznej identyfikacji towarów, </w:t>
            </w:r>
            <w:r w:rsidRPr="000A7C01">
              <w:rPr>
                <w:rFonts w:cs="Arial"/>
              </w:rPr>
              <w:t>druki i</w:t>
            </w:r>
            <w:r w:rsidR="00B442F0" w:rsidRPr="000A7C01">
              <w:rPr>
                <w:rFonts w:cs="Arial"/>
              </w:rPr>
              <w:t> </w:t>
            </w:r>
            <w:r w:rsidRPr="000A7C01">
              <w:rPr>
                <w:rFonts w:cs="Arial"/>
              </w:rPr>
              <w:t xml:space="preserve">formularze niezbędne do dokumentowania procesów magazynowych. Komputer z programami magazynowymi i dostępem do Internetu, urządzenia biurowe, urządzenia multimedialne. </w:t>
            </w:r>
          </w:p>
          <w:p w:rsidR="007B72ED" w:rsidRPr="000A7C01" w:rsidRDefault="007B72ED" w:rsidP="00F26CAD">
            <w:pPr>
              <w:autoSpaceDE w:val="0"/>
              <w:autoSpaceDN w:val="0"/>
              <w:adjustRightInd w:val="0"/>
              <w:spacing w:after="0" w:line="240" w:lineRule="auto"/>
              <w:rPr>
                <w:rFonts w:cs="Arial"/>
              </w:rPr>
            </w:pPr>
            <w:r w:rsidRPr="000A7C01">
              <w:rPr>
                <w:rFonts w:cs="Arial"/>
                <w:b/>
                <w:bCs/>
              </w:rPr>
              <w:t xml:space="preserve">Zalecane metody dydaktyczne </w:t>
            </w:r>
          </w:p>
          <w:p w:rsidR="007B72ED" w:rsidRPr="000A7C01" w:rsidRDefault="007B72ED" w:rsidP="00F26CAD">
            <w:pPr>
              <w:autoSpaceDE w:val="0"/>
              <w:autoSpaceDN w:val="0"/>
              <w:adjustRightInd w:val="0"/>
              <w:spacing w:after="0" w:line="240" w:lineRule="auto"/>
              <w:jc w:val="both"/>
              <w:rPr>
                <w:rFonts w:cs="Arial"/>
              </w:rPr>
            </w:pPr>
            <w:r w:rsidRPr="000A7C01">
              <w:rPr>
                <w:rFonts w:cs="Arial"/>
              </w:rPr>
              <w:t>Zaleca się stosowanie metod dydaktycznych, które pozwalają uczącym się aktywnie uczestniczyć w procesie kształcenia, w tym szczególnie dają możliwość poznania nowych zagadnień poprzez rozwiązywanie zadań. Proponowane metody to: pogadanka informacyjna, projekty edukacyjne, metody twórczego rozwiązywania problemów, metody graficznej prezentacji myśli, dyskusje, analiza przypadku, ćwiczenia. W trakcie realizacji programu zaleca się wykorzystywanie filmów dydaktycznych oraz prezentacji.</w:t>
            </w:r>
          </w:p>
          <w:p w:rsidR="007B72ED" w:rsidRPr="000A7C01" w:rsidRDefault="007B72ED" w:rsidP="00F26CAD">
            <w:pPr>
              <w:autoSpaceDE w:val="0"/>
              <w:autoSpaceDN w:val="0"/>
              <w:adjustRightInd w:val="0"/>
              <w:spacing w:after="0" w:line="240" w:lineRule="auto"/>
              <w:rPr>
                <w:rFonts w:cs="Arial"/>
              </w:rPr>
            </w:pPr>
            <w:r w:rsidRPr="000A7C01">
              <w:rPr>
                <w:rFonts w:cs="Arial"/>
                <w:b/>
                <w:bCs/>
              </w:rPr>
              <w:t xml:space="preserve">Formy organizacyjne </w:t>
            </w:r>
          </w:p>
          <w:p w:rsidR="007B72ED" w:rsidRPr="000A7C01" w:rsidRDefault="007B72ED" w:rsidP="00F26CAD">
            <w:pPr>
              <w:autoSpaceDE w:val="0"/>
              <w:autoSpaceDN w:val="0"/>
              <w:adjustRightInd w:val="0"/>
              <w:spacing w:after="0" w:line="240" w:lineRule="auto"/>
              <w:rPr>
                <w:rFonts w:cs="Arial"/>
              </w:rPr>
            </w:pPr>
            <w:r w:rsidRPr="000A7C01">
              <w:rPr>
                <w:rFonts w:cs="Arial"/>
              </w:rPr>
              <w:lastRenderedPageBreak/>
              <w:t xml:space="preserve">Zajęcia powinny być prowadzone z wykorzystaniem zróżnicowanych form pracy uczniów: indywidualnie lub grupowo. Zajęcia należy prowadzić w oddziałach klasowych w systemie klasowo-lekcyjnym. </w:t>
            </w:r>
          </w:p>
        </w:tc>
      </w:tr>
      <w:tr w:rsidR="007B72ED" w:rsidRPr="000A7C01" w:rsidTr="00AE5498">
        <w:tc>
          <w:tcPr>
            <w:tcW w:w="13608" w:type="dxa"/>
            <w:gridSpan w:val="4"/>
          </w:tcPr>
          <w:p w:rsidR="007B72ED" w:rsidRPr="000A7C01" w:rsidRDefault="007B72ED" w:rsidP="00F26CAD">
            <w:pPr>
              <w:autoSpaceDE w:val="0"/>
              <w:autoSpaceDN w:val="0"/>
              <w:adjustRightInd w:val="0"/>
              <w:spacing w:after="0" w:line="240" w:lineRule="auto"/>
              <w:rPr>
                <w:rFonts w:cs="Arial"/>
                <w:b/>
                <w:bCs/>
              </w:rPr>
            </w:pPr>
            <w:r w:rsidRPr="000A7C01">
              <w:rPr>
                <w:rFonts w:cs="Arial"/>
                <w:b/>
                <w:bCs/>
              </w:rPr>
              <w:lastRenderedPageBreak/>
              <w:t>Propozycje kryteriów oceny i metod sprawdzania efektów kształcenia</w:t>
            </w:r>
          </w:p>
          <w:p w:rsidR="007B72ED" w:rsidRPr="000A7C01" w:rsidRDefault="007B72ED" w:rsidP="00F26CAD">
            <w:pPr>
              <w:autoSpaceDE w:val="0"/>
              <w:autoSpaceDN w:val="0"/>
              <w:adjustRightInd w:val="0"/>
              <w:spacing w:after="0" w:line="240" w:lineRule="auto"/>
              <w:jc w:val="both"/>
              <w:rPr>
                <w:rFonts w:cs="Arial"/>
              </w:rPr>
            </w:pPr>
            <w:r w:rsidRPr="000A7C01">
              <w:rPr>
                <w:rFonts w:cs="Arial"/>
              </w:rPr>
              <w:t>Ocena wiedzy i umiejętności uczniów jest bardzo istotnym elementem procesu dydaktycznego. Dostarcza ona uczniom, rodzicom i nauczycielowi informacji na temat poziomu osiągnięć i efektywności procesu kształcenia. Punktem wyjścia do oceny jest sformułowanie wymagań, kolejny krok to sprawdzenie osiągnięć i dopiero ich ocena. Zasady sprawdzania i oceny osiągnięć uczeń musi znać i rozumieć, a więc powinny one być zrozumiałe i</w:t>
            </w:r>
            <w:r w:rsidR="00B442F0" w:rsidRPr="000A7C01">
              <w:rPr>
                <w:rFonts w:cs="Arial"/>
              </w:rPr>
              <w:t> </w:t>
            </w:r>
            <w:r w:rsidRPr="000A7C01">
              <w:rPr>
                <w:rFonts w:cs="Arial"/>
              </w:rPr>
              <w:t xml:space="preserve">przejrzyste. Ważne jest, aby kontrola i ocena była prowadzona systematycznie oraz z wykorzystaniem różnych narzędzi. </w:t>
            </w:r>
          </w:p>
          <w:p w:rsidR="007B72ED" w:rsidRPr="000A7C01" w:rsidRDefault="007B72ED" w:rsidP="00F26CAD">
            <w:pPr>
              <w:autoSpaceDE w:val="0"/>
              <w:autoSpaceDN w:val="0"/>
              <w:adjustRightInd w:val="0"/>
              <w:spacing w:after="0" w:line="240" w:lineRule="auto"/>
              <w:rPr>
                <w:rFonts w:cs="Arial"/>
              </w:rPr>
            </w:pPr>
            <w:r w:rsidRPr="000A7C01">
              <w:rPr>
                <w:rFonts w:cs="Arial"/>
              </w:rPr>
              <w:t>Ocenie podlegają:</w:t>
            </w:r>
          </w:p>
          <w:p w:rsidR="007B72ED" w:rsidRPr="000A7C01" w:rsidRDefault="007B72ED" w:rsidP="00AE06B2">
            <w:pPr>
              <w:pStyle w:val="Akapitzlist"/>
              <w:numPr>
                <w:ilvl w:val="0"/>
                <w:numId w:val="38"/>
              </w:numPr>
              <w:autoSpaceDE w:val="0"/>
              <w:autoSpaceDN w:val="0"/>
              <w:adjustRightInd w:val="0"/>
              <w:spacing w:after="0" w:line="240" w:lineRule="auto"/>
              <w:rPr>
                <w:rFonts w:cs="Arial"/>
              </w:rPr>
            </w:pPr>
            <w:r w:rsidRPr="000A7C01">
              <w:rPr>
                <w:rFonts w:cs="Calibri"/>
              </w:rPr>
              <w:t>wiadomości i umiejętności ucznia oraz wykazywane przez niego postaw</w:t>
            </w:r>
            <w:r w:rsidRPr="000A7C01">
              <w:rPr>
                <w:rFonts w:cs="Arial"/>
              </w:rPr>
              <w:t>y,</w:t>
            </w:r>
          </w:p>
          <w:p w:rsidR="007B72ED" w:rsidRPr="000A7C01" w:rsidRDefault="007B72ED" w:rsidP="00AE06B2">
            <w:pPr>
              <w:pStyle w:val="Akapitzlist"/>
              <w:numPr>
                <w:ilvl w:val="0"/>
                <w:numId w:val="38"/>
              </w:numPr>
              <w:autoSpaceDE w:val="0"/>
              <w:autoSpaceDN w:val="0"/>
              <w:adjustRightInd w:val="0"/>
              <w:spacing w:after="0" w:line="240" w:lineRule="auto"/>
              <w:rPr>
                <w:rFonts w:cs="Arial"/>
              </w:rPr>
            </w:pPr>
            <w:r w:rsidRPr="000A7C01">
              <w:rPr>
                <w:rFonts w:cs="Calibri"/>
              </w:rPr>
              <w:t>aktywność ucznia w czasie lekcji</w:t>
            </w:r>
          </w:p>
          <w:p w:rsidR="007B72ED" w:rsidRPr="000A7C01" w:rsidRDefault="007B72ED" w:rsidP="00AE06B2">
            <w:pPr>
              <w:pStyle w:val="Akapitzlist"/>
              <w:numPr>
                <w:ilvl w:val="0"/>
                <w:numId w:val="38"/>
              </w:numPr>
              <w:autoSpaceDE w:val="0"/>
              <w:autoSpaceDN w:val="0"/>
              <w:adjustRightInd w:val="0"/>
              <w:spacing w:after="0" w:line="240" w:lineRule="auto"/>
              <w:rPr>
                <w:rFonts w:cs="Arial"/>
              </w:rPr>
            </w:pPr>
            <w:r w:rsidRPr="000A7C01">
              <w:rPr>
                <w:rFonts w:cs="Calibri"/>
              </w:rPr>
              <w:t>prezentacja efektów pracy indywidualnej i zespołowej,</w:t>
            </w:r>
          </w:p>
          <w:p w:rsidR="007B72ED" w:rsidRPr="000A7C01" w:rsidRDefault="007B72ED" w:rsidP="00AE06B2">
            <w:pPr>
              <w:pStyle w:val="Akapitzlist"/>
              <w:numPr>
                <w:ilvl w:val="0"/>
                <w:numId w:val="38"/>
              </w:numPr>
              <w:autoSpaceDE w:val="0"/>
              <w:autoSpaceDN w:val="0"/>
              <w:adjustRightInd w:val="0"/>
              <w:spacing w:after="0" w:line="240" w:lineRule="auto"/>
              <w:jc w:val="both"/>
              <w:rPr>
                <w:rFonts w:cs="Arial"/>
              </w:rPr>
            </w:pPr>
            <w:r w:rsidRPr="000A7C01">
              <w:rPr>
                <w:rFonts w:cs="Calibri"/>
              </w:rPr>
              <w:t xml:space="preserve">wkład pracy i zaangażowanie w wykonywane zadania. </w:t>
            </w:r>
          </w:p>
          <w:p w:rsidR="007B72ED" w:rsidRPr="000A7C01" w:rsidRDefault="007B72ED" w:rsidP="00F26CAD">
            <w:pPr>
              <w:autoSpaceDE w:val="0"/>
              <w:autoSpaceDN w:val="0"/>
              <w:adjustRightInd w:val="0"/>
              <w:spacing w:after="0" w:line="240" w:lineRule="auto"/>
              <w:jc w:val="both"/>
              <w:rPr>
                <w:rFonts w:cs="Arial"/>
              </w:rPr>
            </w:pPr>
            <w:r w:rsidRPr="000A7C01">
              <w:rPr>
                <w:rFonts w:cs="Arial"/>
              </w:rPr>
              <w:t>Zakładane formy sprawdzania wiedzy i umiejętności to m.in. sprawdziany wiadomości, kartkówki, odpowiedzi ustne,</w:t>
            </w:r>
            <w:r w:rsidR="004931D5" w:rsidRPr="000A7C01">
              <w:rPr>
                <w:rFonts w:cs="Arial"/>
              </w:rPr>
              <w:t xml:space="preserve"> </w:t>
            </w:r>
            <w:r w:rsidRPr="000A7C01">
              <w:rPr>
                <w:rFonts w:cs="Arial"/>
              </w:rPr>
              <w:t>aktywność uczniów w czasie lekcji,</w:t>
            </w:r>
            <w:r w:rsidR="004931D5" w:rsidRPr="000A7C01">
              <w:rPr>
                <w:rFonts w:cs="Arial"/>
              </w:rPr>
              <w:t xml:space="preserve"> </w:t>
            </w:r>
            <w:r w:rsidRPr="000A7C01">
              <w:rPr>
                <w:rFonts w:cs="Arial"/>
              </w:rPr>
              <w:t>prace domowe,</w:t>
            </w:r>
            <w:r w:rsidR="004931D5" w:rsidRPr="000A7C01">
              <w:rPr>
                <w:rFonts w:cs="Arial"/>
              </w:rPr>
              <w:t xml:space="preserve"> </w:t>
            </w:r>
            <w:r w:rsidRPr="000A7C01">
              <w:rPr>
                <w:rFonts w:cs="Arial"/>
              </w:rPr>
              <w:t>ćwiczenia wykonywane w czasie lekcji, projekty wykonane przez uczniów i ich prezentacje,</w:t>
            </w:r>
            <w:r w:rsidR="004931D5" w:rsidRPr="000A7C01">
              <w:rPr>
                <w:rFonts w:cs="Arial"/>
              </w:rPr>
              <w:t xml:space="preserve"> </w:t>
            </w:r>
            <w:r w:rsidRPr="000A7C01">
              <w:rPr>
                <w:rFonts w:cs="Arial"/>
              </w:rPr>
              <w:t>prace wykonywane zespołowo, udział w konkursach i olimpiadach.</w:t>
            </w:r>
          </w:p>
          <w:p w:rsidR="007B72ED" w:rsidRPr="000A7C01" w:rsidRDefault="007B72ED" w:rsidP="00F26CAD">
            <w:pPr>
              <w:autoSpaceDE w:val="0"/>
              <w:autoSpaceDN w:val="0"/>
              <w:adjustRightInd w:val="0"/>
              <w:spacing w:after="0" w:line="240" w:lineRule="auto"/>
              <w:jc w:val="both"/>
              <w:rPr>
                <w:rFonts w:cs="Arial"/>
              </w:rPr>
            </w:pPr>
            <w:r w:rsidRPr="000A7C01">
              <w:rPr>
                <w:rFonts w:cs="Arial"/>
              </w:rPr>
              <w:t xml:space="preserve">Po każdym z działów należy przeprowadzić pracę klasową obejmujący całą jego treść. Do bieżącej oceny służyć powinny przede wszystkim odpowiedzi ustne. Pozwalają one nie tylko sprawdzić wiedze i umiejętności, ale również pomagają rozwijać umiejętności komunikacyjne i doskonalą sztukę wystąpień publicznych. </w:t>
            </w:r>
          </w:p>
          <w:p w:rsidR="007B72ED" w:rsidRPr="000A7C01" w:rsidRDefault="007B72ED" w:rsidP="00F26CAD">
            <w:pPr>
              <w:autoSpaceDE w:val="0"/>
              <w:autoSpaceDN w:val="0"/>
              <w:adjustRightInd w:val="0"/>
              <w:spacing w:after="0" w:line="240" w:lineRule="auto"/>
              <w:jc w:val="both"/>
              <w:rPr>
                <w:rFonts w:cs="Arial"/>
              </w:rPr>
            </w:pPr>
            <w:r w:rsidRPr="000A7C01">
              <w:rPr>
                <w:rFonts w:cs="Arial"/>
              </w:rPr>
              <w:t>Istotne jest, aby oceniając osiągnięcia ucznia uwzględniać jego samodzielność w formułowaniu wniosków i sposób prezentacji swojej wiedzy i swoich umiejętności. Nie należy zapominać o możliwości wykorzystania samooceny uczniów. Daje to szansę nabycia umiejętności formułowania obiektywnych ocen.</w:t>
            </w:r>
          </w:p>
          <w:p w:rsidR="007B72ED" w:rsidRPr="000A7C01" w:rsidRDefault="007B72ED" w:rsidP="00F26CAD">
            <w:pPr>
              <w:autoSpaceDE w:val="0"/>
              <w:autoSpaceDN w:val="0"/>
              <w:adjustRightInd w:val="0"/>
              <w:spacing w:after="0" w:line="240" w:lineRule="auto"/>
              <w:rPr>
                <w:rFonts w:cs="Arial"/>
                <w:b/>
                <w:bCs/>
              </w:rPr>
            </w:pPr>
            <w:r w:rsidRPr="000A7C01">
              <w:rPr>
                <w:rFonts w:cs="Arial"/>
                <w:b/>
                <w:bCs/>
              </w:rPr>
              <w:t>Formy indywidualizacji pracy uczniów</w:t>
            </w:r>
          </w:p>
          <w:p w:rsidR="007B72ED" w:rsidRPr="000A7C01" w:rsidRDefault="007B72ED" w:rsidP="00F26CAD">
            <w:pPr>
              <w:autoSpaceDE w:val="0"/>
              <w:autoSpaceDN w:val="0"/>
              <w:adjustRightInd w:val="0"/>
              <w:spacing w:after="0" w:line="240" w:lineRule="auto"/>
              <w:rPr>
                <w:rFonts w:cs="Arial"/>
              </w:rPr>
            </w:pPr>
            <w:r w:rsidRPr="000A7C01">
              <w:rPr>
                <w:rFonts w:cs="Arial"/>
              </w:rPr>
              <w:t xml:space="preserve">Formy indywidualizacji pracy uczniów uwzględniające: </w:t>
            </w:r>
          </w:p>
          <w:p w:rsidR="007B72ED" w:rsidRPr="000A7C01" w:rsidRDefault="007B72ED" w:rsidP="00F26CAD">
            <w:pPr>
              <w:autoSpaceDE w:val="0"/>
              <w:autoSpaceDN w:val="0"/>
              <w:adjustRightInd w:val="0"/>
              <w:spacing w:after="0" w:line="240" w:lineRule="auto"/>
              <w:rPr>
                <w:rFonts w:cs="Arial"/>
              </w:rPr>
            </w:pPr>
            <w:r w:rsidRPr="000A7C01">
              <w:rPr>
                <w:rFonts w:cs="Arial"/>
              </w:rPr>
              <w:t xml:space="preserve">– dostosowanie warunków, środków, metod i form kształcenia do potrzeb ucznia, </w:t>
            </w:r>
          </w:p>
          <w:p w:rsidR="007B72ED" w:rsidRPr="000A7C01" w:rsidRDefault="007B72ED" w:rsidP="00F26CAD">
            <w:pPr>
              <w:autoSpaceDE w:val="0"/>
              <w:autoSpaceDN w:val="0"/>
              <w:adjustRightInd w:val="0"/>
              <w:spacing w:after="0" w:line="240" w:lineRule="auto"/>
              <w:rPr>
                <w:rFonts w:cs="Arial"/>
              </w:rPr>
            </w:pPr>
            <w:r w:rsidRPr="000A7C01">
              <w:rPr>
                <w:rFonts w:cs="Arial"/>
              </w:rPr>
              <w:t xml:space="preserve">– dostosowanie warunków, środków, metod i form kształcenia do możliwości ucznia. </w:t>
            </w:r>
          </w:p>
          <w:p w:rsidR="007B72ED" w:rsidRPr="000A7C01" w:rsidRDefault="007B72ED" w:rsidP="00F26CAD">
            <w:pPr>
              <w:autoSpaceDE w:val="0"/>
              <w:autoSpaceDN w:val="0"/>
              <w:adjustRightInd w:val="0"/>
              <w:spacing w:after="0" w:line="240" w:lineRule="auto"/>
              <w:rPr>
                <w:rFonts w:cs="Arial"/>
              </w:rPr>
            </w:pPr>
            <w:r w:rsidRPr="000A7C01">
              <w:rPr>
                <w:rFonts w:cs="Arial"/>
              </w:rPr>
              <w:t xml:space="preserve">Nauczyciel powinien: </w:t>
            </w:r>
          </w:p>
          <w:p w:rsidR="007B72ED" w:rsidRPr="000A7C01" w:rsidRDefault="007B72ED" w:rsidP="00F26CAD">
            <w:pPr>
              <w:autoSpaceDE w:val="0"/>
              <w:autoSpaceDN w:val="0"/>
              <w:adjustRightInd w:val="0"/>
              <w:spacing w:after="0" w:line="240" w:lineRule="auto"/>
              <w:rPr>
                <w:rFonts w:cs="Arial"/>
              </w:rPr>
            </w:pPr>
            <w:r w:rsidRPr="000A7C01">
              <w:rPr>
                <w:rFonts w:cs="Arial"/>
              </w:rPr>
              <w:t xml:space="preserve">– motywować uczniów do pracy, </w:t>
            </w:r>
          </w:p>
          <w:p w:rsidR="007B72ED" w:rsidRPr="000A7C01" w:rsidRDefault="007B72ED" w:rsidP="00F26CAD">
            <w:pPr>
              <w:autoSpaceDE w:val="0"/>
              <w:autoSpaceDN w:val="0"/>
              <w:adjustRightInd w:val="0"/>
              <w:spacing w:after="0" w:line="240" w:lineRule="auto"/>
              <w:rPr>
                <w:rFonts w:cs="Arial"/>
              </w:rPr>
            </w:pPr>
            <w:r w:rsidRPr="000A7C01">
              <w:rPr>
                <w:rFonts w:cs="Arial"/>
              </w:rPr>
              <w:t xml:space="preserve">– dostosowywać stopień trudności planowanych ćwiczeń do możliwości uczniów, </w:t>
            </w:r>
          </w:p>
          <w:p w:rsidR="007B72ED" w:rsidRPr="000A7C01" w:rsidRDefault="007B72ED" w:rsidP="00F26CAD">
            <w:pPr>
              <w:autoSpaceDE w:val="0"/>
              <w:autoSpaceDN w:val="0"/>
              <w:adjustRightInd w:val="0"/>
              <w:spacing w:after="0" w:line="240" w:lineRule="auto"/>
              <w:rPr>
                <w:rFonts w:cs="Arial"/>
              </w:rPr>
            </w:pPr>
            <w:r w:rsidRPr="000A7C01">
              <w:rPr>
                <w:rFonts w:cs="Arial"/>
              </w:rPr>
              <w:t xml:space="preserve">– uwzględniać zainteresowania uczniów, </w:t>
            </w:r>
          </w:p>
          <w:p w:rsidR="007B72ED" w:rsidRPr="000A7C01" w:rsidRDefault="007B72ED" w:rsidP="00F26CAD">
            <w:pPr>
              <w:autoSpaceDE w:val="0"/>
              <w:autoSpaceDN w:val="0"/>
              <w:adjustRightInd w:val="0"/>
              <w:spacing w:after="0" w:line="240" w:lineRule="auto"/>
              <w:rPr>
                <w:rFonts w:cs="Arial"/>
              </w:rPr>
            </w:pPr>
            <w:r w:rsidRPr="000A7C01">
              <w:rPr>
                <w:rFonts w:cs="Arial"/>
              </w:rPr>
              <w:t xml:space="preserve">– przygotowywać zadania o różnym stopniu trudności i złożoności, </w:t>
            </w:r>
          </w:p>
          <w:p w:rsidR="007B72ED" w:rsidRPr="000A7C01" w:rsidRDefault="007B72ED" w:rsidP="00F26CAD">
            <w:pPr>
              <w:spacing w:after="0" w:line="240" w:lineRule="auto"/>
              <w:rPr>
                <w:rFonts w:cs="Arial"/>
              </w:rPr>
            </w:pPr>
            <w:r w:rsidRPr="000A7C01">
              <w:rPr>
                <w:rFonts w:cs="Arial"/>
              </w:rPr>
              <w:t>– zachęcać uczniów do korzystania z różnych źródeł informacji zawodowej.</w:t>
            </w:r>
          </w:p>
        </w:tc>
      </w:tr>
    </w:tbl>
    <w:p w:rsidR="007B72ED" w:rsidRPr="000A7C01" w:rsidRDefault="007B72ED">
      <w:pPr>
        <w:rPr>
          <w:rFonts w:ascii="Calibri" w:eastAsiaTheme="majorEastAsia" w:hAnsi="Calibri" w:cstheme="majorBidi"/>
          <w:b/>
          <w:bCs/>
          <w:iCs/>
          <w:spacing w:val="15"/>
          <w:szCs w:val="26"/>
        </w:rPr>
      </w:pPr>
    </w:p>
    <w:p w:rsidR="00F26CAD" w:rsidRPr="000A7C01" w:rsidRDefault="00F26CAD">
      <w:pPr>
        <w:rPr>
          <w:rFonts w:ascii="Calibri" w:eastAsiaTheme="majorEastAsia" w:hAnsi="Calibri" w:cstheme="majorBidi"/>
          <w:b/>
          <w:bCs/>
          <w:iCs/>
          <w:spacing w:val="15"/>
          <w:szCs w:val="26"/>
        </w:rPr>
      </w:pPr>
    </w:p>
    <w:p w:rsidR="00F26CAD" w:rsidRPr="000A7C01" w:rsidRDefault="00F26CAD">
      <w:pPr>
        <w:rPr>
          <w:rFonts w:ascii="Calibri" w:eastAsiaTheme="majorEastAsia" w:hAnsi="Calibri" w:cstheme="majorBidi"/>
          <w:b/>
          <w:bCs/>
          <w:iCs/>
          <w:spacing w:val="15"/>
          <w:szCs w:val="26"/>
        </w:rPr>
      </w:pPr>
    </w:p>
    <w:p w:rsidR="006E7B1B" w:rsidRPr="000A7C01" w:rsidRDefault="006E7B1B" w:rsidP="006E7B1B">
      <w:pPr>
        <w:pStyle w:val="Nagwek2"/>
        <w:numPr>
          <w:ilvl w:val="0"/>
          <w:numId w:val="0"/>
        </w:numPr>
        <w:ind w:left="576"/>
      </w:pPr>
      <w:bookmarkStart w:id="30" w:name="_Toc16100658"/>
      <w:r w:rsidRPr="000A7C01">
        <w:t>1</w:t>
      </w:r>
      <w:r w:rsidR="004931D5" w:rsidRPr="000A7C01">
        <w:t>0</w:t>
      </w:r>
      <w:r w:rsidRPr="000A7C01">
        <w:t>.</w:t>
      </w:r>
      <w:r w:rsidR="005E2717" w:rsidRPr="000A7C01">
        <w:t>5</w:t>
      </w:r>
      <w:r w:rsidRPr="000A7C01">
        <w:t xml:space="preserve">. Magazyny </w:t>
      </w:r>
      <w:proofErr w:type="spellStart"/>
      <w:r w:rsidRPr="000A7C01">
        <w:t>przyprodukcyjne</w:t>
      </w:r>
      <w:proofErr w:type="spellEnd"/>
      <w:r w:rsidRPr="000A7C01">
        <w:t xml:space="preserve"> i </w:t>
      </w:r>
      <w:r w:rsidR="00266D10" w:rsidRPr="000A7C01">
        <w:t>dystrybucyjne</w:t>
      </w:r>
      <w:bookmarkEnd w:id="30"/>
    </w:p>
    <w:tbl>
      <w:tblPr>
        <w:tblStyle w:val="Tabela-Siatka"/>
        <w:tblW w:w="13608" w:type="dxa"/>
        <w:tblInd w:w="250" w:type="dxa"/>
        <w:tblLayout w:type="fixed"/>
        <w:tblLook w:val="04A0" w:firstRow="1" w:lastRow="0" w:firstColumn="1" w:lastColumn="0" w:noHBand="0" w:noVBand="1"/>
      </w:tblPr>
      <w:tblGrid>
        <w:gridCol w:w="6662"/>
        <w:gridCol w:w="1701"/>
        <w:gridCol w:w="1701"/>
        <w:gridCol w:w="3544"/>
      </w:tblGrid>
      <w:tr w:rsidR="00EF57A2" w:rsidRPr="000A7C01" w:rsidTr="00AE5498">
        <w:tc>
          <w:tcPr>
            <w:tcW w:w="6662" w:type="dxa"/>
            <w:vAlign w:val="center"/>
          </w:tcPr>
          <w:p w:rsidR="00EF57A2" w:rsidRPr="000A7C01" w:rsidRDefault="00EF57A2" w:rsidP="00F26CAD">
            <w:pPr>
              <w:jc w:val="center"/>
              <w:rPr>
                <w:b/>
              </w:rPr>
            </w:pPr>
            <w:r w:rsidRPr="000A7C01">
              <w:rPr>
                <w:b/>
              </w:rPr>
              <w:t>Efekty z podstawy programowej</w:t>
            </w:r>
          </w:p>
          <w:p w:rsidR="00EF57A2" w:rsidRPr="000A7C01" w:rsidRDefault="00EF57A2" w:rsidP="00F26CAD">
            <w:pPr>
              <w:jc w:val="center"/>
            </w:pPr>
            <w:r w:rsidRPr="000A7C01">
              <w:rPr>
                <w:b/>
              </w:rPr>
              <w:t>oraz kryteria weryfikacji</w:t>
            </w:r>
          </w:p>
        </w:tc>
        <w:tc>
          <w:tcPr>
            <w:tcW w:w="1701" w:type="dxa"/>
            <w:vAlign w:val="center"/>
          </w:tcPr>
          <w:p w:rsidR="00EF57A2" w:rsidRPr="000A7C01" w:rsidRDefault="00EF57A2" w:rsidP="00F26CAD">
            <w:pPr>
              <w:jc w:val="center"/>
              <w:rPr>
                <w:b/>
              </w:rPr>
            </w:pPr>
            <w:r w:rsidRPr="000A7C01">
              <w:rPr>
                <w:b/>
              </w:rPr>
              <w:t>Poziom wymagań programowych</w:t>
            </w:r>
          </w:p>
        </w:tc>
        <w:tc>
          <w:tcPr>
            <w:tcW w:w="1701" w:type="dxa"/>
            <w:tcBorders>
              <w:bottom w:val="single" w:sz="4" w:space="0" w:color="auto"/>
            </w:tcBorders>
            <w:vAlign w:val="center"/>
          </w:tcPr>
          <w:p w:rsidR="00EF57A2" w:rsidRPr="000A7C01" w:rsidRDefault="00EF57A2" w:rsidP="00F26CAD">
            <w:pPr>
              <w:jc w:val="center"/>
              <w:rPr>
                <w:b/>
              </w:rPr>
            </w:pPr>
            <w:r w:rsidRPr="000A7C01">
              <w:rPr>
                <w:b/>
              </w:rPr>
              <w:t>Kategoria taksonomiczna</w:t>
            </w:r>
          </w:p>
        </w:tc>
        <w:tc>
          <w:tcPr>
            <w:tcW w:w="3544" w:type="dxa"/>
            <w:tcBorders>
              <w:bottom w:val="single" w:sz="4" w:space="0" w:color="auto"/>
            </w:tcBorders>
          </w:tcPr>
          <w:p w:rsidR="00EF57A2" w:rsidRPr="000A7C01" w:rsidRDefault="00EF57A2" w:rsidP="00F26CAD">
            <w:pPr>
              <w:jc w:val="center"/>
              <w:rPr>
                <w:b/>
              </w:rPr>
            </w:pPr>
          </w:p>
          <w:p w:rsidR="00EF57A2" w:rsidRPr="000A7C01" w:rsidRDefault="00EF57A2" w:rsidP="00F26CAD">
            <w:pPr>
              <w:jc w:val="center"/>
              <w:rPr>
                <w:b/>
              </w:rPr>
            </w:pPr>
            <w:r w:rsidRPr="000A7C01">
              <w:rPr>
                <w:b/>
              </w:rPr>
              <w:t>Materiał nauczania</w:t>
            </w:r>
          </w:p>
        </w:tc>
      </w:tr>
      <w:tr w:rsidR="00EF57A2" w:rsidRPr="000A7C01" w:rsidTr="00AE5498">
        <w:tc>
          <w:tcPr>
            <w:tcW w:w="6662" w:type="dxa"/>
          </w:tcPr>
          <w:p w:rsidR="00EF57A2" w:rsidRPr="000A7C01" w:rsidRDefault="00EF57A2" w:rsidP="00F26CAD">
            <w:r w:rsidRPr="000A7C01">
              <w:t>Uczeń:</w:t>
            </w:r>
          </w:p>
        </w:tc>
        <w:tc>
          <w:tcPr>
            <w:tcW w:w="1701" w:type="dxa"/>
          </w:tcPr>
          <w:p w:rsidR="00EF57A2" w:rsidRPr="000A7C01" w:rsidRDefault="00EF57A2" w:rsidP="00F26CAD"/>
        </w:tc>
        <w:tc>
          <w:tcPr>
            <w:tcW w:w="1701" w:type="dxa"/>
          </w:tcPr>
          <w:p w:rsidR="00EF57A2" w:rsidRPr="000A7C01" w:rsidRDefault="00EF57A2" w:rsidP="00F26CAD"/>
        </w:tc>
        <w:tc>
          <w:tcPr>
            <w:tcW w:w="3544" w:type="dxa"/>
            <w:vMerge w:val="restart"/>
            <w:shd w:val="clear" w:color="auto" w:fill="auto"/>
          </w:tcPr>
          <w:p w:rsidR="00EF57A2" w:rsidRPr="000A7C01" w:rsidRDefault="00EF57A2" w:rsidP="00F26CAD"/>
          <w:p w:rsidR="00EF57A2" w:rsidRPr="000A7C01" w:rsidRDefault="00EF57A2" w:rsidP="00F26CAD">
            <w:r w:rsidRPr="000A7C01">
              <w:t>- Formy organizacji produkcji</w:t>
            </w:r>
          </w:p>
          <w:p w:rsidR="00EF57A2" w:rsidRPr="000A7C01" w:rsidRDefault="00EF57A2" w:rsidP="00F26CAD">
            <w:r w:rsidRPr="000A7C01">
              <w:t>- Systemy produkcji i z</w:t>
            </w:r>
            <w:r w:rsidR="00B442F0" w:rsidRPr="000A7C01">
              <w:t>aopatrzenia w </w:t>
            </w:r>
            <w:r w:rsidRPr="000A7C01">
              <w:t>przedsiębiorstwie</w:t>
            </w:r>
          </w:p>
          <w:p w:rsidR="00EF57A2" w:rsidRPr="000A7C01" w:rsidRDefault="00EF57A2" w:rsidP="00F26CAD">
            <w:r w:rsidRPr="000A7C01">
              <w:t>- Przepływ zasobów w procesie produkcyjnym</w:t>
            </w:r>
          </w:p>
          <w:p w:rsidR="00EF57A2" w:rsidRPr="000A7C01" w:rsidRDefault="00EF57A2" w:rsidP="00F26CAD">
            <w:r w:rsidRPr="000A7C01">
              <w:t xml:space="preserve"> - Planowanie potrzeb materiałowych</w:t>
            </w:r>
          </w:p>
        </w:tc>
      </w:tr>
      <w:tr w:rsidR="00EF57A2" w:rsidRPr="000A7C01" w:rsidTr="00AE5498">
        <w:tc>
          <w:tcPr>
            <w:tcW w:w="6662" w:type="dxa"/>
          </w:tcPr>
          <w:p w:rsidR="00EF57A2" w:rsidRPr="000A7C01" w:rsidRDefault="00EF57A2" w:rsidP="00F26CAD">
            <w:pPr>
              <w:rPr>
                <w:b/>
              </w:rPr>
            </w:pPr>
            <w:r w:rsidRPr="000A7C01">
              <w:rPr>
                <w:b/>
              </w:rPr>
              <w:t>SPL.01.2(6) charakteryzuje przepływy materiałów i procesy logistyczne w produkcji</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shd w:val="clear" w:color="auto" w:fill="auto"/>
          </w:tcPr>
          <w:p w:rsidR="00EF57A2" w:rsidRPr="000A7C01" w:rsidRDefault="00EF57A2" w:rsidP="00F26CAD"/>
        </w:tc>
      </w:tr>
      <w:tr w:rsidR="00EF57A2" w:rsidRPr="000A7C01" w:rsidTr="00AE5498">
        <w:tc>
          <w:tcPr>
            <w:tcW w:w="6662" w:type="dxa"/>
          </w:tcPr>
          <w:p w:rsidR="00EF57A2" w:rsidRPr="000A7C01" w:rsidRDefault="00EF57A2" w:rsidP="00F26CAD">
            <w:pPr>
              <w:rPr>
                <w:b/>
              </w:rPr>
            </w:pPr>
            <w:r w:rsidRPr="000A7C01">
              <w:rPr>
                <w:rFonts w:eastAsia="Calibri"/>
              </w:rPr>
              <w:t>Uczeń po zrealizowaniu zajęć potrafi:</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shd w:val="clear" w:color="auto" w:fill="auto"/>
          </w:tcPr>
          <w:p w:rsidR="00EF57A2" w:rsidRPr="000A7C01" w:rsidRDefault="00EF57A2" w:rsidP="00F26CAD"/>
        </w:tc>
      </w:tr>
      <w:tr w:rsidR="00EF57A2" w:rsidRPr="000A7C01" w:rsidTr="00AE5498">
        <w:tc>
          <w:tcPr>
            <w:tcW w:w="6662" w:type="dxa"/>
          </w:tcPr>
          <w:p w:rsidR="00EF57A2" w:rsidRPr="000A7C01" w:rsidRDefault="00EF57A2" w:rsidP="00F26CAD">
            <w:r w:rsidRPr="000A7C01">
              <w:t>SPL.01.2(6)1 rozróżniać systemy produkcyjne</w:t>
            </w:r>
          </w:p>
        </w:tc>
        <w:tc>
          <w:tcPr>
            <w:tcW w:w="1701" w:type="dxa"/>
          </w:tcPr>
          <w:p w:rsidR="00EF57A2" w:rsidRPr="000A7C01" w:rsidRDefault="00EF57A2" w:rsidP="00F26CAD">
            <w:pPr>
              <w:jc w:val="center"/>
            </w:pPr>
            <w:r w:rsidRPr="000A7C01">
              <w:t>P</w:t>
            </w:r>
          </w:p>
        </w:tc>
        <w:tc>
          <w:tcPr>
            <w:tcW w:w="1701" w:type="dxa"/>
          </w:tcPr>
          <w:p w:rsidR="00EF57A2" w:rsidRPr="000A7C01" w:rsidRDefault="00EF57A2" w:rsidP="00F26CAD">
            <w:pPr>
              <w:jc w:val="center"/>
            </w:pPr>
            <w:r w:rsidRPr="000A7C01">
              <w:t>B</w:t>
            </w:r>
          </w:p>
        </w:tc>
        <w:tc>
          <w:tcPr>
            <w:tcW w:w="3544" w:type="dxa"/>
            <w:vMerge/>
            <w:shd w:val="clear" w:color="auto" w:fill="auto"/>
          </w:tcPr>
          <w:p w:rsidR="00EF57A2" w:rsidRPr="000A7C01" w:rsidRDefault="00EF57A2" w:rsidP="00F26CAD"/>
        </w:tc>
      </w:tr>
      <w:tr w:rsidR="00EF57A2" w:rsidRPr="000A7C01" w:rsidTr="00AE5498">
        <w:tc>
          <w:tcPr>
            <w:tcW w:w="6662" w:type="dxa"/>
          </w:tcPr>
          <w:p w:rsidR="00EF57A2" w:rsidRPr="000A7C01" w:rsidRDefault="00EF57A2" w:rsidP="00F26CAD">
            <w:r w:rsidRPr="000A7C01">
              <w:t>SPL.01.2(6)2 rozróżniać systemy zaopatrzenia produkcji</w:t>
            </w:r>
          </w:p>
        </w:tc>
        <w:tc>
          <w:tcPr>
            <w:tcW w:w="1701" w:type="dxa"/>
          </w:tcPr>
          <w:p w:rsidR="00EF57A2" w:rsidRPr="000A7C01" w:rsidRDefault="00EF57A2" w:rsidP="00F26CAD">
            <w:pPr>
              <w:jc w:val="center"/>
            </w:pPr>
            <w:r w:rsidRPr="000A7C01">
              <w:t>P</w:t>
            </w:r>
          </w:p>
        </w:tc>
        <w:tc>
          <w:tcPr>
            <w:tcW w:w="1701" w:type="dxa"/>
          </w:tcPr>
          <w:p w:rsidR="00EF57A2" w:rsidRPr="000A7C01" w:rsidRDefault="00EF57A2" w:rsidP="00F26CAD">
            <w:pPr>
              <w:jc w:val="center"/>
            </w:pPr>
            <w:r w:rsidRPr="000A7C01">
              <w:t>B</w:t>
            </w:r>
          </w:p>
        </w:tc>
        <w:tc>
          <w:tcPr>
            <w:tcW w:w="3544" w:type="dxa"/>
            <w:vMerge/>
            <w:shd w:val="clear" w:color="auto" w:fill="auto"/>
          </w:tcPr>
          <w:p w:rsidR="00EF57A2" w:rsidRPr="000A7C01" w:rsidRDefault="00EF57A2" w:rsidP="00F26CAD"/>
        </w:tc>
      </w:tr>
      <w:tr w:rsidR="00EF57A2" w:rsidRPr="000A7C01" w:rsidTr="00AE5498">
        <w:tc>
          <w:tcPr>
            <w:tcW w:w="6662" w:type="dxa"/>
          </w:tcPr>
          <w:p w:rsidR="00EF57A2" w:rsidRPr="000A7C01" w:rsidRDefault="00EF57A2" w:rsidP="00F26CAD">
            <w:r w:rsidRPr="000A7C01">
              <w:t>SPL.01.2(6)3 opisywać przepływy materiałów w procesie      logistycznym produkcji</w:t>
            </w:r>
          </w:p>
        </w:tc>
        <w:tc>
          <w:tcPr>
            <w:tcW w:w="1701" w:type="dxa"/>
          </w:tcPr>
          <w:p w:rsidR="00EF57A2" w:rsidRPr="000A7C01" w:rsidRDefault="00EF57A2" w:rsidP="00F26CAD">
            <w:pPr>
              <w:jc w:val="center"/>
            </w:pPr>
            <w:r w:rsidRPr="000A7C01">
              <w:t>P</w:t>
            </w:r>
          </w:p>
        </w:tc>
        <w:tc>
          <w:tcPr>
            <w:tcW w:w="1701" w:type="dxa"/>
            <w:tcBorders>
              <w:bottom w:val="single" w:sz="4" w:space="0" w:color="auto"/>
            </w:tcBorders>
          </w:tcPr>
          <w:p w:rsidR="00EF57A2" w:rsidRPr="000A7C01" w:rsidRDefault="00EF57A2" w:rsidP="00F26CAD">
            <w:pPr>
              <w:jc w:val="center"/>
            </w:pPr>
            <w:r w:rsidRPr="000A7C01">
              <w:t>C</w:t>
            </w:r>
          </w:p>
        </w:tc>
        <w:tc>
          <w:tcPr>
            <w:tcW w:w="3544" w:type="dxa"/>
            <w:vMerge/>
            <w:tcBorders>
              <w:bottom w:val="single" w:sz="4" w:space="0" w:color="auto"/>
            </w:tcBorders>
            <w:shd w:val="clear" w:color="auto" w:fill="auto"/>
          </w:tcPr>
          <w:p w:rsidR="00EF57A2" w:rsidRPr="000A7C01" w:rsidRDefault="00EF57A2" w:rsidP="00F26CAD"/>
        </w:tc>
      </w:tr>
      <w:tr w:rsidR="00EF57A2" w:rsidRPr="000A7C01" w:rsidTr="00AE5498">
        <w:tc>
          <w:tcPr>
            <w:tcW w:w="6662" w:type="dxa"/>
          </w:tcPr>
          <w:p w:rsidR="00EF57A2" w:rsidRPr="000A7C01" w:rsidRDefault="00EF57A2" w:rsidP="00F26CAD">
            <w:r w:rsidRPr="000A7C01">
              <w:t>Uczeń:</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val="restart"/>
            <w:tcBorders>
              <w:top w:val="single" w:sz="4" w:space="0" w:color="auto"/>
            </w:tcBorders>
          </w:tcPr>
          <w:p w:rsidR="00EF57A2" w:rsidRPr="000A7C01" w:rsidRDefault="00EF57A2" w:rsidP="00F26CAD"/>
          <w:p w:rsidR="00EF57A2" w:rsidRPr="000A7C01" w:rsidRDefault="00EF57A2" w:rsidP="00F26CAD">
            <w:r w:rsidRPr="000A7C01">
              <w:t>- Procesy dystrybucji</w:t>
            </w:r>
          </w:p>
          <w:p w:rsidR="00EF57A2" w:rsidRPr="000A7C01" w:rsidRDefault="00EF57A2" w:rsidP="00F26CAD">
            <w:r w:rsidRPr="000A7C01">
              <w:t>- Etapy procesu dystrybucji</w:t>
            </w:r>
          </w:p>
          <w:p w:rsidR="00EF57A2" w:rsidRPr="000A7C01" w:rsidRDefault="00EF57A2" w:rsidP="00F26CAD">
            <w:r w:rsidRPr="000A7C01">
              <w:t>- Kanał dystrybucji oraz jego uczestnicy</w:t>
            </w:r>
          </w:p>
        </w:tc>
      </w:tr>
      <w:tr w:rsidR="00EF57A2" w:rsidRPr="000A7C01" w:rsidTr="00AE5498">
        <w:tc>
          <w:tcPr>
            <w:tcW w:w="6662" w:type="dxa"/>
          </w:tcPr>
          <w:p w:rsidR="00EF57A2" w:rsidRPr="000A7C01" w:rsidRDefault="00EF57A2" w:rsidP="00F26CAD">
            <w:r w:rsidRPr="000A7C01">
              <w:rPr>
                <w:b/>
              </w:rPr>
              <w:t xml:space="preserve">SPL.01.2(7)charakteryzuje przepływy </w:t>
            </w:r>
            <w:r w:rsidR="00B442F0" w:rsidRPr="000A7C01">
              <w:rPr>
                <w:b/>
              </w:rPr>
              <w:t>i procesy logistyczne w </w:t>
            </w:r>
            <w:r w:rsidRPr="000A7C01">
              <w:rPr>
                <w:b/>
              </w:rPr>
              <w:t>dystrybucji</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tcPr>
          <w:p w:rsidR="00EF57A2" w:rsidRPr="000A7C01" w:rsidRDefault="00EF57A2" w:rsidP="00F26CAD"/>
        </w:tc>
      </w:tr>
      <w:tr w:rsidR="00EF57A2" w:rsidRPr="000A7C01" w:rsidTr="00AE5498">
        <w:tc>
          <w:tcPr>
            <w:tcW w:w="6662" w:type="dxa"/>
          </w:tcPr>
          <w:p w:rsidR="00EF57A2" w:rsidRPr="000A7C01" w:rsidRDefault="00EF57A2" w:rsidP="00F26CAD">
            <w:pPr>
              <w:rPr>
                <w:b/>
              </w:rPr>
            </w:pPr>
            <w:r w:rsidRPr="000A7C01">
              <w:rPr>
                <w:rFonts w:eastAsia="Calibri"/>
              </w:rPr>
              <w:t>Uczeń po zrealizowaniu zajęć potrafi:</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tcPr>
          <w:p w:rsidR="00EF57A2" w:rsidRPr="000A7C01" w:rsidRDefault="00EF57A2" w:rsidP="00F26CAD"/>
        </w:tc>
      </w:tr>
      <w:tr w:rsidR="00EF57A2" w:rsidRPr="000A7C01" w:rsidTr="00AE5498">
        <w:tc>
          <w:tcPr>
            <w:tcW w:w="6662" w:type="dxa"/>
          </w:tcPr>
          <w:p w:rsidR="00EF57A2" w:rsidRPr="000A7C01" w:rsidRDefault="00EF57A2" w:rsidP="00F26CAD">
            <w:r w:rsidRPr="000A7C01">
              <w:t>SPL.01.2(7)1 opisywać proces logistyczny dystrybucji</w:t>
            </w:r>
          </w:p>
        </w:tc>
        <w:tc>
          <w:tcPr>
            <w:tcW w:w="1701" w:type="dxa"/>
          </w:tcPr>
          <w:p w:rsidR="00EF57A2" w:rsidRPr="000A7C01" w:rsidRDefault="00EF57A2" w:rsidP="00F26CAD">
            <w:pPr>
              <w:jc w:val="center"/>
            </w:pPr>
            <w:r w:rsidRPr="000A7C01">
              <w:t>P</w:t>
            </w:r>
          </w:p>
        </w:tc>
        <w:tc>
          <w:tcPr>
            <w:tcW w:w="1701" w:type="dxa"/>
            <w:tcBorders>
              <w:bottom w:val="single" w:sz="4" w:space="0" w:color="auto"/>
            </w:tcBorders>
          </w:tcPr>
          <w:p w:rsidR="00EF57A2" w:rsidRPr="000A7C01" w:rsidRDefault="00EF57A2" w:rsidP="00F26CAD">
            <w:pPr>
              <w:jc w:val="center"/>
            </w:pPr>
            <w:r w:rsidRPr="000A7C01">
              <w:t>B</w:t>
            </w:r>
          </w:p>
        </w:tc>
        <w:tc>
          <w:tcPr>
            <w:tcW w:w="3544" w:type="dxa"/>
            <w:vMerge/>
          </w:tcPr>
          <w:p w:rsidR="00EF57A2" w:rsidRPr="000A7C01" w:rsidRDefault="00EF57A2" w:rsidP="00F26CAD"/>
        </w:tc>
      </w:tr>
      <w:tr w:rsidR="00EF57A2" w:rsidRPr="000A7C01" w:rsidTr="00AE5498">
        <w:tc>
          <w:tcPr>
            <w:tcW w:w="6662" w:type="dxa"/>
          </w:tcPr>
          <w:p w:rsidR="00EF57A2" w:rsidRPr="000A7C01" w:rsidRDefault="00EF57A2" w:rsidP="00F26CAD">
            <w:r w:rsidRPr="000A7C01">
              <w:t>SPL.01.2(7)2 rozróżniać uczestników różnych kanałów dystrybucji</w:t>
            </w:r>
          </w:p>
        </w:tc>
        <w:tc>
          <w:tcPr>
            <w:tcW w:w="1701" w:type="dxa"/>
          </w:tcPr>
          <w:p w:rsidR="00EF57A2" w:rsidRPr="000A7C01" w:rsidRDefault="00EF57A2" w:rsidP="00F26CAD">
            <w:pPr>
              <w:jc w:val="center"/>
            </w:pPr>
            <w:r w:rsidRPr="000A7C01">
              <w:t>P</w:t>
            </w:r>
          </w:p>
        </w:tc>
        <w:tc>
          <w:tcPr>
            <w:tcW w:w="1701" w:type="dxa"/>
            <w:tcBorders>
              <w:top w:val="single" w:sz="4" w:space="0" w:color="auto"/>
              <w:bottom w:val="single" w:sz="4" w:space="0" w:color="auto"/>
            </w:tcBorders>
          </w:tcPr>
          <w:p w:rsidR="00EF57A2" w:rsidRPr="000A7C01" w:rsidRDefault="00EF57A2" w:rsidP="00F26CAD">
            <w:pPr>
              <w:jc w:val="center"/>
            </w:pPr>
            <w:r w:rsidRPr="000A7C01">
              <w:t>C</w:t>
            </w:r>
          </w:p>
        </w:tc>
        <w:tc>
          <w:tcPr>
            <w:tcW w:w="3544" w:type="dxa"/>
            <w:vMerge/>
            <w:tcBorders>
              <w:bottom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r w:rsidRPr="000A7C01">
              <w:t>Uczeń:</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val="restart"/>
            <w:tcBorders>
              <w:top w:val="single" w:sz="4" w:space="0" w:color="auto"/>
            </w:tcBorders>
          </w:tcPr>
          <w:p w:rsidR="00EF57A2" w:rsidRPr="000A7C01" w:rsidRDefault="00EF57A2" w:rsidP="00F26CAD"/>
          <w:p w:rsidR="00EF57A2" w:rsidRPr="000A7C01" w:rsidRDefault="00EF57A2" w:rsidP="00F26CAD">
            <w:r w:rsidRPr="000A7C01">
              <w:t>- Lokalizacja centrum dystrybucji</w:t>
            </w:r>
          </w:p>
          <w:p w:rsidR="00EF57A2" w:rsidRPr="000A7C01" w:rsidRDefault="00EF57A2" w:rsidP="00F26CAD">
            <w:r w:rsidRPr="000A7C01">
              <w:rPr>
                <w:rFonts w:eastAsia="Times New Roman" w:cs="Calibri"/>
              </w:rPr>
              <w:t>- Przyczyny i skutki tworzenia centrum dystrybucji</w:t>
            </w:r>
          </w:p>
          <w:p w:rsidR="00EF57A2" w:rsidRPr="000A7C01" w:rsidRDefault="00EF57A2" w:rsidP="00F26CAD">
            <w:r w:rsidRPr="000A7C01">
              <w:t xml:space="preserve">- Klasyfikacja rodzajowa </w:t>
            </w:r>
            <w:r w:rsidR="00B442F0" w:rsidRPr="000A7C01">
              <w:t>surowców i </w:t>
            </w:r>
            <w:r w:rsidRPr="000A7C01">
              <w:t>materiałów</w:t>
            </w:r>
          </w:p>
          <w:p w:rsidR="00EF57A2" w:rsidRPr="000A7C01" w:rsidRDefault="00EF57A2" w:rsidP="00F26CAD">
            <w:r w:rsidRPr="000A7C01">
              <w:t>- Warunki przechowywania materiałów do produkcji</w:t>
            </w:r>
          </w:p>
          <w:p w:rsidR="00EF57A2" w:rsidRPr="000A7C01" w:rsidRDefault="00EF57A2" w:rsidP="00F26CAD"/>
        </w:tc>
      </w:tr>
      <w:tr w:rsidR="00EF57A2" w:rsidRPr="000A7C01" w:rsidTr="00AE5498">
        <w:tc>
          <w:tcPr>
            <w:tcW w:w="6662" w:type="dxa"/>
          </w:tcPr>
          <w:p w:rsidR="00EF57A2" w:rsidRPr="000A7C01" w:rsidRDefault="00EF57A2" w:rsidP="00F26CAD">
            <w:pPr>
              <w:rPr>
                <w:b/>
              </w:rPr>
            </w:pPr>
            <w:r w:rsidRPr="000A7C01">
              <w:rPr>
                <w:b/>
              </w:rPr>
              <w:t xml:space="preserve">SPL.01.3(1) rozróżnia rodzaje i funkcje magazynów </w:t>
            </w:r>
            <w:r w:rsidR="00A32C41" w:rsidRPr="000A7C01">
              <w:rPr>
                <w:b/>
              </w:rPr>
              <w:t xml:space="preserve">i centrów dystrybucji </w:t>
            </w:r>
            <w:r w:rsidRPr="000A7C01">
              <w:rPr>
                <w:b/>
              </w:rPr>
              <w:t>w procesach gospodarczych</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tcPr>
          <w:p w:rsidR="00EF57A2" w:rsidRPr="000A7C01" w:rsidRDefault="00EF57A2" w:rsidP="00F26CAD"/>
        </w:tc>
      </w:tr>
      <w:tr w:rsidR="00EF57A2" w:rsidRPr="000A7C01" w:rsidTr="00AE5498">
        <w:tc>
          <w:tcPr>
            <w:tcW w:w="6662" w:type="dxa"/>
          </w:tcPr>
          <w:p w:rsidR="00EF57A2" w:rsidRPr="000A7C01" w:rsidRDefault="00EF57A2" w:rsidP="00F26CAD">
            <w:pPr>
              <w:rPr>
                <w:b/>
              </w:rPr>
            </w:pPr>
            <w:r w:rsidRPr="000A7C01">
              <w:rPr>
                <w:rFonts w:eastAsia="Calibri"/>
              </w:rPr>
              <w:t>Uczeń po zrealizowaniu zajęć potrafi:</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tcPr>
          <w:p w:rsidR="00EF57A2" w:rsidRPr="000A7C01" w:rsidRDefault="00EF57A2" w:rsidP="00F26CAD"/>
        </w:tc>
      </w:tr>
      <w:tr w:rsidR="00EF57A2" w:rsidRPr="000A7C01" w:rsidTr="00AE5498">
        <w:tc>
          <w:tcPr>
            <w:tcW w:w="6662" w:type="dxa"/>
          </w:tcPr>
          <w:p w:rsidR="00EF57A2" w:rsidRPr="000A7C01" w:rsidRDefault="00EF57A2" w:rsidP="00F26CAD">
            <w:r w:rsidRPr="000A7C01">
              <w:t>SPL.01.3(1)1wyjaśnić znacze</w:t>
            </w:r>
            <w:r w:rsidR="00B442F0" w:rsidRPr="000A7C01">
              <w:t>nie magazynów i magazynowania w </w:t>
            </w:r>
            <w:r w:rsidRPr="000A7C01">
              <w:t>procesach produkcji, dystrybucji</w:t>
            </w:r>
            <w:r w:rsidR="00DE7584" w:rsidRPr="000A7C01">
              <w:t>,</w:t>
            </w:r>
            <w:r w:rsidRPr="000A7C01">
              <w:t xml:space="preserve"> w tym wymiany towarowej</w:t>
            </w:r>
          </w:p>
        </w:tc>
        <w:tc>
          <w:tcPr>
            <w:tcW w:w="1701" w:type="dxa"/>
          </w:tcPr>
          <w:p w:rsidR="00EF57A2" w:rsidRPr="000A7C01" w:rsidRDefault="00EF57A2" w:rsidP="00F26CAD">
            <w:pPr>
              <w:jc w:val="center"/>
            </w:pPr>
            <w:r w:rsidRPr="000A7C01">
              <w:t>P</w:t>
            </w:r>
          </w:p>
        </w:tc>
        <w:tc>
          <w:tcPr>
            <w:tcW w:w="1701" w:type="dxa"/>
          </w:tcPr>
          <w:p w:rsidR="00EF57A2" w:rsidRPr="000A7C01" w:rsidRDefault="00EF57A2" w:rsidP="00F26CAD">
            <w:pPr>
              <w:jc w:val="center"/>
            </w:pPr>
            <w:r w:rsidRPr="000A7C01">
              <w:t>B</w:t>
            </w:r>
          </w:p>
        </w:tc>
        <w:tc>
          <w:tcPr>
            <w:tcW w:w="3544" w:type="dxa"/>
            <w:vMerge/>
          </w:tcPr>
          <w:p w:rsidR="00EF57A2" w:rsidRPr="000A7C01" w:rsidRDefault="00EF57A2" w:rsidP="00F26CAD"/>
        </w:tc>
      </w:tr>
      <w:tr w:rsidR="00EF57A2" w:rsidRPr="000A7C01" w:rsidTr="00AE5498">
        <w:tc>
          <w:tcPr>
            <w:tcW w:w="6662" w:type="dxa"/>
          </w:tcPr>
          <w:p w:rsidR="00EF57A2" w:rsidRPr="000A7C01" w:rsidRDefault="00EF57A2" w:rsidP="00F26CAD">
            <w:r w:rsidRPr="000A7C01">
              <w:t>SPL.01.3(1)3 klasyfikować magazyny według różnych kryteriów</w:t>
            </w:r>
          </w:p>
        </w:tc>
        <w:tc>
          <w:tcPr>
            <w:tcW w:w="1701" w:type="dxa"/>
          </w:tcPr>
          <w:p w:rsidR="00EF57A2" w:rsidRPr="000A7C01" w:rsidRDefault="00EF57A2" w:rsidP="00F26CAD">
            <w:pPr>
              <w:jc w:val="center"/>
            </w:pPr>
            <w:r w:rsidRPr="000A7C01">
              <w:t>P</w:t>
            </w:r>
          </w:p>
        </w:tc>
        <w:tc>
          <w:tcPr>
            <w:tcW w:w="1701" w:type="dxa"/>
          </w:tcPr>
          <w:p w:rsidR="00EF57A2" w:rsidRPr="000A7C01" w:rsidRDefault="00EF57A2" w:rsidP="00F26CAD">
            <w:pPr>
              <w:jc w:val="center"/>
            </w:pPr>
            <w:r w:rsidRPr="000A7C01">
              <w:t>C</w:t>
            </w:r>
          </w:p>
        </w:tc>
        <w:tc>
          <w:tcPr>
            <w:tcW w:w="3544" w:type="dxa"/>
            <w:vMerge/>
          </w:tcPr>
          <w:p w:rsidR="00EF57A2" w:rsidRPr="000A7C01" w:rsidRDefault="00EF57A2" w:rsidP="00F26CAD"/>
        </w:tc>
      </w:tr>
      <w:tr w:rsidR="00EF57A2" w:rsidRPr="000A7C01" w:rsidTr="00AE5498">
        <w:tc>
          <w:tcPr>
            <w:tcW w:w="6662" w:type="dxa"/>
          </w:tcPr>
          <w:p w:rsidR="00EF57A2" w:rsidRPr="000A7C01" w:rsidRDefault="00EF57A2" w:rsidP="00F26CAD">
            <w:r w:rsidRPr="000A7C01">
              <w:t>SPL.01.3(1)4 wyjaśnić rolę i znaczenie centrum dystrybucji i centrum logistycznego w procesie przepływu towarów</w:t>
            </w:r>
          </w:p>
        </w:tc>
        <w:tc>
          <w:tcPr>
            <w:tcW w:w="1701" w:type="dxa"/>
          </w:tcPr>
          <w:p w:rsidR="00EF57A2" w:rsidRPr="000A7C01" w:rsidRDefault="00EF57A2" w:rsidP="00F26CAD">
            <w:pPr>
              <w:jc w:val="center"/>
            </w:pPr>
            <w:r w:rsidRPr="000A7C01">
              <w:t>P</w:t>
            </w:r>
          </w:p>
        </w:tc>
        <w:tc>
          <w:tcPr>
            <w:tcW w:w="1701" w:type="dxa"/>
          </w:tcPr>
          <w:p w:rsidR="00EF57A2" w:rsidRPr="000A7C01" w:rsidRDefault="00EF57A2" w:rsidP="00F26CAD">
            <w:pPr>
              <w:jc w:val="center"/>
            </w:pPr>
            <w:r w:rsidRPr="000A7C01">
              <w:t>C</w:t>
            </w:r>
          </w:p>
        </w:tc>
        <w:tc>
          <w:tcPr>
            <w:tcW w:w="3544" w:type="dxa"/>
            <w:vMerge/>
          </w:tcPr>
          <w:p w:rsidR="00EF57A2" w:rsidRPr="000A7C01" w:rsidRDefault="00EF57A2" w:rsidP="00F26CAD"/>
        </w:tc>
      </w:tr>
      <w:tr w:rsidR="00EF57A2" w:rsidRPr="000A7C01" w:rsidTr="00AE5498">
        <w:tc>
          <w:tcPr>
            <w:tcW w:w="6662" w:type="dxa"/>
          </w:tcPr>
          <w:p w:rsidR="00EF57A2" w:rsidRPr="000A7C01" w:rsidRDefault="00EF57A2" w:rsidP="00F26CAD">
            <w:r w:rsidRPr="000A7C01">
              <w:t>SPL.01.3(1)5 wyjaśnić rolę punktu rozdziału w procesie logistycznym</w:t>
            </w:r>
          </w:p>
        </w:tc>
        <w:tc>
          <w:tcPr>
            <w:tcW w:w="1701" w:type="dxa"/>
          </w:tcPr>
          <w:p w:rsidR="00EF57A2" w:rsidRPr="000A7C01" w:rsidRDefault="00EF57A2" w:rsidP="00F26CAD">
            <w:pPr>
              <w:jc w:val="center"/>
            </w:pPr>
            <w:r w:rsidRPr="000A7C01">
              <w:t>P</w:t>
            </w:r>
          </w:p>
        </w:tc>
        <w:tc>
          <w:tcPr>
            <w:tcW w:w="1701" w:type="dxa"/>
          </w:tcPr>
          <w:p w:rsidR="00EF57A2" w:rsidRPr="000A7C01" w:rsidRDefault="00EF57A2" w:rsidP="00F26CAD">
            <w:pPr>
              <w:jc w:val="center"/>
            </w:pPr>
            <w:r w:rsidRPr="000A7C01">
              <w:t>B</w:t>
            </w:r>
          </w:p>
        </w:tc>
        <w:tc>
          <w:tcPr>
            <w:tcW w:w="3544" w:type="dxa"/>
            <w:vMerge/>
          </w:tcPr>
          <w:p w:rsidR="00EF57A2" w:rsidRPr="000A7C01" w:rsidRDefault="00EF57A2" w:rsidP="00F26CAD"/>
        </w:tc>
      </w:tr>
      <w:tr w:rsidR="00EF57A2" w:rsidRPr="000A7C01" w:rsidTr="00AE5498">
        <w:tc>
          <w:tcPr>
            <w:tcW w:w="6662" w:type="dxa"/>
          </w:tcPr>
          <w:p w:rsidR="00EF57A2" w:rsidRPr="000A7C01" w:rsidRDefault="00EF57A2" w:rsidP="00F26CAD">
            <w:r w:rsidRPr="000A7C01">
              <w:lastRenderedPageBreak/>
              <w:t>SPL.01.3(1)6 określić czynniki wpływa</w:t>
            </w:r>
            <w:r w:rsidR="00B442F0" w:rsidRPr="000A7C01">
              <w:t>jące na lokalizację magazynów i </w:t>
            </w:r>
            <w:r w:rsidRPr="000A7C01">
              <w:t xml:space="preserve">centrów dystrybucji </w:t>
            </w:r>
          </w:p>
        </w:tc>
        <w:tc>
          <w:tcPr>
            <w:tcW w:w="1701" w:type="dxa"/>
          </w:tcPr>
          <w:p w:rsidR="00EF57A2" w:rsidRPr="000A7C01" w:rsidRDefault="00EF57A2" w:rsidP="00F26CAD">
            <w:pPr>
              <w:jc w:val="center"/>
            </w:pPr>
            <w:r w:rsidRPr="000A7C01">
              <w:t>P</w:t>
            </w:r>
          </w:p>
        </w:tc>
        <w:tc>
          <w:tcPr>
            <w:tcW w:w="1701" w:type="dxa"/>
          </w:tcPr>
          <w:p w:rsidR="00EF57A2" w:rsidRPr="000A7C01" w:rsidRDefault="00EF57A2" w:rsidP="00F26CAD">
            <w:pPr>
              <w:jc w:val="center"/>
            </w:pPr>
            <w:r w:rsidRPr="000A7C01">
              <w:t>B</w:t>
            </w:r>
          </w:p>
        </w:tc>
        <w:tc>
          <w:tcPr>
            <w:tcW w:w="3544" w:type="dxa"/>
            <w:vMerge/>
            <w:tcBorders>
              <w:bottom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r w:rsidRPr="000A7C01">
              <w:t>Uczeń:</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val="restart"/>
            <w:tcBorders>
              <w:top w:val="single" w:sz="4" w:space="0" w:color="auto"/>
            </w:tcBorders>
          </w:tcPr>
          <w:p w:rsidR="00EF57A2" w:rsidRPr="000A7C01" w:rsidRDefault="00EF57A2" w:rsidP="00F26CAD"/>
          <w:p w:rsidR="00EF57A2" w:rsidRPr="000A7C01" w:rsidRDefault="00EF57A2" w:rsidP="00F26CAD">
            <w:r w:rsidRPr="000A7C01">
              <w:t>- Surowce i materiały w działalności produkcyjnej</w:t>
            </w:r>
          </w:p>
          <w:p w:rsidR="00EF57A2" w:rsidRPr="000A7C01" w:rsidRDefault="00EF57A2" w:rsidP="00F26CAD">
            <w:r w:rsidRPr="000A7C01">
              <w:t>- Wpływ zapasów na proces produkcji</w:t>
            </w:r>
          </w:p>
        </w:tc>
      </w:tr>
      <w:tr w:rsidR="00EF57A2" w:rsidRPr="000A7C01" w:rsidTr="00AE5498">
        <w:tc>
          <w:tcPr>
            <w:tcW w:w="6662" w:type="dxa"/>
          </w:tcPr>
          <w:p w:rsidR="00EF57A2" w:rsidRPr="000A7C01" w:rsidRDefault="00EF57A2" w:rsidP="00F26CAD">
            <w:pPr>
              <w:rPr>
                <w:b/>
              </w:rPr>
            </w:pPr>
            <w:r w:rsidRPr="000A7C01">
              <w:rPr>
                <w:b/>
              </w:rPr>
              <w:t>SPL.01.3(2) charakteryzuje zapasy w magazynie</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tcPr>
          <w:p w:rsidR="00EF57A2" w:rsidRPr="000A7C01" w:rsidRDefault="00EF57A2" w:rsidP="00F26CAD"/>
        </w:tc>
      </w:tr>
      <w:tr w:rsidR="00EF57A2" w:rsidRPr="000A7C01" w:rsidTr="00AE5498">
        <w:tc>
          <w:tcPr>
            <w:tcW w:w="6662" w:type="dxa"/>
          </w:tcPr>
          <w:p w:rsidR="00EF57A2" w:rsidRPr="000A7C01" w:rsidRDefault="00EF57A2" w:rsidP="00F26CAD">
            <w:pPr>
              <w:tabs>
                <w:tab w:val="left" w:pos="1624"/>
              </w:tabs>
              <w:jc w:val="both"/>
              <w:rPr>
                <w:b/>
              </w:rPr>
            </w:pPr>
            <w:r w:rsidRPr="000A7C01">
              <w:rPr>
                <w:rFonts w:eastAsia="Calibri"/>
              </w:rPr>
              <w:t>Uczeń po zrealizowaniu zajęć potrafi:</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tcPr>
          <w:p w:rsidR="00EF57A2" w:rsidRPr="000A7C01" w:rsidRDefault="00EF57A2" w:rsidP="00F26CAD"/>
        </w:tc>
      </w:tr>
      <w:tr w:rsidR="00EF57A2" w:rsidRPr="000A7C01" w:rsidTr="00AE5498">
        <w:tc>
          <w:tcPr>
            <w:tcW w:w="6662" w:type="dxa"/>
          </w:tcPr>
          <w:p w:rsidR="00EF57A2" w:rsidRPr="000A7C01" w:rsidRDefault="00EF57A2" w:rsidP="00F26CAD">
            <w:r w:rsidRPr="000A7C01">
              <w:t>SPL.01.3(2)1 rozróżnić zapasy w pro</w:t>
            </w:r>
            <w:r w:rsidR="00B442F0" w:rsidRPr="000A7C01">
              <w:t>cesach produkcji, dystrybucji i </w:t>
            </w:r>
            <w:r w:rsidRPr="000A7C01">
              <w:t>magazynowania</w:t>
            </w:r>
          </w:p>
        </w:tc>
        <w:tc>
          <w:tcPr>
            <w:tcW w:w="1701" w:type="dxa"/>
          </w:tcPr>
          <w:p w:rsidR="00EF57A2" w:rsidRPr="000A7C01" w:rsidRDefault="00EF57A2" w:rsidP="00F26CAD">
            <w:pPr>
              <w:jc w:val="center"/>
            </w:pPr>
            <w:r w:rsidRPr="000A7C01">
              <w:t>P</w:t>
            </w:r>
          </w:p>
        </w:tc>
        <w:tc>
          <w:tcPr>
            <w:tcW w:w="1701" w:type="dxa"/>
          </w:tcPr>
          <w:p w:rsidR="00EF57A2" w:rsidRPr="000A7C01" w:rsidRDefault="00EF57A2" w:rsidP="00F26CAD">
            <w:pPr>
              <w:jc w:val="center"/>
            </w:pPr>
            <w:r w:rsidRPr="000A7C01">
              <w:t>B</w:t>
            </w:r>
          </w:p>
        </w:tc>
        <w:tc>
          <w:tcPr>
            <w:tcW w:w="3544" w:type="dxa"/>
            <w:vMerge/>
          </w:tcPr>
          <w:p w:rsidR="00EF57A2" w:rsidRPr="000A7C01" w:rsidRDefault="00EF57A2" w:rsidP="00F26CAD"/>
        </w:tc>
      </w:tr>
      <w:tr w:rsidR="00EF57A2" w:rsidRPr="000A7C01" w:rsidTr="00AE5498">
        <w:tc>
          <w:tcPr>
            <w:tcW w:w="6662" w:type="dxa"/>
          </w:tcPr>
          <w:p w:rsidR="00EF57A2" w:rsidRPr="000A7C01" w:rsidRDefault="00EF57A2" w:rsidP="00F26CAD">
            <w:r w:rsidRPr="000A7C01">
              <w:t>SPL.01.3(2)2 wyjaśnić potrzebę utrzymania zapasów w magazynie</w:t>
            </w:r>
          </w:p>
        </w:tc>
        <w:tc>
          <w:tcPr>
            <w:tcW w:w="1701" w:type="dxa"/>
          </w:tcPr>
          <w:p w:rsidR="00EF57A2" w:rsidRPr="000A7C01" w:rsidRDefault="00EF57A2" w:rsidP="00F26CAD">
            <w:pPr>
              <w:jc w:val="center"/>
            </w:pPr>
            <w:r w:rsidRPr="000A7C01">
              <w:t>P</w:t>
            </w:r>
          </w:p>
        </w:tc>
        <w:tc>
          <w:tcPr>
            <w:tcW w:w="1701" w:type="dxa"/>
            <w:tcBorders>
              <w:bottom w:val="single" w:sz="4" w:space="0" w:color="auto"/>
            </w:tcBorders>
          </w:tcPr>
          <w:p w:rsidR="00EF57A2" w:rsidRPr="000A7C01" w:rsidRDefault="00EF57A2" w:rsidP="00F26CAD">
            <w:pPr>
              <w:jc w:val="center"/>
            </w:pPr>
            <w:r w:rsidRPr="000A7C01">
              <w:t>B</w:t>
            </w:r>
          </w:p>
        </w:tc>
        <w:tc>
          <w:tcPr>
            <w:tcW w:w="3544" w:type="dxa"/>
            <w:vMerge/>
            <w:tcBorders>
              <w:bottom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r w:rsidRPr="000A7C01">
              <w:t>Uczeń:</w:t>
            </w:r>
          </w:p>
        </w:tc>
        <w:tc>
          <w:tcPr>
            <w:tcW w:w="1701" w:type="dxa"/>
          </w:tcPr>
          <w:p w:rsidR="00EF57A2" w:rsidRPr="000A7C01" w:rsidRDefault="00EF57A2" w:rsidP="00F26CAD">
            <w:pPr>
              <w:jc w:val="center"/>
            </w:pPr>
          </w:p>
        </w:tc>
        <w:tc>
          <w:tcPr>
            <w:tcW w:w="1701" w:type="dxa"/>
            <w:tcBorders>
              <w:top w:val="single" w:sz="4" w:space="0" w:color="auto"/>
            </w:tcBorders>
          </w:tcPr>
          <w:p w:rsidR="00EF57A2" w:rsidRPr="000A7C01" w:rsidRDefault="00EF57A2" w:rsidP="00F26CAD">
            <w:pPr>
              <w:jc w:val="center"/>
            </w:pPr>
          </w:p>
        </w:tc>
        <w:tc>
          <w:tcPr>
            <w:tcW w:w="3544" w:type="dxa"/>
            <w:vMerge w:val="restart"/>
            <w:tcBorders>
              <w:top w:val="single" w:sz="4" w:space="0" w:color="auto"/>
              <w:right w:val="single" w:sz="4" w:space="0" w:color="auto"/>
            </w:tcBorders>
          </w:tcPr>
          <w:p w:rsidR="00B442F0" w:rsidRPr="000A7C01" w:rsidRDefault="00B442F0" w:rsidP="00F26CAD"/>
          <w:p w:rsidR="00EF57A2" w:rsidRPr="000A7C01" w:rsidRDefault="00EF57A2" w:rsidP="00F26CAD">
            <w:r w:rsidRPr="000A7C01">
              <w:t>- Pojęcie i rodzaje opakowań</w:t>
            </w:r>
          </w:p>
          <w:p w:rsidR="00EF57A2" w:rsidRPr="000A7C01" w:rsidRDefault="00EF57A2" w:rsidP="00F26CAD">
            <w:r w:rsidRPr="000A7C01">
              <w:t>- Funkcje opakowań</w:t>
            </w:r>
          </w:p>
          <w:p w:rsidR="00EF57A2" w:rsidRPr="000A7C01" w:rsidRDefault="00EF57A2" w:rsidP="00F26CAD">
            <w:r w:rsidRPr="000A7C01">
              <w:t>- Klasyfikacje opakowań</w:t>
            </w:r>
          </w:p>
          <w:p w:rsidR="00EF57A2" w:rsidRPr="000A7C01" w:rsidRDefault="00EF57A2" w:rsidP="00F26CAD">
            <w:r w:rsidRPr="000A7C01">
              <w:t>- Przepisy prawne dotyczące gospodarki opakowaniami</w:t>
            </w:r>
          </w:p>
          <w:p w:rsidR="00EF57A2" w:rsidRPr="000A7C01" w:rsidRDefault="00EF57A2" w:rsidP="00F26CAD">
            <w:r w:rsidRPr="000A7C01">
              <w:t>- Racjonalne gospodarowanie opakowaniami</w:t>
            </w:r>
          </w:p>
          <w:p w:rsidR="00EF57A2" w:rsidRPr="000A7C01" w:rsidRDefault="00EF57A2" w:rsidP="00F26CAD"/>
        </w:tc>
      </w:tr>
      <w:tr w:rsidR="00EF57A2" w:rsidRPr="000A7C01" w:rsidTr="00AE5498">
        <w:tc>
          <w:tcPr>
            <w:tcW w:w="6662" w:type="dxa"/>
          </w:tcPr>
          <w:p w:rsidR="00EF57A2" w:rsidRPr="000A7C01" w:rsidRDefault="00EF57A2" w:rsidP="00DE7584">
            <w:r w:rsidRPr="000A7C01">
              <w:rPr>
                <w:b/>
              </w:rPr>
              <w:t>SPL.01.4(6) przestrzega zasad gospodarowania o</w:t>
            </w:r>
            <w:r w:rsidR="00DE7584" w:rsidRPr="000A7C01">
              <w:rPr>
                <w:b/>
              </w:rPr>
              <w:t>pakowaniami</w:t>
            </w:r>
            <w:r w:rsidRPr="000A7C01">
              <w:rPr>
                <w:b/>
              </w:rPr>
              <w:t>, materiałami pomocniczymi i odpadami w magazynie</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tcBorders>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pPr>
              <w:rPr>
                <w:b/>
              </w:rPr>
            </w:pPr>
            <w:r w:rsidRPr="000A7C01">
              <w:rPr>
                <w:rFonts w:eastAsia="Calibri"/>
              </w:rPr>
              <w:t>Uczeń po zrealizowaniu zajęć potrafi:</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tcBorders>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r w:rsidRPr="000A7C01">
              <w:t>SPL.01.4(6)1 wymienić przepisy prawa dotyczące gospodarowania opakowaniami w procesach magazynowania</w:t>
            </w:r>
          </w:p>
        </w:tc>
        <w:tc>
          <w:tcPr>
            <w:tcW w:w="1701" w:type="dxa"/>
          </w:tcPr>
          <w:p w:rsidR="00EF57A2" w:rsidRPr="000A7C01" w:rsidRDefault="00EF57A2" w:rsidP="00F26CAD">
            <w:pPr>
              <w:jc w:val="center"/>
            </w:pPr>
            <w:r w:rsidRPr="000A7C01">
              <w:t>P</w:t>
            </w:r>
          </w:p>
        </w:tc>
        <w:tc>
          <w:tcPr>
            <w:tcW w:w="1701" w:type="dxa"/>
          </w:tcPr>
          <w:p w:rsidR="00EF57A2" w:rsidRPr="000A7C01" w:rsidRDefault="00EF57A2" w:rsidP="00F26CAD">
            <w:pPr>
              <w:jc w:val="center"/>
            </w:pPr>
            <w:r w:rsidRPr="000A7C01">
              <w:t>B</w:t>
            </w:r>
          </w:p>
        </w:tc>
        <w:tc>
          <w:tcPr>
            <w:tcW w:w="3544" w:type="dxa"/>
            <w:vMerge/>
            <w:tcBorders>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r w:rsidRPr="000A7C01">
              <w:t>SPL.01.4(6)2 opisać opakowania sklasyfikowane według różnych kryteriów</w:t>
            </w:r>
          </w:p>
        </w:tc>
        <w:tc>
          <w:tcPr>
            <w:tcW w:w="1701" w:type="dxa"/>
          </w:tcPr>
          <w:p w:rsidR="00EF57A2" w:rsidRPr="000A7C01" w:rsidRDefault="00EF57A2" w:rsidP="00F26CAD">
            <w:pPr>
              <w:jc w:val="center"/>
            </w:pPr>
            <w:r w:rsidRPr="000A7C01">
              <w:t>P</w:t>
            </w:r>
          </w:p>
        </w:tc>
        <w:tc>
          <w:tcPr>
            <w:tcW w:w="1701" w:type="dxa"/>
          </w:tcPr>
          <w:p w:rsidR="00EF57A2" w:rsidRPr="000A7C01" w:rsidRDefault="00EF57A2" w:rsidP="00F26CAD">
            <w:pPr>
              <w:jc w:val="center"/>
            </w:pPr>
            <w:r w:rsidRPr="000A7C01">
              <w:t>B</w:t>
            </w:r>
          </w:p>
        </w:tc>
        <w:tc>
          <w:tcPr>
            <w:tcW w:w="3544" w:type="dxa"/>
            <w:vMerge/>
            <w:tcBorders>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r w:rsidRPr="000A7C01">
              <w:t>SPL.01.4(6)3 wyjaśnić funkcje opakowań</w:t>
            </w:r>
          </w:p>
        </w:tc>
        <w:tc>
          <w:tcPr>
            <w:tcW w:w="1701" w:type="dxa"/>
          </w:tcPr>
          <w:p w:rsidR="00EF57A2" w:rsidRPr="000A7C01" w:rsidRDefault="00EF57A2" w:rsidP="00F26CAD">
            <w:pPr>
              <w:jc w:val="center"/>
            </w:pPr>
            <w:r w:rsidRPr="000A7C01">
              <w:t>P</w:t>
            </w:r>
          </w:p>
        </w:tc>
        <w:tc>
          <w:tcPr>
            <w:tcW w:w="1701" w:type="dxa"/>
          </w:tcPr>
          <w:p w:rsidR="00EF57A2" w:rsidRPr="000A7C01" w:rsidRDefault="00EF57A2" w:rsidP="00F26CAD">
            <w:pPr>
              <w:jc w:val="center"/>
            </w:pPr>
            <w:r w:rsidRPr="000A7C01">
              <w:t>B</w:t>
            </w:r>
          </w:p>
        </w:tc>
        <w:tc>
          <w:tcPr>
            <w:tcW w:w="3544" w:type="dxa"/>
            <w:vMerge/>
            <w:tcBorders>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r w:rsidRPr="000A7C01">
              <w:t>SPL.01.4(6)4 składować opakowania, odpady i surowce wtórne zgodnie z przepisami prawa</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tcBorders>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r w:rsidRPr="000A7C01">
              <w:t>SPL.01.4(6)5 dokumentować</w:t>
            </w:r>
            <w:r w:rsidR="00B442F0" w:rsidRPr="000A7C01">
              <w:t xml:space="preserve">  gospodarowanie opakowaniami w </w:t>
            </w:r>
            <w:r w:rsidRPr="000A7C01">
              <w:t>procesach magazynowych</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tcBorders>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r w:rsidRPr="000A7C01">
              <w:t>SPL.01.4(6)6 wymieniać  materiały pomocnicze stosowane w procesach magazynowych</w:t>
            </w:r>
          </w:p>
        </w:tc>
        <w:tc>
          <w:tcPr>
            <w:tcW w:w="1701" w:type="dxa"/>
          </w:tcPr>
          <w:p w:rsidR="00EF57A2" w:rsidRPr="000A7C01" w:rsidRDefault="00EF57A2" w:rsidP="00F26CAD">
            <w:pPr>
              <w:jc w:val="center"/>
            </w:pPr>
            <w:r w:rsidRPr="000A7C01">
              <w:t>P</w:t>
            </w:r>
          </w:p>
        </w:tc>
        <w:tc>
          <w:tcPr>
            <w:tcW w:w="1701" w:type="dxa"/>
          </w:tcPr>
          <w:p w:rsidR="00EF57A2" w:rsidRPr="000A7C01" w:rsidRDefault="00EF57A2" w:rsidP="00F26CAD">
            <w:pPr>
              <w:jc w:val="center"/>
            </w:pPr>
            <w:r w:rsidRPr="000A7C01">
              <w:t>B</w:t>
            </w:r>
          </w:p>
        </w:tc>
        <w:tc>
          <w:tcPr>
            <w:tcW w:w="3544" w:type="dxa"/>
            <w:vMerge/>
            <w:tcBorders>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r w:rsidRPr="000A7C01">
              <w:t>SPL.01.4(6)7 omawiać rodzaje odpadów i surowców wtórnych</w:t>
            </w:r>
          </w:p>
        </w:tc>
        <w:tc>
          <w:tcPr>
            <w:tcW w:w="1701" w:type="dxa"/>
          </w:tcPr>
          <w:p w:rsidR="00EF57A2" w:rsidRPr="000A7C01" w:rsidRDefault="00EF57A2" w:rsidP="00F26CAD">
            <w:pPr>
              <w:jc w:val="center"/>
            </w:pPr>
            <w:r w:rsidRPr="000A7C01">
              <w:t>P</w:t>
            </w:r>
          </w:p>
        </w:tc>
        <w:tc>
          <w:tcPr>
            <w:tcW w:w="1701" w:type="dxa"/>
          </w:tcPr>
          <w:p w:rsidR="00EF57A2" w:rsidRPr="000A7C01" w:rsidRDefault="00EF57A2" w:rsidP="00F26CAD">
            <w:pPr>
              <w:jc w:val="center"/>
            </w:pPr>
            <w:r w:rsidRPr="000A7C01">
              <w:t>B</w:t>
            </w:r>
          </w:p>
        </w:tc>
        <w:tc>
          <w:tcPr>
            <w:tcW w:w="3544" w:type="dxa"/>
            <w:vMerge/>
            <w:tcBorders>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r w:rsidRPr="000A7C01">
              <w:t>SPL.01.4(6)8 zabezpieczać  od</w:t>
            </w:r>
            <w:r w:rsidR="00B442F0" w:rsidRPr="000A7C01">
              <w:t>pady i surowce wtórne zgodnie z </w:t>
            </w:r>
            <w:r w:rsidRPr="000A7C01">
              <w:t>przepisami prawa</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tcBorders>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DE7584">
            <w:r w:rsidRPr="000A7C01">
              <w:t>SPL.01.4(6)9 wymieniać przykłady zagospodarowania materiałów wtórnych</w:t>
            </w:r>
          </w:p>
        </w:tc>
        <w:tc>
          <w:tcPr>
            <w:tcW w:w="1701" w:type="dxa"/>
          </w:tcPr>
          <w:p w:rsidR="00EF57A2" w:rsidRPr="000A7C01" w:rsidRDefault="00EF57A2" w:rsidP="00F26CAD">
            <w:pPr>
              <w:jc w:val="center"/>
            </w:pPr>
            <w:r w:rsidRPr="000A7C01">
              <w:t>P</w:t>
            </w:r>
          </w:p>
        </w:tc>
        <w:tc>
          <w:tcPr>
            <w:tcW w:w="1701" w:type="dxa"/>
          </w:tcPr>
          <w:p w:rsidR="00EF57A2" w:rsidRPr="000A7C01" w:rsidRDefault="00EF57A2" w:rsidP="00F26CAD">
            <w:pPr>
              <w:jc w:val="center"/>
            </w:pPr>
            <w:r w:rsidRPr="000A7C01">
              <w:t>B</w:t>
            </w:r>
          </w:p>
        </w:tc>
        <w:tc>
          <w:tcPr>
            <w:tcW w:w="3544" w:type="dxa"/>
            <w:vMerge/>
            <w:tcBorders>
              <w:bottom w:val="single" w:sz="4" w:space="0" w:color="auto"/>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r w:rsidRPr="000A7C01">
              <w:t>Uczeń:</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val="restart"/>
            <w:tcBorders>
              <w:top w:val="single" w:sz="4" w:space="0" w:color="auto"/>
              <w:right w:val="single" w:sz="4" w:space="0" w:color="auto"/>
            </w:tcBorders>
          </w:tcPr>
          <w:p w:rsidR="00B442F0" w:rsidRPr="000A7C01" w:rsidRDefault="00B442F0" w:rsidP="00F26CAD"/>
          <w:p w:rsidR="00EF57A2" w:rsidRPr="000A7C01" w:rsidRDefault="00EF57A2" w:rsidP="00F26CAD">
            <w:r w:rsidRPr="000A7C01">
              <w:t>- Systemy zamawiania towarów</w:t>
            </w:r>
          </w:p>
          <w:p w:rsidR="00EF57A2" w:rsidRPr="000A7C01" w:rsidRDefault="00EF57A2" w:rsidP="00F26CAD">
            <w:r w:rsidRPr="000A7C01">
              <w:t>- Sterowanie zapasami w produkcji</w:t>
            </w:r>
          </w:p>
        </w:tc>
      </w:tr>
      <w:tr w:rsidR="00EF57A2" w:rsidRPr="000A7C01" w:rsidTr="00AE5498">
        <w:tc>
          <w:tcPr>
            <w:tcW w:w="6662" w:type="dxa"/>
          </w:tcPr>
          <w:p w:rsidR="00EF57A2" w:rsidRPr="000A7C01" w:rsidRDefault="00EF57A2" w:rsidP="00F26CAD">
            <w:pPr>
              <w:rPr>
                <w:b/>
              </w:rPr>
            </w:pPr>
            <w:r w:rsidRPr="000A7C01">
              <w:rPr>
                <w:b/>
              </w:rPr>
              <w:t>SPL.01.5(1) charakteryzuje systemy zamawiania towarów</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tcBorders>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r w:rsidRPr="000A7C01">
              <w:rPr>
                <w:rFonts w:eastAsia="Calibri"/>
              </w:rPr>
              <w:t>Uczeń po zrealizowaniu zajęć potrafi:</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tcBorders>
              <w:right w:val="single" w:sz="4" w:space="0" w:color="auto"/>
            </w:tcBorders>
          </w:tcPr>
          <w:p w:rsidR="00EF57A2" w:rsidRPr="000A7C01" w:rsidRDefault="00EF57A2" w:rsidP="00F26CAD"/>
        </w:tc>
      </w:tr>
      <w:tr w:rsidR="00EF57A2" w:rsidRPr="000A7C01" w:rsidTr="00AE5498">
        <w:tc>
          <w:tcPr>
            <w:tcW w:w="6662" w:type="dxa"/>
            <w:tcBorders>
              <w:bottom w:val="single" w:sz="4" w:space="0" w:color="auto"/>
            </w:tcBorders>
          </w:tcPr>
          <w:p w:rsidR="00EF57A2" w:rsidRPr="000A7C01" w:rsidRDefault="00EF57A2" w:rsidP="00F26CAD">
            <w:r w:rsidRPr="000A7C01">
              <w:lastRenderedPageBreak/>
              <w:t>SPL.01.5(1)2 wyjaśnić zależności pomiędzy systemami zaopatrzenia, magazynowania, a systemami produkcji i dystrybucji  towarów</w:t>
            </w:r>
          </w:p>
        </w:tc>
        <w:tc>
          <w:tcPr>
            <w:tcW w:w="1701" w:type="dxa"/>
            <w:tcBorders>
              <w:bottom w:val="single" w:sz="4" w:space="0" w:color="auto"/>
            </w:tcBorders>
          </w:tcPr>
          <w:p w:rsidR="00EF57A2" w:rsidRPr="000A7C01" w:rsidRDefault="00EF57A2" w:rsidP="00F26CAD">
            <w:pPr>
              <w:jc w:val="center"/>
            </w:pPr>
            <w:r w:rsidRPr="000A7C01">
              <w:t>P</w:t>
            </w:r>
          </w:p>
        </w:tc>
        <w:tc>
          <w:tcPr>
            <w:tcW w:w="1701" w:type="dxa"/>
            <w:tcBorders>
              <w:bottom w:val="single" w:sz="4" w:space="0" w:color="auto"/>
            </w:tcBorders>
          </w:tcPr>
          <w:p w:rsidR="00EF57A2" w:rsidRPr="000A7C01" w:rsidRDefault="00EF57A2" w:rsidP="00F26CAD">
            <w:pPr>
              <w:jc w:val="center"/>
            </w:pPr>
            <w:r w:rsidRPr="000A7C01">
              <w:t>B</w:t>
            </w:r>
          </w:p>
        </w:tc>
        <w:tc>
          <w:tcPr>
            <w:tcW w:w="3544" w:type="dxa"/>
            <w:vMerge/>
            <w:tcBorders>
              <w:bottom w:val="single" w:sz="4" w:space="0" w:color="auto"/>
              <w:right w:val="single" w:sz="4" w:space="0" w:color="auto"/>
            </w:tcBorders>
          </w:tcPr>
          <w:p w:rsidR="00EF57A2" w:rsidRPr="000A7C01" w:rsidRDefault="00EF57A2" w:rsidP="00F26CAD"/>
        </w:tc>
      </w:tr>
      <w:tr w:rsidR="00EF57A2" w:rsidRPr="000A7C01" w:rsidTr="00AE5498">
        <w:tc>
          <w:tcPr>
            <w:tcW w:w="6662" w:type="dxa"/>
            <w:tcBorders>
              <w:top w:val="single" w:sz="4" w:space="0" w:color="auto"/>
            </w:tcBorders>
          </w:tcPr>
          <w:p w:rsidR="00EF57A2" w:rsidRPr="000A7C01" w:rsidRDefault="00EF57A2" w:rsidP="00F26CAD">
            <w:r w:rsidRPr="000A7C01">
              <w:t>Uczeń:</w:t>
            </w:r>
          </w:p>
        </w:tc>
        <w:tc>
          <w:tcPr>
            <w:tcW w:w="1701" w:type="dxa"/>
            <w:tcBorders>
              <w:top w:val="single" w:sz="4" w:space="0" w:color="auto"/>
            </w:tcBorders>
          </w:tcPr>
          <w:p w:rsidR="00EF57A2" w:rsidRPr="000A7C01" w:rsidRDefault="00EF57A2" w:rsidP="00F26CAD">
            <w:pPr>
              <w:jc w:val="center"/>
            </w:pPr>
          </w:p>
        </w:tc>
        <w:tc>
          <w:tcPr>
            <w:tcW w:w="1701" w:type="dxa"/>
            <w:tcBorders>
              <w:top w:val="single" w:sz="4" w:space="0" w:color="auto"/>
            </w:tcBorders>
          </w:tcPr>
          <w:p w:rsidR="00EF57A2" w:rsidRPr="000A7C01" w:rsidRDefault="00EF57A2" w:rsidP="00F26CAD">
            <w:pPr>
              <w:jc w:val="center"/>
            </w:pPr>
          </w:p>
        </w:tc>
        <w:tc>
          <w:tcPr>
            <w:tcW w:w="3544" w:type="dxa"/>
            <w:vMerge w:val="restart"/>
            <w:tcBorders>
              <w:top w:val="single" w:sz="4" w:space="0" w:color="auto"/>
              <w:right w:val="single" w:sz="4" w:space="0" w:color="auto"/>
            </w:tcBorders>
          </w:tcPr>
          <w:p w:rsidR="00B442F0" w:rsidRPr="000A7C01" w:rsidRDefault="00B442F0" w:rsidP="00F26CAD"/>
          <w:p w:rsidR="00EF57A2" w:rsidRPr="000A7C01" w:rsidRDefault="00EF57A2" w:rsidP="00F26CAD">
            <w:r w:rsidRPr="000A7C01">
              <w:t>- Nowoczesne technologie identyfikacji i znakowania towarów</w:t>
            </w:r>
          </w:p>
          <w:p w:rsidR="00EF57A2" w:rsidRPr="000A7C01" w:rsidRDefault="00EF57A2" w:rsidP="00F26CAD">
            <w:r w:rsidRPr="000A7C01">
              <w:t>- Systemy monitorowania stanów magazynowych</w:t>
            </w:r>
          </w:p>
          <w:p w:rsidR="00EF57A2" w:rsidRPr="000A7C01" w:rsidRDefault="00EF57A2" w:rsidP="00F26CAD"/>
        </w:tc>
      </w:tr>
      <w:tr w:rsidR="00EF57A2" w:rsidRPr="000A7C01" w:rsidTr="00AE5498">
        <w:tc>
          <w:tcPr>
            <w:tcW w:w="6662" w:type="dxa"/>
          </w:tcPr>
          <w:p w:rsidR="00EF57A2" w:rsidRPr="000A7C01" w:rsidRDefault="00EF57A2" w:rsidP="00F26CAD">
            <w:r w:rsidRPr="000A7C01">
              <w:rPr>
                <w:b/>
              </w:rPr>
              <w:t>SPL.01.5(6) posługuje się nowoczesnym</w:t>
            </w:r>
            <w:r w:rsidR="00B442F0" w:rsidRPr="000A7C01">
              <w:rPr>
                <w:b/>
              </w:rPr>
              <w:t>i technologiami identyfikacji i </w:t>
            </w:r>
            <w:r w:rsidRPr="000A7C01">
              <w:rPr>
                <w:b/>
              </w:rPr>
              <w:t>znakowania zapasów oraz miejsc składowania</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tcBorders>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r w:rsidRPr="000A7C01">
              <w:rPr>
                <w:rFonts w:eastAsia="Calibri"/>
              </w:rPr>
              <w:t>Uczeń po zrealizowaniu zajęć potrafi:</w:t>
            </w:r>
          </w:p>
        </w:tc>
        <w:tc>
          <w:tcPr>
            <w:tcW w:w="1701" w:type="dxa"/>
          </w:tcPr>
          <w:p w:rsidR="00EF57A2" w:rsidRPr="000A7C01" w:rsidRDefault="00EF57A2" w:rsidP="00F26CAD">
            <w:pPr>
              <w:jc w:val="center"/>
            </w:pPr>
          </w:p>
        </w:tc>
        <w:tc>
          <w:tcPr>
            <w:tcW w:w="1701" w:type="dxa"/>
          </w:tcPr>
          <w:p w:rsidR="00EF57A2" w:rsidRPr="000A7C01" w:rsidRDefault="00EF57A2" w:rsidP="00F26CAD">
            <w:pPr>
              <w:jc w:val="center"/>
            </w:pPr>
          </w:p>
        </w:tc>
        <w:tc>
          <w:tcPr>
            <w:tcW w:w="3544" w:type="dxa"/>
            <w:vMerge/>
            <w:tcBorders>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r w:rsidRPr="000A7C01">
              <w:t>SPL.01.5.(6)1 opisać nowoczesne technologie identyfikacji i lokalizacji towarów  w magazynie i transporcie</w:t>
            </w:r>
          </w:p>
        </w:tc>
        <w:tc>
          <w:tcPr>
            <w:tcW w:w="1701" w:type="dxa"/>
          </w:tcPr>
          <w:p w:rsidR="00EF57A2" w:rsidRPr="000A7C01" w:rsidRDefault="00EF57A2" w:rsidP="00F26CAD">
            <w:pPr>
              <w:jc w:val="center"/>
            </w:pPr>
            <w:r w:rsidRPr="000A7C01">
              <w:t>P</w:t>
            </w:r>
          </w:p>
        </w:tc>
        <w:tc>
          <w:tcPr>
            <w:tcW w:w="1701" w:type="dxa"/>
          </w:tcPr>
          <w:p w:rsidR="00EF57A2" w:rsidRPr="000A7C01" w:rsidRDefault="00EF57A2" w:rsidP="00F26CAD">
            <w:pPr>
              <w:jc w:val="center"/>
            </w:pPr>
            <w:r w:rsidRPr="000A7C01">
              <w:t>B</w:t>
            </w:r>
          </w:p>
        </w:tc>
        <w:tc>
          <w:tcPr>
            <w:tcW w:w="3544" w:type="dxa"/>
            <w:vMerge/>
            <w:tcBorders>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r w:rsidRPr="000A7C01">
              <w:t>SPL.01.5(6)2 omówić nowoczesne technologie przepływu informacji między jednostkami gospodarującymi</w:t>
            </w:r>
          </w:p>
        </w:tc>
        <w:tc>
          <w:tcPr>
            <w:tcW w:w="1701" w:type="dxa"/>
          </w:tcPr>
          <w:p w:rsidR="00EF57A2" w:rsidRPr="000A7C01" w:rsidRDefault="00EF57A2" w:rsidP="00F26CAD">
            <w:pPr>
              <w:jc w:val="center"/>
            </w:pPr>
            <w:r w:rsidRPr="000A7C01">
              <w:t>P</w:t>
            </w:r>
          </w:p>
        </w:tc>
        <w:tc>
          <w:tcPr>
            <w:tcW w:w="1701" w:type="dxa"/>
          </w:tcPr>
          <w:p w:rsidR="00EF57A2" w:rsidRPr="000A7C01" w:rsidRDefault="00EF57A2" w:rsidP="00F26CAD">
            <w:pPr>
              <w:jc w:val="center"/>
            </w:pPr>
            <w:r w:rsidRPr="000A7C01">
              <w:t>A</w:t>
            </w:r>
          </w:p>
        </w:tc>
        <w:tc>
          <w:tcPr>
            <w:tcW w:w="3544" w:type="dxa"/>
            <w:vMerge/>
            <w:tcBorders>
              <w:right w:val="single" w:sz="4" w:space="0" w:color="auto"/>
            </w:tcBorders>
          </w:tcPr>
          <w:p w:rsidR="00EF57A2" w:rsidRPr="000A7C01" w:rsidRDefault="00EF57A2" w:rsidP="00F26CAD"/>
        </w:tc>
      </w:tr>
      <w:tr w:rsidR="00EF57A2" w:rsidRPr="000A7C01" w:rsidTr="00AE5498">
        <w:tc>
          <w:tcPr>
            <w:tcW w:w="6662" w:type="dxa"/>
            <w:tcBorders>
              <w:bottom w:val="single" w:sz="4" w:space="0" w:color="auto"/>
            </w:tcBorders>
          </w:tcPr>
          <w:p w:rsidR="00EF57A2" w:rsidRPr="000A7C01" w:rsidRDefault="00EF57A2" w:rsidP="00F26CAD">
            <w:r w:rsidRPr="000A7C01">
              <w:t>SPL.01.5(6)3 opisać nowoczesne technologie monitorowania przepływu i zabezpieczania zapasów lub ładunków</w:t>
            </w:r>
          </w:p>
        </w:tc>
        <w:tc>
          <w:tcPr>
            <w:tcW w:w="1701" w:type="dxa"/>
            <w:tcBorders>
              <w:bottom w:val="single" w:sz="4" w:space="0" w:color="auto"/>
            </w:tcBorders>
          </w:tcPr>
          <w:p w:rsidR="00EF57A2" w:rsidRPr="000A7C01" w:rsidRDefault="00EF57A2" w:rsidP="00F26CAD">
            <w:pPr>
              <w:jc w:val="center"/>
            </w:pPr>
            <w:r w:rsidRPr="000A7C01">
              <w:t>P</w:t>
            </w:r>
          </w:p>
        </w:tc>
        <w:tc>
          <w:tcPr>
            <w:tcW w:w="1701" w:type="dxa"/>
            <w:tcBorders>
              <w:bottom w:val="single" w:sz="4" w:space="0" w:color="auto"/>
              <w:right w:val="single" w:sz="4" w:space="0" w:color="auto"/>
            </w:tcBorders>
          </w:tcPr>
          <w:p w:rsidR="00EF57A2" w:rsidRPr="000A7C01" w:rsidRDefault="00EF57A2" w:rsidP="00F26CAD">
            <w:pPr>
              <w:jc w:val="center"/>
            </w:pPr>
            <w:r w:rsidRPr="000A7C01">
              <w:t>B</w:t>
            </w:r>
          </w:p>
        </w:tc>
        <w:tc>
          <w:tcPr>
            <w:tcW w:w="3544" w:type="dxa"/>
            <w:vMerge/>
            <w:tcBorders>
              <w:left w:val="single" w:sz="4" w:space="0" w:color="auto"/>
              <w:bottom w:val="single" w:sz="4" w:space="0" w:color="auto"/>
              <w:right w:val="single" w:sz="4" w:space="0" w:color="auto"/>
            </w:tcBorders>
          </w:tcPr>
          <w:p w:rsidR="00EF57A2" w:rsidRPr="000A7C01" w:rsidRDefault="00EF57A2" w:rsidP="00F26CAD"/>
        </w:tc>
      </w:tr>
      <w:tr w:rsidR="00EF57A2" w:rsidRPr="000A7C01" w:rsidTr="00AE5498">
        <w:tc>
          <w:tcPr>
            <w:tcW w:w="6662" w:type="dxa"/>
            <w:tcBorders>
              <w:top w:val="single" w:sz="4" w:space="0" w:color="auto"/>
            </w:tcBorders>
          </w:tcPr>
          <w:p w:rsidR="00EF57A2" w:rsidRPr="000A7C01" w:rsidRDefault="00EF57A2" w:rsidP="00F26CAD">
            <w:r w:rsidRPr="000A7C01">
              <w:t>Uczeń:</w:t>
            </w:r>
          </w:p>
        </w:tc>
        <w:tc>
          <w:tcPr>
            <w:tcW w:w="1701" w:type="dxa"/>
            <w:tcBorders>
              <w:top w:val="single" w:sz="4" w:space="0" w:color="auto"/>
            </w:tcBorders>
          </w:tcPr>
          <w:p w:rsidR="00EF57A2" w:rsidRPr="000A7C01" w:rsidRDefault="00EF57A2" w:rsidP="00F26CAD">
            <w:pPr>
              <w:jc w:val="center"/>
            </w:pPr>
          </w:p>
        </w:tc>
        <w:tc>
          <w:tcPr>
            <w:tcW w:w="1701" w:type="dxa"/>
            <w:tcBorders>
              <w:top w:val="single" w:sz="4" w:space="0" w:color="auto"/>
              <w:right w:val="single" w:sz="4" w:space="0" w:color="auto"/>
            </w:tcBorders>
          </w:tcPr>
          <w:p w:rsidR="00EF57A2" w:rsidRPr="000A7C01" w:rsidRDefault="00EF57A2" w:rsidP="00F26CAD">
            <w:pPr>
              <w:jc w:val="center"/>
            </w:pPr>
          </w:p>
        </w:tc>
        <w:tc>
          <w:tcPr>
            <w:tcW w:w="3544" w:type="dxa"/>
            <w:vMerge w:val="restart"/>
            <w:tcBorders>
              <w:top w:val="single" w:sz="4" w:space="0" w:color="auto"/>
              <w:left w:val="single" w:sz="4" w:space="0" w:color="auto"/>
              <w:right w:val="single" w:sz="4" w:space="0" w:color="auto"/>
            </w:tcBorders>
          </w:tcPr>
          <w:p w:rsidR="00B442F0" w:rsidRPr="000A7C01" w:rsidRDefault="00B442F0" w:rsidP="00F26CAD"/>
          <w:p w:rsidR="00EF57A2" w:rsidRPr="000A7C01" w:rsidRDefault="00EF57A2" w:rsidP="00F26CAD">
            <w:r w:rsidRPr="000A7C01">
              <w:t>- Systemy informatyczne stosowane w magazynowaniu</w:t>
            </w:r>
          </w:p>
          <w:p w:rsidR="00EF57A2" w:rsidRPr="000A7C01" w:rsidRDefault="00EF57A2" w:rsidP="00F26CAD">
            <w:r w:rsidRPr="000A7C01">
              <w:t>- Systemy monitorowania przesyłek</w:t>
            </w:r>
          </w:p>
          <w:p w:rsidR="00EF57A2" w:rsidRPr="000A7C01" w:rsidRDefault="00EF57A2" w:rsidP="00F26CAD">
            <w:r w:rsidRPr="000A7C01">
              <w:t>- Dokumentacja magazynowa</w:t>
            </w:r>
          </w:p>
        </w:tc>
      </w:tr>
      <w:tr w:rsidR="00EF57A2" w:rsidRPr="000A7C01" w:rsidTr="00AE5498">
        <w:tc>
          <w:tcPr>
            <w:tcW w:w="6662" w:type="dxa"/>
          </w:tcPr>
          <w:p w:rsidR="00EF57A2" w:rsidRPr="000A7C01" w:rsidRDefault="00EF57A2" w:rsidP="00F26CAD">
            <w:pPr>
              <w:rPr>
                <w:b/>
              </w:rPr>
            </w:pPr>
            <w:r w:rsidRPr="000A7C01">
              <w:rPr>
                <w:b/>
              </w:rPr>
              <w:t>SPL.01.5(7) stosuje systemy informatyczne w procesie magazynowania</w:t>
            </w:r>
          </w:p>
        </w:tc>
        <w:tc>
          <w:tcPr>
            <w:tcW w:w="1701" w:type="dxa"/>
          </w:tcPr>
          <w:p w:rsidR="00EF57A2" w:rsidRPr="000A7C01" w:rsidRDefault="00EF57A2" w:rsidP="00F26CAD">
            <w:pPr>
              <w:jc w:val="center"/>
            </w:pPr>
          </w:p>
        </w:tc>
        <w:tc>
          <w:tcPr>
            <w:tcW w:w="1701" w:type="dxa"/>
            <w:tcBorders>
              <w:right w:val="single" w:sz="4" w:space="0" w:color="auto"/>
            </w:tcBorders>
          </w:tcPr>
          <w:p w:rsidR="00EF57A2" w:rsidRPr="000A7C01" w:rsidRDefault="00EF57A2" w:rsidP="00F26CAD">
            <w:pPr>
              <w:jc w:val="center"/>
            </w:pPr>
          </w:p>
        </w:tc>
        <w:tc>
          <w:tcPr>
            <w:tcW w:w="3544" w:type="dxa"/>
            <w:vMerge/>
            <w:tcBorders>
              <w:left w:val="single" w:sz="4" w:space="0" w:color="auto"/>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r w:rsidRPr="000A7C01">
              <w:rPr>
                <w:rFonts w:eastAsia="Calibri"/>
              </w:rPr>
              <w:t>Uczeń po zrealizowaniu zajęć potrafi:</w:t>
            </w:r>
          </w:p>
        </w:tc>
        <w:tc>
          <w:tcPr>
            <w:tcW w:w="1701" w:type="dxa"/>
          </w:tcPr>
          <w:p w:rsidR="00EF57A2" w:rsidRPr="000A7C01" w:rsidRDefault="00EF57A2" w:rsidP="00F26CAD">
            <w:pPr>
              <w:jc w:val="center"/>
            </w:pPr>
          </w:p>
        </w:tc>
        <w:tc>
          <w:tcPr>
            <w:tcW w:w="1701" w:type="dxa"/>
            <w:tcBorders>
              <w:right w:val="single" w:sz="4" w:space="0" w:color="auto"/>
            </w:tcBorders>
          </w:tcPr>
          <w:p w:rsidR="00EF57A2" w:rsidRPr="000A7C01" w:rsidRDefault="00EF57A2" w:rsidP="00F26CAD">
            <w:pPr>
              <w:jc w:val="center"/>
            </w:pPr>
          </w:p>
        </w:tc>
        <w:tc>
          <w:tcPr>
            <w:tcW w:w="3544" w:type="dxa"/>
            <w:vMerge/>
            <w:tcBorders>
              <w:left w:val="single" w:sz="4" w:space="0" w:color="auto"/>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pPr>
              <w:rPr>
                <w:rFonts w:eastAsia="Calibri"/>
              </w:rPr>
            </w:pPr>
            <w:r w:rsidRPr="000A7C01">
              <w:rPr>
                <w:rFonts w:eastAsia="Calibri"/>
              </w:rPr>
              <w:t>SPL.01.5(7)1 opisać systemy informatyczne stosowane w procesie magazynowania</w:t>
            </w:r>
          </w:p>
        </w:tc>
        <w:tc>
          <w:tcPr>
            <w:tcW w:w="1701" w:type="dxa"/>
          </w:tcPr>
          <w:p w:rsidR="00EF57A2" w:rsidRPr="000A7C01" w:rsidRDefault="00EF57A2" w:rsidP="00F26CAD">
            <w:pPr>
              <w:jc w:val="center"/>
            </w:pPr>
            <w:r w:rsidRPr="000A7C01">
              <w:t>P</w:t>
            </w:r>
          </w:p>
        </w:tc>
        <w:tc>
          <w:tcPr>
            <w:tcW w:w="1701" w:type="dxa"/>
            <w:tcBorders>
              <w:right w:val="single" w:sz="4" w:space="0" w:color="auto"/>
            </w:tcBorders>
          </w:tcPr>
          <w:p w:rsidR="00EF57A2" w:rsidRPr="000A7C01" w:rsidRDefault="00EF57A2" w:rsidP="00F26CAD">
            <w:pPr>
              <w:jc w:val="center"/>
            </w:pPr>
            <w:r w:rsidRPr="000A7C01">
              <w:t>B</w:t>
            </w:r>
          </w:p>
        </w:tc>
        <w:tc>
          <w:tcPr>
            <w:tcW w:w="3544" w:type="dxa"/>
            <w:vMerge/>
            <w:tcBorders>
              <w:left w:val="single" w:sz="4" w:space="0" w:color="auto"/>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pPr>
              <w:rPr>
                <w:rFonts w:eastAsia="Calibri"/>
              </w:rPr>
            </w:pPr>
            <w:r w:rsidRPr="000A7C01">
              <w:rPr>
                <w:rFonts w:eastAsia="Calibri"/>
              </w:rPr>
              <w:t>SPL.01.5(7)2 opisać systemy monitorowania przepływów magazynowych  i międzymagazynowych</w:t>
            </w:r>
          </w:p>
        </w:tc>
        <w:tc>
          <w:tcPr>
            <w:tcW w:w="1701" w:type="dxa"/>
          </w:tcPr>
          <w:p w:rsidR="00EF57A2" w:rsidRPr="000A7C01" w:rsidRDefault="00EF57A2" w:rsidP="00F26CAD">
            <w:pPr>
              <w:jc w:val="center"/>
            </w:pPr>
            <w:r w:rsidRPr="000A7C01">
              <w:t>P</w:t>
            </w:r>
          </w:p>
        </w:tc>
        <w:tc>
          <w:tcPr>
            <w:tcW w:w="1701" w:type="dxa"/>
            <w:tcBorders>
              <w:right w:val="single" w:sz="4" w:space="0" w:color="auto"/>
            </w:tcBorders>
          </w:tcPr>
          <w:p w:rsidR="00EF57A2" w:rsidRPr="000A7C01" w:rsidRDefault="00EF57A2" w:rsidP="00F26CAD">
            <w:pPr>
              <w:jc w:val="center"/>
            </w:pPr>
            <w:r w:rsidRPr="000A7C01">
              <w:t>B</w:t>
            </w:r>
          </w:p>
        </w:tc>
        <w:tc>
          <w:tcPr>
            <w:tcW w:w="3544" w:type="dxa"/>
            <w:vMerge/>
            <w:tcBorders>
              <w:left w:val="single" w:sz="4" w:space="0" w:color="auto"/>
              <w:right w:val="single" w:sz="4" w:space="0" w:color="auto"/>
            </w:tcBorders>
          </w:tcPr>
          <w:p w:rsidR="00EF57A2" w:rsidRPr="000A7C01" w:rsidRDefault="00EF57A2" w:rsidP="00F26CAD"/>
        </w:tc>
      </w:tr>
      <w:tr w:rsidR="00EF57A2" w:rsidRPr="000A7C01" w:rsidTr="00AE5498">
        <w:tc>
          <w:tcPr>
            <w:tcW w:w="6662" w:type="dxa"/>
          </w:tcPr>
          <w:p w:rsidR="00EF57A2" w:rsidRPr="000A7C01" w:rsidRDefault="00EF57A2" w:rsidP="00F26CAD">
            <w:pPr>
              <w:rPr>
                <w:rFonts w:eastAsia="Calibri"/>
              </w:rPr>
            </w:pPr>
            <w:r w:rsidRPr="000A7C01">
              <w:rPr>
                <w:rFonts w:eastAsia="Calibri"/>
              </w:rPr>
              <w:t>SPL.01.5(7)3 opisać systemy dokumentowania przepływów magazynowych i międzymagazynowych</w:t>
            </w:r>
          </w:p>
        </w:tc>
        <w:tc>
          <w:tcPr>
            <w:tcW w:w="1701" w:type="dxa"/>
          </w:tcPr>
          <w:p w:rsidR="00EF57A2" w:rsidRPr="000A7C01" w:rsidRDefault="00EF57A2" w:rsidP="00F26CAD">
            <w:pPr>
              <w:jc w:val="center"/>
            </w:pPr>
            <w:r w:rsidRPr="000A7C01">
              <w:t>P</w:t>
            </w:r>
          </w:p>
        </w:tc>
        <w:tc>
          <w:tcPr>
            <w:tcW w:w="1701" w:type="dxa"/>
            <w:tcBorders>
              <w:right w:val="single" w:sz="4" w:space="0" w:color="auto"/>
            </w:tcBorders>
          </w:tcPr>
          <w:p w:rsidR="00EF57A2" w:rsidRPr="000A7C01" w:rsidRDefault="00EF57A2" w:rsidP="00F26CAD">
            <w:pPr>
              <w:jc w:val="center"/>
            </w:pPr>
            <w:r w:rsidRPr="000A7C01">
              <w:t>B</w:t>
            </w:r>
          </w:p>
        </w:tc>
        <w:tc>
          <w:tcPr>
            <w:tcW w:w="3544" w:type="dxa"/>
            <w:vMerge/>
            <w:tcBorders>
              <w:left w:val="single" w:sz="4" w:space="0" w:color="auto"/>
              <w:bottom w:val="single" w:sz="4" w:space="0" w:color="auto"/>
              <w:right w:val="single" w:sz="4" w:space="0" w:color="auto"/>
            </w:tcBorders>
          </w:tcPr>
          <w:p w:rsidR="00EF57A2" w:rsidRPr="000A7C01" w:rsidRDefault="00EF57A2" w:rsidP="00F26CAD"/>
        </w:tc>
      </w:tr>
      <w:tr w:rsidR="00EF57A2" w:rsidRPr="000A7C01" w:rsidTr="00B442F0">
        <w:trPr>
          <w:trHeight w:val="283"/>
        </w:trPr>
        <w:tc>
          <w:tcPr>
            <w:tcW w:w="13608" w:type="dxa"/>
            <w:gridSpan w:val="4"/>
          </w:tcPr>
          <w:p w:rsidR="00EF57A2" w:rsidRPr="000A7C01" w:rsidRDefault="00EF57A2" w:rsidP="00F26CAD">
            <w:r w:rsidRPr="000A7C01">
              <w:rPr>
                <w:b/>
                <w:bCs/>
              </w:rPr>
              <w:t>Warunki osiągania efektów kształcenia, w tym środki dydaktyczne, metody, formy organizacyjne</w:t>
            </w:r>
          </w:p>
          <w:p w:rsidR="00B54324" w:rsidRPr="000A7C01" w:rsidRDefault="00EF57A2" w:rsidP="00B54324">
            <w:r w:rsidRPr="000A7C01">
              <w:t>W pracowni, w której prowadzone będą zajęcia edukacyjne, powinny się znajdować: komputery, urządzenia biurowe, wzory pism, dokumentów, formularzy.</w:t>
            </w:r>
          </w:p>
          <w:p w:rsidR="00EF57A2" w:rsidRPr="000A7C01" w:rsidRDefault="00EF57A2" w:rsidP="00B54324">
            <w:pPr>
              <w:rPr>
                <w:rFonts w:ascii="Calibri" w:eastAsia="Calibri" w:hAnsi="Calibri" w:cs="Calibri"/>
                <w:b/>
              </w:rPr>
            </w:pPr>
            <w:r w:rsidRPr="000A7C01">
              <w:rPr>
                <w:rFonts w:ascii="Calibri" w:eastAsia="Calibri" w:hAnsi="Calibri" w:cs="Calibri"/>
                <w:b/>
              </w:rPr>
              <w:t>Środki dydaktyczne</w:t>
            </w:r>
          </w:p>
          <w:p w:rsidR="00EF57A2" w:rsidRPr="000A7C01" w:rsidRDefault="00EF57A2" w:rsidP="00F26CAD">
            <w:pPr>
              <w:jc w:val="both"/>
              <w:rPr>
                <w:rFonts w:ascii="Calibri" w:eastAsia="Calibri" w:hAnsi="Calibri" w:cs="Calibri"/>
              </w:rPr>
            </w:pPr>
            <w:r w:rsidRPr="000A7C01">
              <w:rPr>
                <w:rFonts w:ascii="Calibri" w:eastAsia="Calibri" w:hAnsi="Calibri" w:cs="Calibri"/>
              </w:rPr>
              <w:t>Akty normatywne i materiały źródłowe. Prezentacje multimedialne. Filmy dydaktyczne. Zestawy ćwiczeń, instrukcje do ćwiczeń, karty pracy uczniów.</w:t>
            </w:r>
          </w:p>
          <w:p w:rsidR="00EF57A2" w:rsidRPr="000A7C01" w:rsidRDefault="00EF57A2" w:rsidP="00F26CAD">
            <w:pPr>
              <w:jc w:val="both"/>
              <w:rPr>
                <w:rFonts w:ascii="Calibri" w:eastAsia="Calibri" w:hAnsi="Calibri" w:cs="Calibri"/>
                <w:b/>
                <w:bCs/>
              </w:rPr>
            </w:pPr>
            <w:r w:rsidRPr="000A7C01">
              <w:rPr>
                <w:rFonts w:ascii="Calibri" w:eastAsia="Calibri" w:hAnsi="Calibri" w:cs="Calibri"/>
                <w:b/>
                <w:bCs/>
              </w:rPr>
              <w:t>Zalecane metody dydaktyczne</w:t>
            </w:r>
          </w:p>
          <w:p w:rsidR="00EF57A2" w:rsidRPr="000A7C01" w:rsidRDefault="00EF57A2" w:rsidP="00F26CAD">
            <w:pPr>
              <w:jc w:val="both"/>
              <w:rPr>
                <w:rFonts w:ascii="Calibri" w:eastAsia="Calibri" w:hAnsi="Calibri" w:cs="Calibri"/>
              </w:rPr>
            </w:pPr>
            <w:r w:rsidRPr="000A7C01">
              <w:rPr>
                <w:rFonts w:ascii="Calibri" w:eastAsia="Calibri" w:hAnsi="Calibri" w:cs="Calibri"/>
              </w:rPr>
              <w:t xml:space="preserve">Dominującą metodą będą ćwiczenia oraz metoda projektu. Uczniowie będą otrzymywać zróżnicowane pomoce dydaktyczne do ćwiczenia umiejętności monitorowania przepływów produkcyjnych. Ćwiczenia będą poprzedzane pokazem z objaśnieniem. </w:t>
            </w:r>
          </w:p>
          <w:p w:rsidR="00EF57A2" w:rsidRPr="000A7C01" w:rsidRDefault="00EF57A2" w:rsidP="00F26CAD">
            <w:pPr>
              <w:jc w:val="both"/>
              <w:rPr>
                <w:rFonts w:ascii="Calibri" w:eastAsia="Calibri" w:hAnsi="Calibri" w:cs="Calibri"/>
                <w:b/>
                <w:bCs/>
              </w:rPr>
            </w:pPr>
            <w:r w:rsidRPr="000A7C01">
              <w:rPr>
                <w:rFonts w:ascii="Calibri" w:eastAsia="Calibri" w:hAnsi="Calibri" w:cs="Calibri"/>
                <w:b/>
                <w:bCs/>
              </w:rPr>
              <w:t>Formy organizacyjne</w:t>
            </w:r>
          </w:p>
          <w:p w:rsidR="00EF57A2" w:rsidRPr="000A7C01" w:rsidRDefault="00EF57A2" w:rsidP="00F26CAD">
            <w:r w:rsidRPr="000A7C01">
              <w:rPr>
                <w:rFonts w:ascii="Calibri" w:eastAsia="Calibri" w:hAnsi="Calibri" w:cs="Calibri"/>
              </w:rPr>
              <w:t>Zajęcia powinny być prowadzone w grupach do 15 osób. Dominująca forma organizacyjna pracy uczniów: indywidualna zróżnicowana</w:t>
            </w:r>
            <w:r w:rsidRPr="000A7C01">
              <w:rPr>
                <w:rFonts w:ascii="Calibri" w:hAnsi="Calibri" w:cs="Calibri"/>
              </w:rPr>
              <w:t>.</w:t>
            </w:r>
          </w:p>
        </w:tc>
      </w:tr>
      <w:tr w:rsidR="00EF57A2" w:rsidRPr="000A7C01" w:rsidTr="00B63750">
        <w:tc>
          <w:tcPr>
            <w:tcW w:w="13608" w:type="dxa"/>
            <w:gridSpan w:val="4"/>
          </w:tcPr>
          <w:p w:rsidR="00EF57A2" w:rsidRPr="000A7C01" w:rsidRDefault="00EF57A2" w:rsidP="00F26CAD">
            <w:pPr>
              <w:jc w:val="both"/>
              <w:rPr>
                <w:rFonts w:ascii="Calibri" w:eastAsia="Calibri" w:hAnsi="Calibri" w:cs="Calibri"/>
                <w:b/>
                <w:bCs/>
              </w:rPr>
            </w:pPr>
            <w:r w:rsidRPr="000A7C01">
              <w:rPr>
                <w:rFonts w:ascii="Calibri" w:eastAsia="Calibri" w:hAnsi="Calibri" w:cs="Calibri"/>
                <w:b/>
                <w:bCs/>
              </w:rPr>
              <w:t xml:space="preserve">Propozycje kryteriów oceny i metod sprawdzania efektów kształcenia </w:t>
            </w:r>
          </w:p>
          <w:p w:rsidR="00EF57A2" w:rsidRPr="000A7C01" w:rsidRDefault="00EF57A2" w:rsidP="00F26CAD">
            <w:r w:rsidRPr="000A7C01">
              <w:rPr>
                <w:rFonts w:ascii="Calibri" w:hAnsi="Calibri" w:cs="Calibri"/>
              </w:rPr>
              <w:lastRenderedPageBreak/>
              <w:t xml:space="preserve">Sprawdzanie efektów kształcenia będzie przeprowadzone na podstawie prezentacji oraz sporządzonych planów, dokumentów, opisów, schematów blokowych. W ocenie należy uwzględnić następujące kryteria ogólne: zawartość merytoryczna (struktura planu, dokumentacji, wykonane </w:t>
            </w:r>
            <w:r w:rsidR="00B442F0" w:rsidRPr="000A7C01">
              <w:rPr>
                <w:rFonts w:ascii="Calibri" w:hAnsi="Calibri" w:cs="Calibri"/>
              </w:rPr>
              <w:t>opisy i </w:t>
            </w:r>
            <w:r w:rsidRPr="000A7C01">
              <w:rPr>
                <w:rFonts w:ascii="Calibri" w:hAnsi="Calibri" w:cs="Calibri"/>
              </w:rPr>
              <w:t>schematy blokowe zgodnie z zasadami), zgodność z obowiązującymi przepisami prawa dotyczącymi monitorowania przepływów produkcyjnych, sposób prezentacji (układ, czytelność, czas), wydruk efektów pracy– prezentacji, dokumentów (układ, bezbłędny edycyjnie).</w:t>
            </w:r>
          </w:p>
        </w:tc>
      </w:tr>
    </w:tbl>
    <w:p w:rsidR="006E7B1B" w:rsidRPr="000A7C01" w:rsidRDefault="006E7B1B" w:rsidP="006E7B1B"/>
    <w:p w:rsidR="006E7B1B" w:rsidRPr="000A7C01" w:rsidRDefault="005E2717" w:rsidP="006E7B1B">
      <w:pPr>
        <w:pStyle w:val="Nagwek2"/>
        <w:numPr>
          <w:ilvl w:val="0"/>
          <w:numId w:val="0"/>
        </w:numPr>
        <w:ind w:left="576"/>
      </w:pPr>
      <w:bookmarkStart w:id="31" w:name="_Toc16100659"/>
      <w:r w:rsidRPr="000A7C01">
        <w:t>1</w:t>
      </w:r>
      <w:r w:rsidR="004931D5" w:rsidRPr="000A7C01">
        <w:t>0</w:t>
      </w:r>
      <w:r w:rsidRPr="000A7C01">
        <w:t>.6</w:t>
      </w:r>
      <w:r w:rsidR="006E7B1B" w:rsidRPr="000A7C01">
        <w:t>. Transport</w:t>
      </w:r>
      <w:bookmarkEnd w:id="31"/>
    </w:p>
    <w:tbl>
      <w:tblPr>
        <w:tblStyle w:val="Tabela-Siatka"/>
        <w:tblW w:w="13608" w:type="dxa"/>
        <w:tblInd w:w="284" w:type="dxa"/>
        <w:tblLayout w:type="fixed"/>
        <w:tblLook w:val="04A0" w:firstRow="1" w:lastRow="0" w:firstColumn="1" w:lastColumn="0" w:noHBand="0" w:noVBand="1"/>
      </w:tblPr>
      <w:tblGrid>
        <w:gridCol w:w="6061"/>
        <w:gridCol w:w="1701"/>
        <w:gridCol w:w="1701"/>
        <w:gridCol w:w="4145"/>
      </w:tblGrid>
      <w:tr w:rsidR="007B72ED" w:rsidRPr="000A7C01" w:rsidTr="00AE5498">
        <w:tc>
          <w:tcPr>
            <w:tcW w:w="6061" w:type="dxa"/>
            <w:vAlign w:val="center"/>
          </w:tcPr>
          <w:p w:rsidR="007B72ED" w:rsidRPr="000A7C01" w:rsidRDefault="007B72ED" w:rsidP="00F26CAD">
            <w:pPr>
              <w:pStyle w:val="Tekstpodstawowy"/>
              <w:spacing w:after="0"/>
              <w:jc w:val="center"/>
              <w:rPr>
                <w:rFonts w:asciiTheme="minorHAnsi" w:eastAsia="Calibri" w:hAnsiTheme="minorHAnsi" w:cs="Calibri"/>
                <w:b/>
                <w:sz w:val="22"/>
                <w:szCs w:val="22"/>
                <w:lang w:eastAsia="en-US"/>
              </w:rPr>
            </w:pPr>
            <w:r w:rsidRPr="000A7C01">
              <w:rPr>
                <w:rFonts w:asciiTheme="minorHAnsi" w:eastAsia="Calibri" w:hAnsiTheme="minorHAnsi" w:cs="Calibri"/>
                <w:b/>
                <w:sz w:val="22"/>
                <w:szCs w:val="22"/>
                <w:lang w:eastAsia="en-US"/>
              </w:rPr>
              <w:t>Efekty z podstawy programowej</w:t>
            </w:r>
          </w:p>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b/>
                <w:sz w:val="22"/>
                <w:szCs w:val="22"/>
                <w:lang w:eastAsia="en-US"/>
              </w:rPr>
              <w:t>i uszczegółowione kryteria weryfikacji</w:t>
            </w:r>
          </w:p>
        </w:tc>
        <w:tc>
          <w:tcPr>
            <w:tcW w:w="1701" w:type="dxa"/>
            <w:vAlign w:val="center"/>
          </w:tcPr>
          <w:p w:rsidR="007B72ED" w:rsidRPr="000A7C01" w:rsidRDefault="007B72ED" w:rsidP="00F26CAD">
            <w:pPr>
              <w:jc w:val="center"/>
              <w:rPr>
                <w:rFonts w:eastAsia="Calibri" w:cs="Calibri"/>
                <w:b/>
                <w:lang w:eastAsia="en-US"/>
              </w:rPr>
            </w:pPr>
            <w:r w:rsidRPr="000A7C01">
              <w:rPr>
                <w:rFonts w:eastAsia="Calibri" w:cs="Calibri"/>
                <w:b/>
                <w:lang w:eastAsia="en-US"/>
              </w:rPr>
              <w:t>Poziom wymagań programowych</w:t>
            </w:r>
          </w:p>
        </w:tc>
        <w:tc>
          <w:tcPr>
            <w:tcW w:w="1701" w:type="dxa"/>
            <w:tcBorders>
              <w:bottom w:val="single" w:sz="4" w:space="0" w:color="auto"/>
            </w:tcBorders>
            <w:vAlign w:val="center"/>
          </w:tcPr>
          <w:p w:rsidR="007B72ED" w:rsidRPr="000A7C01" w:rsidRDefault="007B72ED" w:rsidP="00F26CAD">
            <w:pPr>
              <w:jc w:val="center"/>
              <w:rPr>
                <w:rFonts w:eastAsia="Calibri" w:cs="Calibri"/>
                <w:b/>
                <w:lang w:eastAsia="en-US"/>
              </w:rPr>
            </w:pPr>
            <w:r w:rsidRPr="000A7C01">
              <w:rPr>
                <w:rFonts w:eastAsia="Calibri" w:cs="Calibri"/>
                <w:b/>
                <w:lang w:eastAsia="en-US"/>
              </w:rPr>
              <w:t>Kategoria taksonomiczna</w:t>
            </w:r>
          </w:p>
        </w:tc>
        <w:tc>
          <w:tcPr>
            <w:tcW w:w="4145" w:type="dxa"/>
            <w:tcBorders>
              <w:bottom w:val="single" w:sz="4" w:space="0" w:color="auto"/>
            </w:tcBorders>
            <w:vAlign w:val="center"/>
          </w:tcPr>
          <w:p w:rsidR="007B72ED" w:rsidRPr="000A7C01" w:rsidRDefault="007B72ED" w:rsidP="00F26CAD">
            <w:pPr>
              <w:jc w:val="center"/>
              <w:rPr>
                <w:rFonts w:eastAsia="Calibri" w:cs="Calibri"/>
                <w:b/>
                <w:lang w:eastAsia="en-US"/>
              </w:rPr>
            </w:pPr>
            <w:r w:rsidRPr="000A7C01">
              <w:rPr>
                <w:rFonts w:eastAsia="Calibri" w:cs="Calibri"/>
                <w:b/>
                <w:lang w:eastAsia="en-US"/>
              </w:rPr>
              <w:t>Materiał nauczania</w:t>
            </w:r>
          </w:p>
        </w:tc>
      </w:tr>
      <w:tr w:rsidR="007B72ED" w:rsidRPr="000A7C01" w:rsidTr="00AE5498">
        <w:tc>
          <w:tcPr>
            <w:tcW w:w="6061" w:type="dxa"/>
          </w:tcPr>
          <w:p w:rsidR="007B72ED" w:rsidRPr="000A7C01" w:rsidRDefault="007B72ED"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Uczeń:</w:t>
            </w:r>
          </w:p>
        </w:tc>
        <w:tc>
          <w:tcPr>
            <w:tcW w:w="1701" w:type="dxa"/>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4145" w:type="dxa"/>
            <w:vMerge w:val="restart"/>
          </w:tcPr>
          <w:p w:rsidR="007B72ED" w:rsidRPr="000A7C01" w:rsidRDefault="007B72ED" w:rsidP="00AE06B2">
            <w:pPr>
              <w:pStyle w:val="Akapitzlist"/>
              <w:numPr>
                <w:ilvl w:val="0"/>
                <w:numId w:val="15"/>
              </w:numPr>
              <w:rPr>
                <w:rFonts w:eastAsia="Times New Roman" w:cs="Arial"/>
              </w:rPr>
            </w:pPr>
            <w:r w:rsidRPr="000A7C01">
              <w:rPr>
                <w:rFonts w:eastAsia="Times New Roman" w:cs="Arial"/>
              </w:rPr>
              <w:t>Pojęcie transportu.</w:t>
            </w:r>
          </w:p>
          <w:p w:rsidR="007B72ED" w:rsidRPr="000A7C01" w:rsidRDefault="007B72ED" w:rsidP="00AE06B2">
            <w:pPr>
              <w:pStyle w:val="Akapitzlist"/>
              <w:numPr>
                <w:ilvl w:val="0"/>
                <w:numId w:val="15"/>
              </w:numPr>
              <w:rPr>
                <w:rFonts w:eastAsia="Times New Roman" w:cs="Arial"/>
              </w:rPr>
            </w:pPr>
            <w:r w:rsidRPr="000A7C01">
              <w:rPr>
                <w:rFonts w:eastAsia="Times New Roman" w:cs="Arial"/>
              </w:rPr>
              <w:t>Klasyfikacja transportu.</w:t>
            </w:r>
          </w:p>
          <w:p w:rsidR="007B72ED" w:rsidRPr="000A7C01" w:rsidRDefault="007B72ED" w:rsidP="00AE06B2">
            <w:pPr>
              <w:pStyle w:val="Akapitzlist"/>
              <w:numPr>
                <w:ilvl w:val="0"/>
                <w:numId w:val="15"/>
              </w:numPr>
              <w:rPr>
                <w:rFonts w:eastAsia="Times New Roman" w:cs="Arial"/>
              </w:rPr>
            </w:pPr>
            <w:r w:rsidRPr="000A7C01">
              <w:rPr>
                <w:rFonts w:eastAsia="Times New Roman" w:cs="Arial"/>
              </w:rPr>
              <w:t>Cechy transportu.</w:t>
            </w:r>
          </w:p>
          <w:p w:rsidR="007B72ED" w:rsidRPr="000A7C01" w:rsidRDefault="007B72ED" w:rsidP="00AE06B2">
            <w:pPr>
              <w:pStyle w:val="Akapitzlist"/>
              <w:numPr>
                <w:ilvl w:val="0"/>
                <w:numId w:val="15"/>
              </w:numPr>
              <w:rPr>
                <w:rFonts w:eastAsia="Times New Roman" w:cs="Arial"/>
              </w:rPr>
            </w:pPr>
            <w:r w:rsidRPr="000A7C01">
              <w:rPr>
                <w:rFonts w:eastAsia="Times New Roman" w:cs="Arial"/>
              </w:rPr>
              <w:t>Funkcje transportu.</w:t>
            </w:r>
          </w:p>
          <w:p w:rsidR="007B72ED" w:rsidRPr="000A7C01" w:rsidRDefault="007B72ED" w:rsidP="00AE06B2">
            <w:pPr>
              <w:pStyle w:val="Akapitzlist"/>
              <w:numPr>
                <w:ilvl w:val="0"/>
                <w:numId w:val="15"/>
              </w:numPr>
              <w:rPr>
                <w:rFonts w:eastAsia="Times New Roman" w:cs="Arial"/>
              </w:rPr>
            </w:pPr>
            <w:r w:rsidRPr="000A7C01">
              <w:rPr>
                <w:rFonts w:eastAsia="Times New Roman" w:cs="Arial"/>
              </w:rPr>
              <w:t>System transportowy.</w:t>
            </w:r>
          </w:p>
          <w:p w:rsidR="007B72ED" w:rsidRPr="000A7C01" w:rsidRDefault="007B72ED" w:rsidP="00AE06B2">
            <w:pPr>
              <w:pStyle w:val="Akapitzlist"/>
              <w:numPr>
                <w:ilvl w:val="0"/>
                <w:numId w:val="15"/>
              </w:numPr>
              <w:rPr>
                <w:rFonts w:eastAsia="Times New Roman" w:cs="Arial"/>
              </w:rPr>
            </w:pPr>
            <w:r w:rsidRPr="000A7C01">
              <w:rPr>
                <w:rFonts w:eastAsia="Times New Roman" w:cs="Arial"/>
              </w:rPr>
              <w:t>Proces transportowy.</w:t>
            </w:r>
          </w:p>
          <w:p w:rsidR="007B72ED" w:rsidRPr="000A7C01" w:rsidRDefault="007B72ED" w:rsidP="00AE06B2">
            <w:pPr>
              <w:pStyle w:val="Akapitzlist"/>
              <w:numPr>
                <w:ilvl w:val="0"/>
                <w:numId w:val="15"/>
              </w:numPr>
              <w:rPr>
                <w:rFonts w:eastAsia="Times New Roman" w:cs="Arial"/>
              </w:rPr>
            </w:pPr>
            <w:r w:rsidRPr="000A7C01">
              <w:rPr>
                <w:rFonts w:eastAsia="Times New Roman" w:cs="Arial"/>
              </w:rPr>
              <w:t>Klasyfikacja środków transportu według różnych kryteriów.</w:t>
            </w:r>
          </w:p>
          <w:p w:rsidR="007B72ED" w:rsidRPr="000A7C01" w:rsidRDefault="007B72ED" w:rsidP="00AE06B2">
            <w:pPr>
              <w:pStyle w:val="Akapitzlist"/>
              <w:numPr>
                <w:ilvl w:val="0"/>
                <w:numId w:val="15"/>
              </w:numPr>
              <w:rPr>
                <w:rFonts w:eastAsia="Times New Roman" w:cs="Arial"/>
              </w:rPr>
            </w:pPr>
            <w:r w:rsidRPr="000A7C01">
              <w:rPr>
                <w:rFonts w:eastAsia="Times New Roman" w:cs="Arial"/>
              </w:rPr>
              <w:t>Charakterystyka środków transportu.</w:t>
            </w:r>
          </w:p>
          <w:p w:rsidR="007B72ED" w:rsidRPr="000A7C01" w:rsidRDefault="007B72ED" w:rsidP="00AE06B2">
            <w:pPr>
              <w:pStyle w:val="Akapitzlist"/>
              <w:numPr>
                <w:ilvl w:val="0"/>
                <w:numId w:val="8"/>
              </w:numPr>
              <w:rPr>
                <w:rFonts w:eastAsia="Times New Roman" w:cs="Arial"/>
              </w:rPr>
            </w:pPr>
            <w:r w:rsidRPr="000A7C01">
              <w:rPr>
                <w:rFonts w:eastAsia="Times New Roman" w:cs="Arial"/>
              </w:rPr>
              <w:t>Wymagania dotyczące środków transportu</w:t>
            </w:r>
          </w:p>
        </w:tc>
      </w:tr>
      <w:tr w:rsidR="007B72ED" w:rsidRPr="000A7C01" w:rsidTr="00AE5498">
        <w:tc>
          <w:tcPr>
            <w:tcW w:w="6061" w:type="dxa"/>
          </w:tcPr>
          <w:p w:rsidR="007B72ED" w:rsidRPr="000A7C01" w:rsidRDefault="007B72ED" w:rsidP="00F26CAD">
            <w:pPr>
              <w:rPr>
                <w:b/>
              </w:rPr>
            </w:pPr>
            <w:r w:rsidRPr="000A7C01">
              <w:rPr>
                <w:rFonts w:eastAsiaTheme="minorHAnsi" w:cs="TimesNewRomanPSMT"/>
                <w:b/>
                <w:lang w:eastAsia="en-US"/>
              </w:rPr>
              <w:t>SPL.04.</w:t>
            </w:r>
            <w:r w:rsidRPr="000A7C01">
              <w:rPr>
                <w:rFonts w:cs="TimesNewRomanPSMT"/>
                <w:b/>
              </w:rPr>
              <w:t>3(1)charakteryzuje gałęzie transportu</w:t>
            </w:r>
          </w:p>
        </w:tc>
        <w:tc>
          <w:tcPr>
            <w:tcW w:w="1701" w:type="dxa"/>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061"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701" w:type="dxa"/>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061"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Times New Roman" w:hAnsiTheme="minorHAnsi" w:cs="Arial"/>
                <w:color w:val="auto"/>
                <w:sz w:val="22"/>
                <w:szCs w:val="22"/>
              </w:rPr>
              <w:t>SPL.04.3(1)</w:t>
            </w:r>
            <w:r w:rsidRPr="000A7C01">
              <w:rPr>
                <w:rFonts w:asciiTheme="minorHAnsi" w:hAnsiTheme="minorHAnsi" w:cs="TimesNewRomanPSMT"/>
                <w:color w:val="auto"/>
                <w:sz w:val="22"/>
                <w:szCs w:val="22"/>
              </w:rPr>
              <w:t>1 klasyfikować transport według różnych kryteriów</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061" w:type="dxa"/>
          </w:tcPr>
          <w:p w:rsidR="007B72ED" w:rsidRPr="000A7C01" w:rsidRDefault="007B72ED" w:rsidP="00F26CAD">
            <w:pPr>
              <w:rPr>
                <w:rFonts w:eastAsia="Times New Roman" w:cs="Arial"/>
              </w:rPr>
            </w:pPr>
            <w:r w:rsidRPr="000A7C01">
              <w:rPr>
                <w:rFonts w:eastAsia="Times New Roman" w:cs="Arial"/>
              </w:rPr>
              <w:t xml:space="preserve">SPL.04.3(1)2 </w:t>
            </w:r>
            <w:r w:rsidRPr="000A7C01">
              <w:rPr>
                <w:rFonts w:cs="TimesNewRomanPSMT"/>
              </w:rPr>
              <w:t>opisać gałęzie transportu</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 xml:space="preserve">SPL.04.3(1)3 </w:t>
            </w:r>
            <w:r w:rsidRPr="000A7C01">
              <w:rPr>
                <w:rFonts w:cs="TimesNewRomanPSMT"/>
              </w:rPr>
              <w:t>określić kierunki rozwoju poszczególnych gałęzi</w:t>
            </w:r>
          </w:p>
          <w:p w:rsidR="007B72ED" w:rsidRPr="000A7C01" w:rsidRDefault="007B72ED" w:rsidP="00F26CAD">
            <w:pPr>
              <w:autoSpaceDE w:val="0"/>
              <w:autoSpaceDN w:val="0"/>
              <w:adjustRightInd w:val="0"/>
              <w:rPr>
                <w:rFonts w:eastAsiaTheme="minorHAnsi" w:cs="TimesNewRomanPSMT"/>
                <w:lang w:eastAsia="en-US"/>
              </w:rPr>
            </w:pPr>
            <w:r w:rsidRPr="000A7C01">
              <w:rPr>
                <w:rFonts w:cs="TimesNewRomanPSMT"/>
              </w:rPr>
              <w:t>transportu</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rPr>
          <w:trHeight w:val="505"/>
        </w:trPr>
        <w:tc>
          <w:tcPr>
            <w:tcW w:w="6061" w:type="dxa"/>
            <w:tcBorders>
              <w:bottom w:val="single" w:sz="4" w:space="0" w:color="000000" w:themeColor="text1"/>
            </w:tcBorders>
          </w:tcPr>
          <w:p w:rsidR="007B72ED" w:rsidRPr="000A7C01" w:rsidRDefault="007B72ED" w:rsidP="00F26CAD">
            <w:pPr>
              <w:autoSpaceDE w:val="0"/>
              <w:autoSpaceDN w:val="0"/>
              <w:adjustRightInd w:val="0"/>
              <w:rPr>
                <w:rFonts w:cs="TimesNewRomanPSMT"/>
              </w:rPr>
            </w:pPr>
            <w:r w:rsidRPr="000A7C01">
              <w:rPr>
                <w:rFonts w:eastAsia="Times New Roman" w:cs="Arial"/>
              </w:rPr>
              <w:t xml:space="preserve">SPL.04.3(1)4 </w:t>
            </w:r>
            <w:r w:rsidRPr="000A7C01">
              <w:rPr>
                <w:rFonts w:cs="TimesNewRomanPSMT"/>
              </w:rPr>
              <w:t>wyjaśnić zależności pomiędzy rozwojem ilościowym    i jakościowym transportu, gospodarki i społeczeństwa</w:t>
            </w:r>
          </w:p>
        </w:tc>
        <w:tc>
          <w:tcPr>
            <w:tcW w:w="1701" w:type="dxa"/>
            <w:tcBorders>
              <w:bottom w:val="single" w:sz="4" w:space="0" w:color="000000" w:themeColor="text1"/>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bottom w:val="single" w:sz="4" w:space="0" w:color="000000" w:themeColor="text1"/>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 xml:space="preserve">SPL.04.3(1)5 </w:t>
            </w:r>
            <w:r w:rsidRPr="000A7C01">
              <w:rPr>
                <w:rFonts w:cs="TimesNewRomanPSMT"/>
              </w:rPr>
              <w:t>omówić wady i zalety poszczególnych gałęzi transportu</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rPr>
          <w:trHeight w:val="225"/>
        </w:trPr>
        <w:tc>
          <w:tcPr>
            <w:tcW w:w="6061" w:type="dxa"/>
            <w:tcBorders>
              <w:bottom w:val="single" w:sz="4" w:space="0" w:color="000000" w:themeColor="text1"/>
            </w:tcBorders>
          </w:tcPr>
          <w:p w:rsidR="007B72ED" w:rsidRPr="000A7C01" w:rsidRDefault="007B72ED" w:rsidP="00F26CAD">
            <w:pPr>
              <w:pStyle w:val="Default"/>
              <w:tabs>
                <w:tab w:val="left" w:pos="1125"/>
              </w:tabs>
              <w:rPr>
                <w:rFonts w:asciiTheme="minorHAnsi" w:hAnsiTheme="minorHAnsi"/>
                <w:color w:val="auto"/>
                <w:sz w:val="22"/>
                <w:szCs w:val="22"/>
              </w:rPr>
            </w:pPr>
            <w:r w:rsidRPr="000A7C01">
              <w:rPr>
                <w:rFonts w:asciiTheme="minorHAnsi" w:hAnsiTheme="minorHAnsi"/>
                <w:color w:val="auto"/>
                <w:sz w:val="22"/>
                <w:szCs w:val="22"/>
              </w:rPr>
              <w:t>Uczeń:</w:t>
            </w:r>
            <w:r w:rsidRPr="000A7C01">
              <w:rPr>
                <w:rFonts w:asciiTheme="minorHAnsi" w:hAnsiTheme="minorHAnsi"/>
                <w:color w:val="auto"/>
                <w:sz w:val="22"/>
                <w:szCs w:val="22"/>
              </w:rPr>
              <w:tab/>
            </w:r>
          </w:p>
        </w:tc>
        <w:tc>
          <w:tcPr>
            <w:tcW w:w="1701" w:type="dxa"/>
            <w:tcBorders>
              <w:bottom w:val="single" w:sz="4" w:space="0" w:color="000000" w:themeColor="text1"/>
            </w:tcBorders>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1701" w:type="dxa"/>
            <w:tcBorders>
              <w:bottom w:val="single" w:sz="4" w:space="0" w:color="000000" w:themeColor="text1"/>
            </w:tcBorders>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4145" w:type="dxa"/>
            <w:vMerge w:val="restart"/>
            <w:tcBorders>
              <w:top w:val="single" w:sz="4" w:space="0" w:color="auto"/>
            </w:tcBorders>
          </w:tcPr>
          <w:p w:rsidR="007B72ED" w:rsidRPr="000A7C01" w:rsidRDefault="007B72ED" w:rsidP="00AE06B2">
            <w:pPr>
              <w:pStyle w:val="Akapitzlist"/>
              <w:numPr>
                <w:ilvl w:val="0"/>
                <w:numId w:val="16"/>
              </w:numPr>
              <w:rPr>
                <w:rFonts w:eastAsia="Times New Roman" w:cs="Arial"/>
              </w:rPr>
            </w:pPr>
            <w:r w:rsidRPr="000A7C01">
              <w:rPr>
                <w:rFonts w:eastAsia="Times New Roman" w:cs="Arial"/>
              </w:rPr>
              <w:t>Środki transportu.</w:t>
            </w:r>
          </w:p>
          <w:p w:rsidR="007B72ED" w:rsidRPr="000A7C01" w:rsidRDefault="007B72ED" w:rsidP="00AE06B2">
            <w:pPr>
              <w:pStyle w:val="Akapitzlist"/>
              <w:numPr>
                <w:ilvl w:val="0"/>
                <w:numId w:val="16"/>
              </w:numPr>
              <w:rPr>
                <w:rFonts w:eastAsia="Times New Roman" w:cs="Arial"/>
              </w:rPr>
            </w:pPr>
            <w:r w:rsidRPr="000A7C01">
              <w:rPr>
                <w:rFonts w:eastAsia="Times New Roman" w:cs="Arial"/>
              </w:rPr>
              <w:t>Klasyfikacja środków transportu według różnych kryteriów.</w:t>
            </w:r>
          </w:p>
          <w:p w:rsidR="007B72ED" w:rsidRPr="000A7C01" w:rsidRDefault="007B72ED" w:rsidP="00AE06B2">
            <w:pPr>
              <w:pStyle w:val="Akapitzlist"/>
              <w:numPr>
                <w:ilvl w:val="0"/>
                <w:numId w:val="16"/>
              </w:numPr>
              <w:rPr>
                <w:rFonts w:eastAsia="Times New Roman" w:cs="Arial"/>
              </w:rPr>
            </w:pPr>
            <w:r w:rsidRPr="000A7C01">
              <w:rPr>
                <w:rFonts w:eastAsia="Times New Roman" w:cs="Arial"/>
              </w:rPr>
              <w:t>Charakterystyka środków transportu.</w:t>
            </w:r>
          </w:p>
          <w:p w:rsidR="007B72ED" w:rsidRPr="000A7C01" w:rsidRDefault="007B72ED" w:rsidP="00AE06B2">
            <w:pPr>
              <w:pStyle w:val="Akapitzlist"/>
              <w:numPr>
                <w:ilvl w:val="0"/>
                <w:numId w:val="16"/>
              </w:numPr>
              <w:rPr>
                <w:rFonts w:eastAsia="Times New Roman" w:cs="Arial"/>
              </w:rPr>
            </w:pPr>
            <w:r w:rsidRPr="000A7C01">
              <w:rPr>
                <w:rFonts w:eastAsia="Times New Roman" w:cs="Arial"/>
              </w:rPr>
              <w:t>Wymagania dotyczące środków transportu.</w:t>
            </w:r>
          </w:p>
          <w:p w:rsidR="007B72ED" w:rsidRPr="000A7C01" w:rsidRDefault="007B72ED" w:rsidP="00AE06B2">
            <w:pPr>
              <w:pStyle w:val="Akapitzlist"/>
              <w:numPr>
                <w:ilvl w:val="0"/>
                <w:numId w:val="13"/>
              </w:numPr>
              <w:rPr>
                <w:rFonts w:eastAsia="Times New Roman" w:cs="Arial"/>
              </w:rPr>
            </w:pPr>
            <w:r w:rsidRPr="000A7C01">
              <w:rPr>
                <w:rFonts w:eastAsia="Times New Roman" w:cs="Arial"/>
              </w:rPr>
              <w:t>Transport ładunków konw</w:t>
            </w:r>
            <w:r w:rsidR="00B442F0" w:rsidRPr="000A7C01">
              <w:rPr>
                <w:rFonts w:eastAsia="Times New Roman" w:cs="Arial"/>
              </w:rPr>
              <w:t>encjonalnych, niebezpiecznych i </w:t>
            </w:r>
            <w:r w:rsidRPr="000A7C01">
              <w:rPr>
                <w:rFonts w:eastAsia="Times New Roman" w:cs="Arial"/>
              </w:rPr>
              <w:t>specjalnych.</w:t>
            </w:r>
          </w:p>
        </w:tc>
      </w:tr>
      <w:tr w:rsidR="007B72ED" w:rsidRPr="000A7C01" w:rsidTr="00AE5498">
        <w:tc>
          <w:tcPr>
            <w:tcW w:w="6061" w:type="dxa"/>
          </w:tcPr>
          <w:p w:rsidR="007B72ED" w:rsidRPr="000A7C01" w:rsidRDefault="007B72ED" w:rsidP="00F26CAD">
            <w:pPr>
              <w:pStyle w:val="Default"/>
              <w:rPr>
                <w:rFonts w:asciiTheme="minorHAnsi" w:hAnsiTheme="minorHAnsi"/>
                <w:b/>
                <w:color w:val="auto"/>
                <w:sz w:val="22"/>
                <w:szCs w:val="22"/>
              </w:rPr>
            </w:pPr>
            <w:r w:rsidRPr="000A7C01">
              <w:rPr>
                <w:rFonts w:asciiTheme="minorHAnsi" w:hAnsiTheme="minorHAnsi"/>
                <w:b/>
                <w:color w:val="auto"/>
                <w:sz w:val="22"/>
                <w:szCs w:val="22"/>
              </w:rPr>
              <w:t>SPL.04.3(2)</w:t>
            </w:r>
            <w:r w:rsidRPr="000A7C01">
              <w:rPr>
                <w:rFonts w:asciiTheme="minorHAnsi" w:hAnsiTheme="minorHAnsi" w:cs="TimesNewRomanPSMT"/>
                <w:b/>
                <w:color w:val="auto"/>
                <w:sz w:val="22"/>
                <w:szCs w:val="22"/>
              </w:rPr>
              <w:t>charakteryzuje środki transportu</w:t>
            </w:r>
          </w:p>
        </w:tc>
        <w:tc>
          <w:tcPr>
            <w:tcW w:w="1701" w:type="dxa"/>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061"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701" w:type="dxa"/>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 xml:space="preserve">SPL.04.3(1)1 </w:t>
            </w:r>
            <w:r w:rsidRPr="000A7C01">
              <w:rPr>
                <w:rFonts w:cs="TimesNewRomanPSMT"/>
              </w:rPr>
              <w:t>klasyfikować środki transportu według różnych kryteriów</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061" w:type="dxa"/>
          </w:tcPr>
          <w:p w:rsidR="007B72ED" w:rsidRPr="000A7C01" w:rsidRDefault="007B72ED" w:rsidP="00F26CAD">
            <w:pPr>
              <w:autoSpaceDE w:val="0"/>
              <w:autoSpaceDN w:val="0"/>
              <w:adjustRightInd w:val="0"/>
              <w:rPr>
                <w:rFonts w:eastAsia="Times New Roman" w:cs="Arial"/>
              </w:rPr>
            </w:pPr>
            <w:r w:rsidRPr="000A7C01">
              <w:rPr>
                <w:rFonts w:eastAsia="Times New Roman" w:cs="Arial"/>
              </w:rPr>
              <w:t xml:space="preserve">SPL.04.3(2)2 </w:t>
            </w:r>
            <w:r w:rsidRPr="000A7C01">
              <w:rPr>
                <w:rFonts w:cs="TimesNewRomanPSMT"/>
              </w:rPr>
              <w:t>rozróżniać środki transportu poszczególnych gałęzi</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061" w:type="dxa"/>
          </w:tcPr>
          <w:p w:rsidR="007B72ED" w:rsidRPr="000A7C01" w:rsidRDefault="007B72ED" w:rsidP="00F26CAD">
            <w:pPr>
              <w:autoSpaceDE w:val="0"/>
              <w:autoSpaceDN w:val="0"/>
              <w:adjustRightInd w:val="0"/>
            </w:pPr>
            <w:r w:rsidRPr="000A7C01">
              <w:rPr>
                <w:rFonts w:eastAsia="Times New Roman" w:cs="Arial"/>
              </w:rPr>
              <w:t>SPL.04.3.(2)3</w:t>
            </w:r>
            <w:r w:rsidRPr="000A7C01">
              <w:rPr>
                <w:rFonts w:cs="TimesNewRomanPSMT"/>
              </w:rPr>
              <w:t xml:space="preserve"> dobierać środki transportu do ładunku</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rPr>
          <w:trHeight w:val="214"/>
        </w:trPr>
        <w:tc>
          <w:tcPr>
            <w:tcW w:w="6061" w:type="dxa"/>
          </w:tcPr>
          <w:p w:rsidR="007B72ED" w:rsidRPr="000A7C01" w:rsidRDefault="007B72ED" w:rsidP="00F26CAD">
            <w:pPr>
              <w:pStyle w:val="Default"/>
              <w:rPr>
                <w:rFonts w:asciiTheme="minorHAnsi" w:eastAsia="Calibri" w:hAnsiTheme="minorHAnsi"/>
                <w:color w:val="auto"/>
                <w:sz w:val="22"/>
                <w:szCs w:val="22"/>
                <w:lang w:eastAsia="en-US"/>
              </w:rPr>
            </w:pPr>
            <w:r w:rsidRPr="000A7C01">
              <w:rPr>
                <w:rFonts w:asciiTheme="minorHAnsi" w:eastAsia="Calibri" w:hAnsiTheme="minorHAnsi"/>
                <w:color w:val="auto"/>
                <w:sz w:val="22"/>
                <w:szCs w:val="22"/>
                <w:lang w:eastAsia="en-US"/>
              </w:rPr>
              <w:t>Uczeń:</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val="restart"/>
            <w:tcBorders>
              <w:top w:val="single" w:sz="4" w:space="0" w:color="auto"/>
              <w:left w:val="single" w:sz="4" w:space="0" w:color="auto"/>
            </w:tcBorders>
          </w:tcPr>
          <w:p w:rsidR="007B72ED" w:rsidRPr="000A7C01" w:rsidRDefault="007B72ED" w:rsidP="00AE06B2">
            <w:pPr>
              <w:pStyle w:val="Akapitzlist"/>
              <w:numPr>
                <w:ilvl w:val="0"/>
                <w:numId w:val="17"/>
              </w:numPr>
              <w:rPr>
                <w:rFonts w:eastAsia="Times New Roman" w:cs="Arial"/>
              </w:rPr>
            </w:pPr>
            <w:r w:rsidRPr="000A7C01">
              <w:rPr>
                <w:rFonts w:eastAsia="Times New Roman" w:cs="Arial"/>
              </w:rPr>
              <w:t>Pojęcie infrastruktury transportowej.</w:t>
            </w:r>
          </w:p>
          <w:p w:rsidR="007B72ED" w:rsidRPr="000A7C01" w:rsidRDefault="007B72ED" w:rsidP="00AE06B2">
            <w:pPr>
              <w:pStyle w:val="Akapitzlist"/>
              <w:numPr>
                <w:ilvl w:val="0"/>
                <w:numId w:val="17"/>
              </w:numPr>
              <w:rPr>
                <w:rFonts w:eastAsia="Times New Roman" w:cs="Arial"/>
              </w:rPr>
            </w:pPr>
            <w:r w:rsidRPr="000A7C01">
              <w:rPr>
                <w:rFonts w:eastAsia="Times New Roman" w:cs="Arial"/>
              </w:rPr>
              <w:t>Rodzaje infrastruktury transportowej.</w:t>
            </w:r>
          </w:p>
          <w:p w:rsidR="007B72ED" w:rsidRPr="000A7C01" w:rsidRDefault="007B72ED" w:rsidP="00AE06B2">
            <w:pPr>
              <w:pStyle w:val="Akapitzlist"/>
              <w:numPr>
                <w:ilvl w:val="0"/>
                <w:numId w:val="17"/>
              </w:numPr>
              <w:rPr>
                <w:rFonts w:eastAsia="Times New Roman" w:cs="Arial"/>
              </w:rPr>
            </w:pPr>
            <w:r w:rsidRPr="000A7C01">
              <w:rPr>
                <w:rFonts w:eastAsia="Times New Roman" w:cs="Arial"/>
              </w:rPr>
              <w:t>Charakterystyka infrastruktury liniowej w różnych gałęziach transportu.</w:t>
            </w:r>
          </w:p>
          <w:p w:rsidR="007B72ED" w:rsidRPr="000A7C01" w:rsidRDefault="007B72ED" w:rsidP="00AE06B2">
            <w:pPr>
              <w:pStyle w:val="Akapitzlist"/>
              <w:numPr>
                <w:ilvl w:val="0"/>
                <w:numId w:val="17"/>
              </w:numPr>
              <w:rPr>
                <w:rFonts w:eastAsia="Times New Roman" w:cs="Arial"/>
              </w:rPr>
            </w:pPr>
            <w:r w:rsidRPr="000A7C01">
              <w:rPr>
                <w:rFonts w:eastAsia="Times New Roman" w:cs="Arial"/>
              </w:rPr>
              <w:t>Charakterystyka infrastruktury punktowej różnych gałęziach transportu.</w:t>
            </w:r>
          </w:p>
          <w:p w:rsidR="007B72ED" w:rsidRPr="000A7C01" w:rsidRDefault="007B72ED" w:rsidP="00AE06B2">
            <w:pPr>
              <w:pStyle w:val="Akapitzlist"/>
              <w:numPr>
                <w:ilvl w:val="0"/>
                <w:numId w:val="17"/>
              </w:numPr>
              <w:rPr>
                <w:rFonts w:eastAsia="Times New Roman" w:cs="Arial"/>
              </w:rPr>
            </w:pPr>
            <w:r w:rsidRPr="000A7C01">
              <w:rPr>
                <w:rFonts w:eastAsia="Times New Roman" w:cs="Arial"/>
              </w:rPr>
              <w:t>Główne szklaki komunikacyjne w</w:t>
            </w:r>
            <w:r w:rsidR="00B442F0" w:rsidRPr="000A7C01">
              <w:rPr>
                <w:rFonts w:eastAsia="Times New Roman" w:cs="Arial"/>
              </w:rPr>
              <w:t> </w:t>
            </w:r>
            <w:r w:rsidRPr="000A7C01">
              <w:rPr>
                <w:rFonts w:eastAsia="Times New Roman" w:cs="Arial"/>
              </w:rPr>
              <w:t>różnych gałęziach transportu.</w:t>
            </w:r>
          </w:p>
          <w:p w:rsidR="007B72ED" w:rsidRPr="000A7C01" w:rsidRDefault="007B72ED" w:rsidP="00AE06B2">
            <w:pPr>
              <w:pStyle w:val="Akapitzlist"/>
              <w:numPr>
                <w:ilvl w:val="0"/>
                <w:numId w:val="17"/>
              </w:numPr>
              <w:rPr>
                <w:rFonts w:eastAsia="Times New Roman" w:cs="Arial"/>
              </w:rPr>
            </w:pPr>
            <w:r w:rsidRPr="000A7C01">
              <w:rPr>
                <w:rFonts w:eastAsia="Times New Roman" w:cs="Arial"/>
              </w:rPr>
              <w:t>Główne porty, terminale, centra logistyczne w sieci transportowej.</w:t>
            </w:r>
          </w:p>
          <w:p w:rsidR="007B72ED" w:rsidRPr="000A7C01" w:rsidRDefault="007B72ED" w:rsidP="00AE06B2">
            <w:pPr>
              <w:pStyle w:val="Akapitzlist"/>
              <w:numPr>
                <w:ilvl w:val="0"/>
                <w:numId w:val="17"/>
              </w:numPr>
              <w:rPr>
                <w:rFonts w:eastAsia="Times New Roman" w:cs="Arial"/>
              </w:rPr>
            </w:pPr>
            <w:r w:rsidRPr="000A7C01">
              <w:rPr>
                <w:rFonts w:eastAsia="Times New Roman" w:cs="Arial"/>
              </w:rPr>
              <w:t>Czynniki decydujące o rozwoju infrastruktury logistycznej.</w:t>
            </w:r>
          </w:p>
          <w:p w:rsidR="007B72ED" w:rsidRPr="000A7C01" w:rsidRDefault="007B72ED" w:rsidP="00AE06B2">
            <w:pPr>
              <w:pStyle w:val="Akapitzlist"/>
              <w:numPr>
                <w:ilvl w:val="0"/>
                <w:numId w:val="17"/>
              </w:numPr>
              <w:rPr>
                <w:rFonts w:eastAsia="Times New Roman" w:cs="Arial"/>
              </w:rPr>
            </w:pPr>
            <w:r w:rsidRPr="000A7C01">
              <w:rPr>
                <w:rFonts w:eastAsia="Times New Roman" w:cs="Arial"/>
              </w:rPr>
              <w:t>Regulacje prawne dotyczące infrastruktury logistycznej.</w:t>
            </w:r>
          </w:p>
          <w:p w:rsidR="007B72ED" w:rsidRPr="000A7C01" w:rsidRDefault="007B72ED" w:rsidP="00AE06B2">
            <w:pPr>
              <w:pStyle w:val="Akapitzlist"/>
              <w:numPr>
                <w:ilvl w:val="0"/>
                <w:numId w:val="13"/>
              </w:numPr>
              <w:rPr>
                <w:rFonts w:eastAsia="Times New Roman" w:cs="Arial"/>
              </w:rPr>
            </w:pPr>
            <w:r w:rsidRPr="000A7C01">
              <w:rPr>
                <w:rFonts w:eastAsia="Times New Roman" w:cs="Arial"/>
              </w:rPr>
              <w:t>Oznaczenia szklaków komunikacyjnych, dróg w różnych gałęziach transportu.</w:t>
            </w:r>
          </w:p>
        </w:tc>
      </w:tr>
      <w:tr w:rsidR="007B72ED" w:rsidRPr="000A7C01" w:rsidTr="00AE5498">
        <w:trPr>
          <w:trHeight w:val="368"/>
        </w:trPr>
        <w:tc>
          <w:tcPr>
            <w:tcW w:w="6061" w:type="dxa"/>
          </w:tcPr>
          <w:p w:rsidR="007B72ED" w:rsidRPr="000A7C01" w:rsidRDefault="007B72ED" w:rsidP="00F26CAD">
            <w:pPr>
              <w:autoSpaceDE w:val="0"/>
              <w:autoSpaceDN w:val="0"/>
              <w:adjustRightInd w:val="0"/>
              <w:rPr>
                <w:b/>
              </w:rPr>
            </w:pPr>
            <w:r w:rsidRPr="000A7C01">
              <w:rPr>
                <w:b/>
              </w:rPr>
              <w:lastRenderedPageBreak/>
              <w:t>SPL.04.3(3</w:t>
            </w:r>
            <w:r w:rsidRPr="000A7C01">
              <w:rPr>
                <w:rFonts w:eastAsiaTheme="minorHAnsi" w:cs="TimesNewRomanPSMT"/>
                <w:b/>
                <w:lang w:eastAsia="en-US"/>
              </w:rPr>
              <w:t>)</w:t>
            </w:r>
            <w:r w:rsidRPr="000A7C01">
              <w:rPr>
                <w:rFonts w:cs="TimesNewRomanPSMT"/>
                <w:b/>
              </w:rPr>
              <w:t>charakteryzuje infrastrukturę transportową            w</w:t>
            </w:r>
            <w:r w:rsidR="00B442F0" w:rsidRPr="000A7C01">
              <w:rPr>
                <w:b/>
              </w:rPr>
              <w:t> </w:t>
            </w:r>
            <w:r w:rsidRPr="000A7C01">
              <w:rPr>
                <w:rFonts w:cs="TimesNewRomanPSMT"/>
                <w:b/>
              </w:rPr>
              <w:t>różnych gałęziach transportu</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0A7C01" w:rsidRDefault="007B72ED" w:rsidP="00F26CAD">
            <w:pPr>
              <w:pStyle w:val="Akapitzlist"/>
              <w:rPr>
                <w:rFonts w:eastAsia="Times New Roman" w:cs="Arial"/>
              </w:rPr>
            </w:pPr>
          </w:p>
        </w:tc>
      </w:tr>
      <w:tr w:rsidR="007B72ED" w:rsidRPr="000A7C01" w:rsidTr="00AE5498">
        <w:trPr>
          <w:trHeight w:val="74"/>
        </w:trPr>
        <w:tc>
          <w:tcPr>
            <w:tcW w:w="6061" w:type="dxa"/>
          </w:tcPr>
          <w:p w:rsidR="007B72ED" w:rsidRPr="000A7C01" w:rsidRDefault="007B72ED" w:rsidP="00F26CAD">
            <w:pPr>
              <w:pStyle w:val="Default"/>
              <w:rPr>
                <w:rFonts w:asciiTheme="minorHAnsi" w:eastAsia="Calibri" w:hAnsiTheme="minorHAnsi"/>
                <w:b/>
                <w:color w:val="auto"/>
                <w:sz w:val="22"/>
                <w:szCs w:val="22"/>
                <w:lang w:eastAsia="en-US"/>
              </w:rPr>
            </w:pPr>
            <w:r w:rsidRPr="000A7C01">
              <w:rPr>
                <w:rFonts w:asciiTheme="minorHAnsi" w:eastAsia="Calibri" w:hAnsiTheme="minorHAnsi"/>
                <w:color w:val="auto"/>
                <w:sz w:val="22"/>
                <w:szCs w:val="22"/>
                <w:lang w:eastAsia="en-US"/>
              </w:rPr>
              <w:t>Uczeń po zrealizowaniu zajęć potrafi:</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0A7C01" w:rsidRDefault="007B72ED" w:rsidP="00F26CAD">
            <w:pPr>
              <w:pStyle w:val="Akapitzlist"/>
              <w:rPr>
                <w:rFonts w:eastAsia="Times New Roman" w:cs="Arial"/>
              </w:rPr>
            </w:pPr>
          </w:p>
        </w:tc>
      </w:tr>
      <w:tr w:rsidR="007B72ED" w:rsidRPr="000A7C01" w:rsidTr="00AE5498">
        <w:trPr>
          <w:trHeight w:val="368"/>
        </w:trPr>
        <w:tc>
          <w:tcPr>
            <w:tcW w:w="6061" w:type="dxa"/>
          </w:tcPr>
          <w:p w:rsidR="007B72ED" w:rsidRPr="000A7C01" w:rsidRDefault="007B72ED" w:rsidP="00F26CAD">
            <w:pPr>
              <w:autoSpaceDE w:val="0"/>
              <w:autoSpaceDN w:val="0"/>
              <w:adjustRightInd w:val="0"/>
              <w:rPr>
                <w:rFonts w:eastAsia="Times New Roman" w:cs="Arial"/>
              </w:rPr>
            </w:pPr>
            <w:r w:rsidRPr="000A7C01">
              <w:rPr>
                <w:rFonts w:eastAsia="Times New Roman" w:cs="Arial"/>
              </w:rPr>
              <w:t>SPL.04.3(3)1</w:t>
            </w:r>
            <w:r w:rsidRPr="000A7C01">
              <w:rPr>
                <w:rFonts w:cs="TimesNewRomanPSMT"/>
              </w:rPr>
              <w:t xml:space="preserve"> wymi</w:t>
            </w:r>
            <w:r w:rsidR="00B442F0" w:rsidRPr="000A7C01">
              <w:rPr>
                <w:rFonts w:cs="TimesNewRomanPSMT"/>
              </w:rPr>
              <w:t>e</w:t>
            </w:r>
            <w:r w:rsidRPr="000A7C01">
              <w:rPr>
                <w:rFonts w:cs="TimesNewRomanPSMT"/>
              </w:rPr>
              <w:t>nić elementy infrastruktury transportowej</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0A7C01" w:rsidRDefault="007B72ED" w:rsidP="00F26CAD">
            <w:pPr>
              <w:pStyle w:val="Akapitzlist"/>
              <w:rPr>
                <w:rFonts w:eastAsia="Times New Roman" w:cs="Arial"/>
              </w:rPr>
            </w:pPr>
          </w:p>
        </w:tc>
      </w:tr>
      <w:tr w:rsidR="007B72ED" w:rsidRPr="000A7C01" w:rsidTr="00AE5498">
        <w:trPr>
          <w:trHeight w:val="368"/>
        </w:trPr>
        <w:tc>
          <w:tcPr>
            <w:tcW w:w="6061" w:type="dxa"/>
          </w:tcPr>
          <w:p w:rsidR="007B72ED" w:rsidRPr="000A7C01" w:rsidRDefault="007B72ED" w:rsidP="00F26CAD">
            <w:pPr>
              <w:autoSpaceDE w:val="0"/>
              <w:autoSpaceDN w:val="0"/>
              <w:adjustRightInd w:val="0"/>
              <w:rPr>
                <w:rFonts w:eastAsia="Times New Roman" w:cs="Arial"/>
              </w:rPr>
            </w:pPr>
            <w:r w:rsidRPr="000A7C01">
              <w:rPr>
                <w:rFonts w:eastAsia="Times New Roman" w:cs="Arial"/>
              </w:rPr>
              <w:t>SPL.04.3(3)2</w:t>
            </w:r>
            <w:r w:rsidRPr="000A7C01">
              <w:rPr>
                <w:rFonts w:cs="TimesNewRomanPSMT"/>
              </w:rPr>
              <w:t xml:space="preserve"> opisać infrastrukturę liniową i punktową</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0A7C01" w:rsidRDefault="007B72ED" w:rsidP="00F26CAD">
            <w:pPr>
              <w:pStyle w:val="Akapitzlist"/>
              <w:rPr>
                <w:rFonts w:eastAsia="Times New Roman" w:cs="Arial"/>
              </w:rPr>
            </w:pPr>
          </w:p>
        </w:tc>
      </w:tr>
      <w:tr w:rsidR="007B72ED" w:rsidRPr="000A7C01" w:rsidTr="00AE5498">
        <w:trPr>
          <w:trHeight w:val="368"/>
        </w:trPr>
        <w:tc>
          <w:tcPr>
            <w:tcW w:w="6061" w:type="dxa"/>
          </w:tcPr>
          <w:p w:rsidR="007B72ED" w:rsidRPr="000A7C01" w:rsidRDefault="007B72ED" w:rsidP="00F26CAD">
            <w:pPr>
              <w:autoSpaceDE w:val="0"/>
              <w:autoSpaceDN w:val="0"/>
              <w:adjustRightInd w:val="0"/>
              <w:rPr>
                <w:rFonts w:eastAsia="Times New Roman" w:cs="Arial"/>
              </w:rPr>
            </w:pPr>
            <w:r w:rsidRPr="000A7C01">
              <w:rPr>
                <w:rFonts w:eastAsia="Times New Roman" w:cs="Arial"/>
              </w:rPr>
              <w:t>SPL.04.3(3)3</w:t>
            </w:r>
            <w:r w:rsidRPr="000A7C01">
              <w:rPr>
                <w:rFonts w:cs="TimesNewRomanPSMT"/>
              </w:rPr>
              <w:t xml:space="preserve"> wyjaśnić uwarunkowania rozwoju infrastruktury</w:t>
            </w:r>
            <w:r w:rsidR="004931D5" w:rsidRPr="000A7C01">
              <w:rPr>
                <w:rFonts w:cs="TimesNewRomanPSMT"/>
              </w:rPr>
              <w:t xml:space="preserve"> </w:t>
            </w:r>
            <w:r w:rsidR="00A3330F" w:rsidRPr="000A7C01">
              <w:rPr>
                <w:rFonts w:cs="TimesNewRomanPSMT"/>
              </w:rPr>
              <w:t>transportowej</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0A7C01" w:rsidRDefault="007B72ED" w:rsidP="00F26CAD">
            <w:pPr>
              <w:pStyle w:val="Akapitzlist"/>
              <w:rPr>
                <w:rFonts w:eastAsia="Times New Roman" w:cs="Arial"/>
              </w:rPr>
            </w:pPr>
          </w:p>
        </w:tc>
      </w:tr>
      <w:tr w:rsidR="007B72ED" w:rsidRPr="000A7C01" w:rsidTr="00AE5498">
        <w:trPr>
          <w:trHeight w:val="368"/>
        </w:trPr>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SPL.04.3(3)4</w:t>
            </w:r>
            <w:r w:rsidRPr="000A7C01">
              <w:rPr>
                <w:rFonts w:cs="TimesNewRomanPSMT"/>
              </w:rPr>
              <w:t xml:space="preserve"> opisać kierunki rozwoju ilościowego</w:t>
            </w:r>
          </w:p>
          <w:p w:rsidR="007B72ED" w:rsidRPr="000A7C01" w:rsidRDefault="007B72ED" w:rsidP="0068302D">
            <w:pPr>
              <w:autoSpaceDE w:val="0"/>
              <w:autoSpaceDN w:val="0"/>
              <w:adjustRightInd w:val="0"/>
              <w:rPr>
                <w:rFonts w:eastAsia="Times New Roman" w:cs="Arial"/>
              </w:rPr>
            </w:pPr>
            <w:r w:rsidRPr="000A7C01">
              <w:rPr>
                <w:rFonts w:cs="TimesNewRomanPSMT"/>
              </w:rPr>
              <w:t>i jakościowego w infrastrukturze</w:t>
            </w:r>
            <w:r w:rsidR="00A3330F" w:rsidRPr="000A7C01">
              <w:rPr>
                <w:rFonts w:cs="TimesNewRomanPSMT"/>
              </w:rPr>
              <w:t xml:space="preserve"> transport</w:t>
            </w:r>
            <w:r w:rsidR="0068302D" w:rsidRPr="000A7C01">
              <w:rPr>
                <w:rFonts w:cs="TimesNewRomanPSMT"/>
              </w:rPr>
              <w:t>ow</w:t>
            </w:r>
            <w:r w:rsidR="00A3330F" w:rsidRPr="000A7C01">
              <w:rPr>
                <w:rFonts w:cs="TimesNewRomanPSMT"/>
              </w:rPr>
              <w:t>ej</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0A7C01" w:rsidRDefault="007B72ED" w:rsidP="00F26CAD">
            <w:pPr>
              <w:pStyle w:val="Akapitzlist"/>
              <w:rPr>
                <w:rFonts w:eastAsia="Times New Roman" w:cs="Arial"/>
              </w:rPr>
            </w:pPr>
          </w:p>
        </w:tc>
      </w:tr>
      <w:tr w:rsidR="007B72ED" w:rsidRPr="000A7C01" w:rsidTr="00AE5498">
        <w:tc>
          <w:tcPr>
            <w:tcW w:w="6061" w:type="dxa"/>
          </w:tcPr>
          <w:p w:rsidR="007B72ED" w:rsidRPr="000A7C01" w:rsidRDefault="007B72ED" w:rsidP="00F26CAD">
            <w:pPr>
              <w:autoSpaceDE w:val="0"/>
              <w:autoSpaceDN w:val="0"/>
              <w:adjustRightInd w:val="0"/>
            </w:pPr>
            <w:r w:rsidRPr="000A7C01">
              <w:t>Uczeń:</w:t>
            </w:r>
          </w:p>
        </w:tc>
        <w:tc>
          <w:tcPr>
            <w:tcW w:w="1701" w:type="dxa"/>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val="restart"/>
            <w:tcBorders>
              <w:left w:val="single" w:sz="4" w:space="0" w:color="auto"/>
            </w:tcBorders>
          </w:tcPr>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 Technologie przeładunkowe. </w:t>
            </w:r>
          </w:p>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 Środki techniczne. </w:t>
            </w:r>
          </w:p>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 Klasyfikacja urządzeń przeładunkowych               i manipulacyjnych. </w:t>
            </w:r>
          </w:p>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 Technologie</w:t>
            </w:r>
            <w:r w:rsidR="00B442F0" w:rsidRPr="000A7C01">
              <w:rPr>
                <w:rFonts w:asciiTheme="minorHAnsi" w:hAnsiTheme="minorHAnsi"/>
                <w:color w:val="auto"/>
                <w:sz w:val="22"/>
                <w:szCs w:val="22"/>
              </w:rPr>
              <w:t xml:space="preserve"> przeładunkowe w </w:t>
            </w:r>
            <w:r w:rsidRPr="000A7C01">
              <w:rPr>
                <w:rFonts w:asciiTheme="minorHAnsi" w:hAnsiTheme="minorHAnsi"/>
                <w:color w:val="auto"/>
                <w:sz w:val="22"/>
                <w:szCs w:val="22"/>
              </w:rPr>
              <w:t xml:space="preserve">transporcie międzygałęziowym. </w:t>
            </w:r>
          </w:p>
          <w:p w:rsidR="007B72ED" w:rsidRPr="000A7C01" w:rsidRDefault="007B72ED" w:rsidP="00F26CAD">
            <w:pPr>
              <w:rPr>
                <w:rFonts w:eastAsia="Times New Roman" w:cs="Arial"/>
              </w:rPr>
            </w:pPr>
            <w:r w:rsidRPr="000A7C01">
              <w:t>– Dobór środkó</w:t>
            </w:r>
            <w:r w:rsidR="00B442F0" w:rsidRPr="000A7C01">
              <w:t>w technicznych w zależności od</w:t>
            </w:r>
            <w:r w:rsidRPr="000A7C01">
              <w:t xml:space="preserve">  warunków zlecenia usługi.</w:t>
            </w:r>
          </w:p>
          <w:p w:rsidR="007B72ED" w:rsidRPr="000A7C01" w:rsidRDefault="007B72ED" w:rsidP="00AE06B2">
            <w:pPr>
              <w:pStyle w:val="Akapitzlist"/>
              <w:numPr>
                <w:ilvl w:val="0"/>
                <w:numId w:val="19"/>
              </w:numPr>
              <w:rPr>
                <w:rFonts w:eastAsia="Times New Roman" w:cs="Arial"/>
              </w:rPr>
            </w:pPr>
            <w:r w:rsidRPr="000A7C01">
              <w:rPr>
                <w:rFonts w:eastAsia="Times New Roman" w:cs="Arial"/>
              </w:rPr>
              <w:t xml:space="preserve">Eksploatacja pojazdów samochodowych. </w:t>
            </w:r>
          </w:p>
          <w:p w:rsidR="007B72ED" w:rsidRPr="000A7C01" w:rsidRDefault="007B72ED" w:rsidP="00AE06B2">
            <w:pPr>
              <w:pStyle w:val="Akapitzlist"/>
              <w:numPr>
                <w:ilvl w:val="0"/>
                <w:numId w:val="19"/>
              </w:numPr>
              <w:rPr>
                <w:rFonts w:eastAsia="Times New Roman" w:cs="Arial"/>
              </w:rPr>
            </w:pPr>
            <w:r w:rsidRPr="000A7C01">
              <w:rPr>
                <w:rFonts w:eastAsia="Times New Roman" w:cs="Arial"/>
              </w:rPr>
              <w:t xml:space="preserve">Wymagania dotyczące bezpiecznej eksploatacji pojazdów. </w:t>
            </w:r>
          </w:p>
          <w:p w:rsidR="007B72ED" w:rsidRPr="000A7C01" w:rsidRDefault="007B72ED" w:rsidP="00AE06B2">
            <w:pPr>
              <w:pStyle w:val="Akapitzlist"/>
              <w:numPr>
                <w:ilvl w:val="0"/>
                <w:numId w:val="19"/>
              </w:numPr>
              <w:rPr>
                <w:rFonts w:eastAsia="Times New Roman" w:cs="Arial"/>
              </w:rPr>
            </w:pPr>
            <w:r w:rsidRPr="000A7C01">
              <w:rPr>
                <w:rFonts w:eastAsia="Times New Roman" w:cs="Arial"/>
              </w:rPr>
              <w:t xml:space="preserve">Badania techniczne i homologacyjne. </w:t>
            </w:r>
          </w:p>
          <w:p w:rsidR="007B72ED" w:rsidRPr="000A7C01" w:rsidRDefault="007B72ED" w:rsidP="00AE06B2">
            <w:pPr>
              <w:pStyle w:val="Akapitzlist"/>
              <w:numPr>
                <w:ilvl w:val="0"/>
                <w:numId w:val="19"/>
              </w:numPr>
              <w:rPr>
                <w:rFonts w:eastAsia="Times New Roman" w:cs="Arial"/>
              </w:rPr>
            </w:pPr>
            <w:r w:rsidRPr="000A7C01">
              <w:rPr>
                <w:rFonts w:eastAsia="Times New Roman" w:cs="Arial"/>
              </w:rPr>
              <w:t>Przeglądy, konserwacja i remonty środków technicznych.</w:t>
            </w:r>
          </w:p>
          <w:p w:rsidR="007B72ED" w:rsidRPr="000A7C01" w:rsidRDefault="007B72ED" w:rsidP="00AE06B2">
            <w:pPr>
              <w:pStyle w:val="Akapitzlist"/>
              <w:numPr>
                <w:ilvl w:val="0"/>
                <w:numId w:val="19"/>
              </w:numPr>
              <w:rPr>
                <w:rFonts w:eastAsia="Times New Roman" w:cs="Arial"/>
              </w:rPr>
            </w:pPr>
            <w:r w:rsidRPr="000A7C01">
              <w:rPr>
                <w:rFonts w:eastAsia="Times New Roman" w:cs="Arial"/>
              </w:rPr>
              <w:lastRenderedPageBreak/>
              <w:t>Regulacje prawne dotyczące wykorzystania urządzeń technicznych w</w:t>
            </w:r>
            <w:r w:rsidR="00B442F0" w:rsidRPr="000A7C01">
              <w:rPr>
                <w:rFonts w:eastAsia="Times New Roman" w:cs="Arial"/>
              </w:rPr>
              <w:t> </w:t>
            </w:r>
            <w:r w:rsidRPr="000A7C01">
              <w:rPr>
                <w:rFonts w:eastAsia="Times New Roman" w:cs="Arial"/>
              </w:rPr>
              <w:t xml:space="preserve">procesach transportowych. </w:t>
            </w:r>
          </w:p>
          <w:p w:rsidR="007B72ED" w:rsidRPr="000A7C01" w:rsidRDefault="007B72ED" w:rsidP="00AE06B2">
            <w:pPr>
              <w:pStyle w:val="Akapitzlist"/>
              <w:numPr>
                <w:ilvl w:val="0"/>
                <w:numId w:val="19"/>
              </w:numPr>
              <w:rPr>
                <w:rFonts w:eastAsia="Times New Roman" w:cs="Arial"/>
              </w:rPr>
            </w:pPr>
            <w:r w:rsidRPr="000A7C01">
              <w:rPr>
                <w:rFonts w:eastAsia="Times New Roman" w:cs="Arial"/>
              </w:rPr>
              <w:t>Wymagania Urzędu Dozoru Technicznego i Państwowej Inspekcji Pracy w zakresie użytkowania środków technicznych.</w:t>
            </w:r>
          </w:p>
          <w:p w:rsidR="007B72ED" w:rsidRPr="000A7C01" w:rsidRDefault="00B442F0" w:rsidP="00AE06B2">
            <w:pPr>
              <w:pStyle w:val="Akapitzlist"/>
              <w:numPr>
                <w:ilvl w:val="0"/>
                <w:numId w:val="19"/>
              </w:numPr>
              <w:rPr>
                <w:rFonts w:eastAsia="Times New Roman" w:cs="Arial"/>
              </w:rPr>
            </w:pPr>
            <w:r w:rsidRPr="000A7C01">
              <w:t>Urządzenia przeładunkowe i </w:t>
            </w:r>
            <w:r w:rsidR="007B72ED" w:rsidRPr="000A7C01">
              <w:t xml:space="preserve">manipulacyjne. </w:t>
            </w: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b/>
              </w:rPr>
              <w:t xml:space="preserve">SPL.04.3(5) </w:t>
            </w:r>
            <w:r w:rsidRPr="000A7C01">
              <w:rPr>
                <w:rFonts w:cs="TimesNewRomanPSMT"/>
                <w:b/>
              </w:rPr>
              <w:t>dobiera środki techniczne i technologie</w:t>
            </w:r>
            <w:r w:rsidR="004931D5" w:rsidRPr="000A7C01">
              <w:rPr>
                <w:rFonts w:cs="TimesNewRomanPSMT"/>
                <w:b/>
              </w:rPr>
              <w:t xml:space="preserve"> </w:t>
            </w:r>
            <w:r w:rsidRPr="000A7C01">
              <w:rPr>
                <w:rFonts w:cs="TimesNewRomanPSMT"/>
                <w:b/>
              </w:rPr>
              <w:t>do wykonania usługi przewozu</w:t>
            </w:r>
          </w:p>
        </w:tc>
        <w:tc>
          <w:tcPr>
            <w:tcW w:w="1701" w:type="dxa"/>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0A7C01" w:rsidRDefault="007B72ED" w:rsidP="00AE06B2">
            <w:pPr>
              <w:pStyle w:val="Akapitzlist"/>
              <w:numPr>
                <w:ilvl w:val="0"/>
                <w:numId w:val="19"/>
              </w:numPr>
              <w:rPr>
                <w:rFonts w:eastAsia="Times New Roman" w:cs="Arial"/>
              </w:rPr>
            </w:pPr>
          </w:p>
        </w:tc>
      </w:tr>
      <w:tr w:rsidR="007B72ED" w:rsidRPr="000A7C01" w:rsidTr="00AE5498">
        <w:tc>
          <w:tcPr>
            <w:tcW w:w="6061"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701" w:type="dxa"/>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0A7C01" w:rsidRDefault="007B72ED" w:rsidP="00F26CAD">
            <w:pPr>
              <w:pStyle w:val="Akapitzlist"/>
              <w:rPr>
                <w:rFonts w:eastAsia="Times New Roman" w:cs="Arial"/>
              </w:rPr>
            </w:pP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 xml:space="preserve">SPL.04.3(5)1 </w:t>
            </w:r>
            <w:r w:rsidRPr="000A7C01">
              <w:rPr>
                <w:rFonts w:cs="TimesNewRomanPSMT"/>
              </w:rPr>
              <w:t>rozróżnić technologie przewozowe i przeładunkowe</w:t>
            </w:r>
          </w:p>
          <w:p w:rsidR="007B72ED" w:rsidRPr="000A7C01" w:rsidRDefault="007B72ED" w:rsidP="00F26CAD">
            <w:pPr>
              <w:rPr>
                <w:rFonts w:eastAsia="Times New Roman" w:cs="Arial"/>
              </w:rPr>
            </w:pPr>
            <w:r w:rsidRPr="000A7C01">
              <w:rPr>
                <w:rFonts w:cs="TimesNewRomanPSMT"/>
              </w:rPr>
              <w:t>wykonania usług transportowych</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F26CAD">
            <w:pPr>
              <w:pStyle w:val="Akapitzlist"/>
              <w:rPr>
                <w:rFonts w:eastAsia="Times New Roman" w:cs="Arial"/>
              </w:rPr>
            </w:pP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SPL.04.3(5)2</w:t>
            </w:r>
            <w:r w:rsidRPr="000A7C01">
              <w:rPr>
                <w:rFonts w:cs="TimesNewRomanPSMT"/>
              </w:rPr>
              <w:t xml:space="preserve"> dobrać technologie do wykonania usługi</w:t>
            </w:r>
          </w:p>
          <w:p w:rsidR="007B72ED" w:rsidRPr="000A7C01" w:rsidRDefault="007B72ED" w:rsidP="00F26CAD">
            <w:pPr>
              <w:rPr>
                <w:rFonts w:eastAsia="Times New Roman" w:cs="Arial"/>
              </w:rPr>
            </w:pPr>
            <w:r w:rsidRPr="000A7C01">
              <w:rPr>
                <w:rFonts w:cs="TimesNewRomanPSMT"/>
              </w:rPr>
              <w:t>transportowej</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F26CAD">
            <w:pPr>
              <w:pStyle w:val="Akapitzlist"/>
              <w:rPr>
                <w:rFonts w:eastAsia="Times New Roman" w:cs="Arial"/>
              </w:rPr>
            </w:pPr>
          </w:p>
        </w:tc>
      </w:tr>
      <w:tr w:rsidR="007B72ED" w:rsidRPr="000A7C01" w:rsidTr="00AE5498">
        <w:tc>
          <w:tcPr>
            <w:tcW w:w="6061" w:type="dxa"/>
          </w:tcPr>
          <w:p w:rsidR="007B72ED" w:rsidRPr="000A7C01" w:rsidRDefault="007B72ED" w:rsidP="00F26CAD">
            <w:pPr>
              <w:autoSpaceDE w:val="0"/>
              <w:autoSpaceDN w:val="0"/>
              <w:adjustRightInd w:val="0"/>
              <w:rPr>
                <w:rFonts w:eastAsia="Times New Roman" w:cs="Arial"/>
              </w:rPr>
            </w:pPr>
            <w:r w:rsidRPr="000A7C01">
              <w:rPr>
                <w:rFonts w:eastAsia="Times New Roman" w:cs="Arial"/>
              </w:rPr>
              <w:t xml:space="preserve">SPL.04.3(5)3 </w:t>
            </w:r>
            <w:r w:rsidRPr="000A7C01">
              <w:rPr>
                <w:rFonts w:cs="TimesNewRomanPSMT"/>
              </w:rPr>
              <w:t>opisać urządzenia przeładunkowe i manipulacyjne</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0A7C01" w:rsidRDefault="007B72ED" w:rsidP="00F26CAD">
            <w:pPr>
              <w:pStyle w:val="Akapitzlist"/>
              <w:rPr>
                <w:rFonts w:eastAsia="Times New Roman" w:cs="Arial"/>
              </w:rPr>
            </w:pPr>
          </w:p>
        </w:tc>
      </w:tr>
      <w:tr w:rsidR="007B72ED" w:rsidRPr="000A7C01" w:rsidTr="00AE5498">
        <w:trPr>
          <w:trHeight w:val="730"/>
        </w:trPr>
        <w:tc>
          <w:tcPr>
            <w:tcW w:w="6061" w:type="dxa"/>
            <w:tcBorders>
              <w:bottom w:val="single" w:sz="4" w:space="0" w:color="000000" w:themeColor="text1"/>
            </w:tcBorders>
          </w:tcPr>
          <w:p w:rsidR="007B72ED" w:rsidRPr="000A7C01" w:rsidRDefault="007B72ED" w:rsidP="00F26CAD">
            <w:pPr>
              <w:autoSpaceDE w:val="0"/>
              <w:autoSpaceDN w:val="0"/>
              <w:adjustRightInd w:val="0"/>
              <w:rPr>
                <w:rFonts w:cs="TimesNewRomanPSMT"/>
              </w:rPr>
            </w:pPr>
            <w:r w:rsidRPr="000A7C01">
              <w:rPr>
                <w:rFonts w:eastAsia="Times New Roman" w:cs="Arial"/>
              </w:rPr>
              <w:t>SPL.04.3(5)4</w:t>
            </w:r>
            <w:r w:rsidRPr="000A7C01">
              <w:rPr>
                <w:rFonts w:cs="TimesNewRomanPSMT"/>
              </w:rPr>
              <w:t xml:space="preserve"> dobrać środki techniczne do wykonania załadunku,</w:t>
            </w:r>
          </w:p>
          <w:p w:rsidR="007B72ED" w:rsidRPr="000A7C01" w:rsidRDefault="007B72ED" w:rsidP="00F26CAD">
            <w:pPr>
              <w:autoSpaceDE w:val="0"/>
              <w:autoSpaceDN w:val="0"/>
              <w:adjustRightInd w:val="0"/>
              <w:rPr>
                <w:rFonts w:cs="TimesNewRomanPSMT"/>
              </w:rPr>
            </w:pPr>
            <w:r w:rsidRPr="000A7C01">
              <w:rPr>
                <w:rFonts w:cs="TimesNewRomanPSMT"/>
              </w:rPr>
              <w:t>przeładunku i rozładunku podczas realizacji usługi</w:t>
            </w:r>
          </w:p>
          <w:p w:rsidR="007B72ED" w:rsidRPr="000A7C01" w:rsidRDefault="007B72ED" w:rsidP="00F26CAD">
            <w:pPr>
              <w:rPr>
                <w:rFonts w:eastAsia="Times New Roman" w:cs="Arial"/>
              </w:rPr>
            </w:pPr>
            <w:r w:rsidRPr="000A7C01">
              <w:rPr>
                <w:rFonts w:cs="TimesNewRomanPSMT"/>
              </w:rPr>
              <w:t>transportowej</w:t>
            </w:r>
          </w:p>
        </w:tc>
        <w:tc>
          <w:tcPr>
            <w:tcW w:w="1701" w:type="dxa"/>
            <w:tcBorders>
              <w:bottom w:val="single" w:sz="4" w:space="0" w:color="000000" w:themeColor="text1"/>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bottom w:val="single" w:sz="4" w:space="0" w:color="000000" w:themeColor="text1"/>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F26CAD">
            <w:pPr>
              <w:pStyle w:val="Akapitzlist"/>
              <w:rPr>
                <w:rFonts w:eastAsia="Times New Roman" w:cs="Arial"/>
              </w:rPr>
            </w:pP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 xml:space="preserve">SPL.04.3(5)5 </w:t>
            </w:r>
            <w:r w:rsidRPr="000A7C01">
              <w:rPr>
                <w:rFonts w:cs="TimesNewRomanPSMT"/>
              </w:rPr>
              <w:t>dobrać środki transportu do ilości i rodzaju ładunków, warunków zlecenia, liczby przewożonych osób lub żywych zwierząt</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F26CAD">
            <w:pPr>
              <w:pStyle w:val="Akapitzlist"/>
              <w:rPr>
                <w:rFonts w:eastAsia="Times New Roman" w:cs="Arial"/>
              </w:rPr>
            </w:pPr>
          </w:p>
        </w:tc>
      </w:tr>
      <w:tr w:rsidR="007B72ED" w:rsidRPr="000A7C01" w:rsidTr="00AE5498">
        <w:tc>
          <w:tcPr>
            <w:tcW w:w="6061" w:type="dxa"/>
          </w:tcPr>
          <w:p w:rsidR="007B72ED" w:rsidRPr="000A7C01" w:rsidRDefault="007B72ED" w:rsidP="00F26CAD">
            <w:pPr>
              <w:autoSpaceDE w:val="0"/>
              <w:autoSpaceDN w:val="0"/>
              <w:adjustRightInd w:val="0"/>
              <w:rPr>
                <w:rFonts w:eastAsia="Times New Roman" w:cs="Arial"/>
              </w:rPr>
            </w:pPr>
            <w:r w:rsidRPr="000A7C01">
              <w:rPr>
                <w:rFonts w:eastAsia="Times New Roman" w:cs="Arial"/>
              </w:rPr>
              <w:lastRenderedPageBreak/>
              <w:t>SPL.04.3(5)6</w:t>
            </w:r>
            <w:r w:rsidRPr="000A7C01">
              <w:rPr>
                <w:rFonts w:cs="TimesNewRomanPSMT"/>
              </w:rPr>
              <w:t xml:space="preserve"> opisać zasady eksploatacji środków transportu</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0A7C01" w:rsidRDefault="007B72ED" w:rsidP="00F26CAD">
            <w:pPr>
              <w:pStyle w:val="Akapitzlist"/>
              <w:rPr>
                <w:rFonts w:eastAsia="Times New Roman" w:cs="Arial"/>
              </w:rPr>
            </w:pP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SPL.04.3(5)7</w:t>
            </w:r>
            <w:r w:rsidRPr="000A7C01">
              <w:rPr>
                <w:rFonts w:cs="TimesNewRomanPSMT"/>
              </w:rPr>
              <w:t xml:space="preserve"> stosować zasady i przepisy prawa dotyczące eksploatacji środków transportu</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F26CAD">
            <w:pPr>
              <w:pStyle w:val="Akapitzlist"/>
              <w:rPr>
                <w:rFonts w:eastAsia="Times New Roman" w:cs="Arial"/>
              </w:rPr>
            </w:pPr>
          </w:p>
        </w:tc>
      </w:tr>
      <w:tr w:rsidR="007B72ED" w:rsidRPr="000A7C01" w:rsidTr="00AE5498">
        <w:tc>
          <w:tcPr>
            <w:tcW w:w="6061" w:type="dxa"/>
          </w:tcPr>
          <w:p w:rsidR="007B72ED" w:rsidRPr="000A7C01" w:rsidRDefault="007B72ED" w:rsidP="00F26CAD">
            <w:pPr>
              <w:autoSpaceDE w:val="0"/>
              <w:autoSpaceDN w:val="0"/>
              <w:adjustRightInd w:val="0"/>
            </w:pPr>
            <w:r w:rsidRPr="000A7C01">
              <w:t>Uczeń:</w:t>
            </w:r>
          </w:p>
        </w:tc>
        <w:tc>
          <w:tcPr>
            <w:tcW w:w="1701" w:type="dxa"/>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val="restart"/>
            <w:tcBorders>
              <w:left w:val="single" w:sz="4" w:space="0" w:color="auto"/>
            </w:tcBorders>
          </w:tcPr>
          <w:p w:rsidR="007B72ED" w:rsidRPr="000A7C01" w:rsidRDefault="007B72ED" w:rsidP="00AE06B2">
            <w:pPr>
              <w:pStyle w:val="Akapitzlist"/>
              <w:numPr>
                <w:ilvl w:val="0"/>
                <w:numId w:val="18"/>
              </w:numPr>
              <w:rPr>
                <w:rFonts w:eastAsia="Times New Roman" w:cs="Arial"/>
              </w:rPr>
            </w:pPr>
            <w:r w:rsidRPr="000A7C01">
              <w:rPr>
                <w:rFonts w:eastAsia="Times New Roman" w:cs="Arial"/>
              </w:rPr>
              <w:t>Świ</w:t>
            </w:r>
            <w:r w:rsidR="00B442F0" w:rsidRPr="000A7C01">
              <w:rPr>
                <w:rFonts w:eastAsia="Times New Roman" w:cs="Arial"/>
              </w:rPr>
              <w:t>adczenie usług transportowych w </w:t>
            </w:r>
            <w:r w:rsidRPr="000A7C01">
              <w:rPr>
                <w:rFonts w:eastAsia="Times New Roman" w:cs="Arial"/>
              </w:rPr>
              <w:t>świetle przepisów prawnych.</w:t>
            </w:r>
          </w:p>
          <w:p w:rsidR="007B72ED" w:rsidRPr="000A7C01" w:rsidRDefault="007B72ED" w:rsidP="00AE06B2">
            <w:pPr>
              <w:pStyle w:val="Akapitzlist"/>
              <w:numPr>
                <w:ilvl w:val="0"/>
                <w:numId w:val="18"/>
              </w:numPr>
              <w:rPr>
                <w:rFonts w:eastAsia="Times New Roman" w:cs="Arial"/>
              </w:rPr>
            </w:pPr>
            <w:r w:rsidRPr="000A7C01">
              <w:rPr>
                <w:rFonts w:eastAsia="Times New Roman" w:cs="Arial"/>
              </w:rPr>
              <w:t>Krajowe i międzynarodowe akty prawne dotyczące przewozu ładunków.</w:t>
            </w:r>
          </w:p>
          <w:p w:rsidR="007B72ED" w:rsidRPr="000A7C01" w:rsidRDefault="007B72ED" w:rsidP="00AE06B2">
            <w:pPr>
              <w:pStyle w:val="Akapitzlist"/>
              <w:numPr>
                <w:ilvl w:val="0"/>
                <w:numId w:val="18"/>
              </w:numPr>
              <w:rPr>
                <w:rFonts w:eastAsia="Times New Roman" w:cs="Arial"/>
              </w:rPr>
            </w:pPr>
            <w:r w:rsidRPr="000A7C01">
              <w:rPr>
                <w:rFonts w:eastAsia="Times New Roman" w:cs="Arial"/>
              </w:rPr>
              <w:t>Źródła prawa transportowego i prawa przewozowego.</w:t>
            </w:r>
          </w:p>
          <w:p w:rsidR="007B72ED" w:rsidRPr="000A7C01" w:rsidRDefault="007B72ED" w:rsidP="00AE06B2">
            <w:pPr>
              <w:pStyle w:val="Akapitzlist"/>
              <w:numPr>
                <w:ilvl w:val="0"/>
                <w:numId w:val="18"/>
              </w:numPr>
              <w:rPr>
                <w:rFonts w:eastAsia="Times New Roman" w:cs="Arial"/>
              </w:rPr>
            </w:pPr>
            <w:r w:rsidRPr="000A7C01">
              <w:rPr>
                <w:rFonts w:eastAsia="Times New Roman" w:cs="Arial"/>
              </w:rPr>
              <w:t>Rodzaje norm prawnych dotyczących transportu .</w:t>
            </w:r>
          </w:p>
          <w:p w:rsidR="007B72ED" w:rsidRPr="000A7C01" w:rsidRDefault="00B442F0" w:rsidP="00AE06B2">
            <w:pPr>
              <w:pStyle w:val="Akapitzlist"/>
              <w:numPr>
                <w:ilvl w:val="0"/>
                <w:numId w:val="18"/>
              </w:numPr>
              <w:rPr>
                <w:rFonts w:eastAsia="Times New Roman" w:cs="Arial"/>
              </w:rPr>
            </w:pPr>
            <w:r w:rsidRPr="000A7C01">
              <w:rPr>
                <w:rFonts w:eastAsia="Times New Roman" w:cs="Arial"/>
              </w:rPr>
              <w:t>Normy prawa obowiązujące w </w:t>
            </w:r>
            <w:r w:rsidR="007B72ED" w:rsidRPr="000A7C01">
              <w:rPr>
                <w:rFonts w:eastAsia="Times New Roman" w:cs="Arial"/>
              </w:rPr>
              <w:t>poszczegól</w:t>
            </w:r>
            <w:r w:rsidRPr="000A7C01">
              <w:rPr>
                <w:rFonts w:eastAsia="Times New Roman" w:cs="Arial"/>
              </w:rPr>
              <w:t>n</w:t>
            </w:r>
            <w:r w:rsidR="007B72ED" w:rsidRPr="000A7C01">
              <w:rPr>
                <w:rFonts w:eastAsia="Times New Roman" w:cs="Arial"/>
              </w:rPr>
              <w:t>ych gałęziach transportu.</w:t>
            </w:r>
          </w:p>
          <w:p w:rsidR="007B72ED" w:rsidRPr="000A7C01" w:rsidRDefault="007B72ED" w:rsidP="00AE06B2">
            <w:pPr>
              <w:pStyle w:val="Akapitzlist"/>
              <w:numPr>
                <w:ilvl w:val="0"/>
                <w:numId w:val="18"/>
              </w:numPr>
              <w:rPr>
                <w:rFonts w:eastAsia="Times New Roman" w:cs="Arial"/>
              </w:rPr>
            </w:pPr>
            <w:r w:rsidRPr="000A7C01">
              <w:rPr>
                <w:rFonts w:eastAsia="Times New Roman" w:cs="Arial"/>
              </w:rPr>
              <w:t>Przepisy prawa dotyczące przewozu ładunków niebezpiecznych, szybko p</w:t>
            </w:r>
            <w:r w:rsidR="00B442F0" w:rsidRPr="000A7C01">
              <w:rPr>
                <w:rFonts w:eastAsia="Times New Roman" w:cs="Arial"/>
              </w:rPr>
              <w:t>sujących się, nienormatywnych i </w:t>
            </w:r>
            <w:r w:rsidRPr="000A7C01">
              <w:rPr>
                <w:rFonts w:eastAsia="Times New Roman" w:cs="Arial"/>
              </w:rPr>
              <w:t>żywych zwierząt.</w:t>
            </w: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b/>
              </w:rPr>
              <w:t>SPL.04.3(6)</w:t>
            </w:r>
            <w:r w:rsidRPr="000A7C01">
              <w:rPr>
                <w:rFonts w:cs="TimesNewRomanPSMT"/>
                <w:b/>
              </w:rPr>
              <w:t xml:space="preserve"> stosuje przepisy prawa krajowe</w:t>
            </w:r>
            <w:r w:rsidR="00B442F0" w:rsidRPr="000A7C01">
              <w:rPr>
                <w:rFonts w:cs="TimesNewRomanPSMT"/>
                <w:b/>
              </w:rPr>
              <w:t>go                             i </w:t>
            </w:r>
            <w:r w:rsidRPr="000A7C01">
              <w:rPr>
                <w:rFonts w:cs="TimesNewRomanPSMT"/>
                <w:b/>
              </w:rPr>
              <w:t>międzynarodowego dotyczące realizacji usługi przewozu</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0A7C01" w:rsidRDefault="007B72ED" w:rsidP="00AE06B2">
            <w:pPr>
              <w:pStyle w:val="Akapitzlist"/>
              <w:numPr>
                <w:ilvl w:val="0"/>
                <w:numId w:val="18"/>
              </w:numPr>
              <w:rPr>
                <w:rFonts w:eastAsia="Times New Roman" w:cs="Arial"/>
              </w:rPr>
            </w:pPr>
          </w:p>
        </w:tc>
      </w:tr>
      <w:tr w:rsidR="007B72ED" w:rsidRPr="000A7C01" w:rsidTr="00AE5498">
        <w:tc>
          <w:tcPr>
            <w:tcW w:w="6061"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0A7C01" w:rsidRDefault="007B72ED" w:rsidP="00F26CAD">
            <w:pPr>
              <w:pStyle w:val="Akapitzlist"/>
              <w:rPr>
                <w:rFonts w:eastAsia="Times New Roman" w:cs="Arial"/>
              </w:rPr>
            </w:pPr>
          </w:p>
        </w:tc>
      </w:tr>
      <w:tr w:rsidR="007B72ED" w:rsidRPr="000A7C01" w:rsidTr="00AE5498">
        <w:tc>
          <w:tcPr>
            <w:tcW w:w="6061" w:type="dxa"/>
          </w:tcPr>
          <w:p w:rsidR="007B72ED" w:rsidRPr="000A7C01" w:rsidRDefault="007B72ED" w:rsidP="00F26CAD">
            <w:pPr>
              <w:autoSpaceDE w:val="0"/>
              <w:autoSpaceDN w:val="0"/>
              <w:adjustRightInd w:val="0"/>
              <w:rPr>
                <w:rFonts w:eastAsia="Times New Roman" w:cs="Arial"/>
                <w:lang w:eastAsia="en-US"/>
              </w:rPr>
            </w:pPr>
            <w:r w:rsidRPr="000A7C01">
              <w:rPr>
                <w:rFonts w:eastAsia="Times New Roman" w:cs="Arial"/>
              </w:rPr>
              <w:t xml:space="preserve">SPL.04.3(6)1 </w:t>
            </w:r>
            <w:r w:rsidRPr="000A7C01">
              <w:t>wskaz</w:t>
            </w:r>
            <w:r w:rsidR="00B442F0" w:rsidRPr="000A7C01">
              <w:t>ać</w:t>
            </w:r>
            <w:r w:rsidRPr="000A7C01">
              <w:t xml:space="preserve"> przepisy prawa dotyczące organizowania procesów przewozu ładunków </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F26CAD">
            <w:pPr>
              <w:pStyle w:val="Akapitzlist"/>
              <w:rPr>
                <w:rFonts w:eastAsia="Times New Roman" w:cs="Arial"/>
              </w:rPr>
            </w:pPr>
          </w:p>
        </w:tc>
      </w:tr>
      <w:tr w:rsidR="007B72ED" w:rsidRPr="000A7C01" w:rsidTr="00AE5498">
        <w:tc>
          <w:tcPr>
            <w:tcW w:w="6061" w:type="dxa"/>
          </w:tcPr>
          <w:p w:rsidR="007B72ED" w:rsidRPr="000A7C01" w:rsidRDefault="007B72ED" w:rsidP="00F26CAD">
            <w:pPr>
              <w:autoSpaceDE w:val="0"/>
              <w:autoSpaceDN w:val="0"/>
              <w:adjustRightInd w:val="0"/>
              <w:rPr>
                <w:rFonts w:eastAsiaTheme="minorHAnsi" w:cs="TimesNewRomanPSMT"/>
                <w:lang w:eastAsia="en-US"/>
              </w:rPr>
            </w:pPr>
            <w:r w:rsidRPr="000A7C01">
              <w:rPr>
                <w:rFonts w:eastAsia="Times New Roman" w:cs="Arial"/>
              </w:rPr>
              <w:t xml:space="preserve">SPL.04.3(6)2 </w:t>
            </w:r>
            <w:r w:rsidRPr="000A7C01">
              <w:t>wskaz</w:t>
            </w:r>
            <w:r w:rsidR="00B442F0" w:rsidRPr="000A7C01">
              <w:t>ać</w:t>
            </w:r>
            <w:r w:rsidRPr="000A7C01">
              <w:t xml:space="preserve"> przepisy prawa dotyczące organizowania procesów przewozu: </w:t>
            </w:r>
          </w:p>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a) materiałów niebezpiecznych </w:t>
            </w:r>
          </w:p>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b) ładunków nienormatywnych </w:t>
            </w:r>
          </w:p>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c) żywych zwierząt </w:t>
            </w:r>
          </w:p>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d) szybko psujących się artykułów żywnościowych </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0A7C01" w:rsidRDefault="007B72ED" w:rsidP="00F26CAD">
            <w:pPr>
              <w:pStyle w:val="Akapitzlist"/>
              <w:rPr>
                <w:rFonts w:eastAsia="Times New Roman" w:cs="Arial"/>
              </w:rPr>
            </w:pPr>
          </w:p>
        </w:tc>
      </w:tr>
      <w:tr w:rsidR="007B72ED" w:rsidRPr="000A7C01" w:rsidTr="00AE5498">
        <w:tc>
          <w:tcPr>
            <w:tcW w:w="6061" w:type="dxa"/>
          </w:tcPr>
          <w:p w:rsidR="007B72ED" w:rsidRPr="000A7C01" w:rsidRDefault="007B72ED" w:rsidP="00F26CAD">
            <w:r w:rsidRPr="000A7C01">
              <w:rPr>
                <w:rFonts w:eastAsia="Calibri"/>
                <w:lang w:eastAsia="en-US"/>
              </w:rPr>
              <w:t>Uczeń:</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val="restart"/>
            <w:tcBorders>
              <w:left w:val="single" w:sz="4" w:space="0" w:color="auto"/>
            </w:tcBorders>
          </w:tcPr>
          <w:p w:rsidR="007B72ED" w:rsidRPr="000A7C01" w:rsidRDefault="007B72ED" w:rsidP="00AE06B2">
            <w:pPr>
              <w:pStyle w:val="Tekstpodstawowy"/>
              <w:numPr>
                <w:ilvl w:val="0"/>
                <w:numId w:val="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Klasyfikacja kosztów usług transportowych.</w:t>
            </w:r>
          </w:p>
          <w:p w:rsidR="007B72ED" w:rsidRPr="000A7C01" w:rsidRDefault="007B72ED" w:rsidP="00AE06B2">
            <w:pPr>
              <w:pStyle w:val="Tekstpodstawowy"/>
              <w:numPr>
                <w:ilvl w:val="0"/>
                <w:numId w:val="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Amortyzacja i metody odpisów.</w:t>
            </w:r>
          </w:p>
          <w:p w:rsidR="007B72ED" w:rsidRPr="000A7C01" w:rsidRDefault="007B72ED" w:rsidP="00AE06B2">
            <w:pPr>
              <w:pStyle w:val="Tekstpodstawowy"/>
              <w:numPr>
                <w:ilvl w:val="0"/>
                <w:numId w:val="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Kalkulacja kosztów usług transportowych.</w:t>
            </w:r>
          </w:p>
          <w:p w:rsidR="007B72ED" w:rsidRPr="000A7C01" w:rsidRDefault="007B72ED" w:rsidP="00AE06B2">
            <w:pPr>
              <w:pStyle w:val="Tekstpodstawowy"/>
              <w:numPr>
                <w:ilvl w:val="0"/>
                <w:numId w:val="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Koszty związane z użytkowaniem środków transportu.</w:t>
            </w:r>
          </w:p>
          <w:p w:rsidR="007B72ED" w:rsidRPr="000A7C01" w:rsidRDefault="007B72ED" w:rsidP="00AE06B2">
            <w:pPr>
              <w:pStyle w:val="Tekstpodstawowy"/>
              <w:numPr>
                <w:ilvl w:val="0"/>
                <w:numId w:val="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Definicja i struktura ceny.</w:t>
            </w:r>
          </w:p>
          <w:p w:rsidR="007B72ED" w:rsidRPr="000A7C01" w:rsidRDefault="007B72ED" w:rsidP="00AE06B2">
            <w:pPr>
              <w:pStyle w:val="Tekstpodstawowy"/>
              <w:numPr>
                <w:ilvl w:val="0"/>
                <w:numId w:val="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lastRenderedPageBreak/>
              <w:t>Stawki VAT w usługach transportowych.</w:t>
            </w:r>
          </w:p>
          <w:p w:rsidR="007B72ED" w:rsidRPr="000A7C01" w:rsidRDefault="007B72ED" w:rsidP="00AE06B2">
            <w:pPr>
              <w:pStyle w:val="Tekstpodstawowy"/>
              <w:numPr>
                <w:ilvl w:val="0"/>
                <w:numId w:val="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Metody ustalania cen w transporcie.</w:t>
            </w:r>
          </w:p>
          <w:p w:rsidR="007B72ED" w:rsidRPr="000A7C01" w:rsidRDefault="007B72ED" w:rsidP="00F26CAD">
            <w:pPr>
              <w:pStyle w:val="Akapitzlist"/>
              <w:ind w:left="360"/>
              <w:rPr>
                <w:rFonts w:eastAsia="Times New Roman" w:cs="Arial"/>
              </w:rPr>
            </w:pPr>
          </w:p>
          <w:p w:rsidR="007B72ED" w:rsidRPr="000A7C01" w:rsidRDefault="007B72ED" w:rsidP="00F26CAD">
            <w:pPr>
              <w:pStyle w:val="Akapitzlist"/>
              <w:ind w:left="360"/>
              <w:rPr>
                <w:rFonts w:eastAsia="Times New Roman" w:cs="Arial"/>
              </w:rPr>
            </w:pPr>
          </w:p>
        </w:tc>
      </w:tr>
      <w:tr w:rsidR="007B72ED" w:rsidRPr="000A7C01" w:rsidTr="00AE5498">
        <w:tc>
          <w:tcPr>
            <w:tcW w:w="6061" w:type="dxa"/>
          </w:tcPr>
          <w:p w:rsidR="007B72ED" w:rsidRPr="000A7C01" w:rsidRDefault="007B72ED" w:rsidP="00F26CAD">
            <w:r w:rsidRPr="000A7C01">
              <w:rPr>
                <w:rFonts w:eastAsia="Calibri"/>
                <w:b/>
                <w:lang w:eastAsia="en-US"/>
              </w:rPr>
              <w:t>SPL.04.4(10)</w:t>
            </w:r>
            <w:r w:rsidRPr="000A7C01">
              <w:rPr>
                <w:rFonts w:eastAsiaTheme="minorHAnsi" w:cs="TimesNewRomanPSMT"/>
                <w:b/>
                <w:lang w:eastAsia="en-US"/>
              </w:rPr>
              <w:t xml:space="preserve"> oblicza koszty procesu transportowego</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0A7C01" w:rsidRDefault="007B72ED" w:rsidP="00AE06B2">
            <w:pPr>
              <w:pStyle w:val="Akapitzlist"/>
              <w:numPr>
                <w:ilvl w:val="0"/>
                <w:numId w:val="8"/>
              </w:numPr>
              <w:rPr>
                <w:rFonts w:eastAsia="Times New Roman" w:cs="Arial"/>
              </w:rPr>
            </w:pPr>
          </w:p>
        </w:tc>
      </w:tr>
      <w:tr w:rsidR="007B72ED" w:rsidRPr="000A7C01" w:rsidTr="00AE5498">
        <w:tc>
          <w:tcPr>
            <w:tcW w:w="6061" w:type="dxa"/>
          </w:tcPr>
          <w:p w:rsidR="007B72ED" w:rsidRPr="000A7C01" w:rsidRDefault="007B72ED" w:rsidP="00F26CAD">
            <w:r w:rsidRPr="000A7C01">
              <w:rPr>
                <w:rFonts w:eastAsia="Calibri"/>
                <w:lang w:eastAsia="en-US"/>
              </w:rPr>
              <w:t>Uczeń po zrealizowaniu zajęć potrafi:</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0A7C01" w:rsidRDefault="007B72ED" w:rsidP="00AE06B2">
            <w:pPr>
              <w:pStyle w:val="Akapitzlist"/>
              <w:numPr>
                <w:ilvl w:val="0"/>
                <w:numId w:val="8"/>
              </w:numPr>
              <w:rPr>
                <w:rFonts w:eastAsia="Times New Roman" w:cs="Arial"/>
              </w:rPr>
            </w:pPr>
          </w:p>
        </w:tc>
      </w:tr>
      <w:tr w:rsidR="007B72ED" w:rsidRPr="000A7C01" w:rsidTr="00AE5498">
        <w:tc>
          <w:tcPr>
            <w:tcW w:w="6061" w:type="dxa"/>
          </w:tcPr>
          <w:p w:rsidR="007B72ED" w:rsidRPr="000A7C01" w:rsidRDefault="007B72ED" w:rsidP="00F26CAD">
            <w:r w:rsidRPr="000A7C01">
              <w:rPr>
                <w:rFonts w:eastAsia="Calibri"/>
                <w:lang w:eastAsia="en-US"/>
              </w:rPr>
              <w:t>SPL.04.4(10)1</w:t>
            </w:r>
            <w:r w:rsidRPr="000A7C01">
              <w:rPr>
                <w:rFonts w:eastAsiaTheme="minorHAnsi" w:cs="TimesNewRomanPSMT"/>
                <w:lang w:eastAsia="en-US"/>
              </w:rPr>
              <w:t xml:space="preserve"> klasyfikować koszty związane z procesem</w:t>
            </w:r>
          </w:p>
          <w:p w:rsidR="007B72ED" w:rsidRPr="000A7C01" w:rsidRDefault="007B72ED" w:rsidP="00F26CAD">
            <w:r w:rsidRPr="000A7C01">
              <w:rPr>
                <w:rFonts w:eastAsiaTheme="minorHAnsi" w:cs="TimesNewRomanPSMT"/>
                <w:lang w:eastAsia="en-US"/>
              </w:rPr>
              <w:t>transportowym według różnych kryteriów</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AE06B2">
            <w:pPr>
              <w:pStyle w:val="Akapitzlist"/>
              <w:numPr>
                <w:ilvl w:val="0"/>
                <w:numId w:val="8"/>
              </w:numPr>
              <w:rPr>
                <w:rFonts w:eastAsia="Times New Roman" w:cs="Arial"/>
              </w:rPr>
            </w:pPr>
          </w:p>
        </w:tc>
      </w:tr>
      <w:tr w:rsidR="007B72ED" w:rsidRPr="000A7C01" w:rsidTr="00AE5498">
        <w:tc>
          <w:tcPr>
            <w:tcW w:w="6061" w:type="dxa"/>
          </w:tcPr>
          <w:p w:rsidR="007B72ED" w:rsidRPr="000A7C01" w:rsidRDefault="007B72ED" w:rsidP="00F26CAD">
            <w:r w:rsidRPr="000A7C01">
              <w:rPr>
                <w:rFonts w:eastAsia="Calibri"/>
                <w:lang w:eastAsia="en-US"/>
              </w:rPr>
              <w:t>SPL.04.4(10)2</w:t>
            </w:r>
            <w:r w:rsidRPr="000A7C01">
              <w:rPr>
                <w:rFonts w:eastAsiaTheme="minorHAnsi" w:cs="TimesNewRomanPSMT"/>
                <w:lang w:eastAsia="en-US"/>
              </w:rPr>
              <w:t xml:space="preserve"> obliczać koszty całkowite i jednostkowe stosując</w:t>
            </w:r>
          </w:p>
          <w:p w:rsidR="007B72ED" w:rsidRPr="000A7C01" w:rsidRDefault="007B72ED" w:rsidP="00F26CAD">
            <w:r w:rsidRPr="000A7C01">
              <w:rPr>
                <w:rFonts w:eastAsiaTheme="minorHAnsi" w:cs="TimesNewRomanPSMT"/>
                <w:lang w:eastAsia="en-US"/>
              </w:rPr>
              <w:t>wybrane metody kalkulacji kosztów</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AE06B2">
            <w:pPr>
              <w:pStyle w:val="Akapitzlist"/>
              <w:numPr>
                <w:ilvl w:val="0"/>
                <w:numId w:val="8"/>
              </w:numPr>
              <w:rPr>
                <w:rFonts w:eastAsia="Times New Roman" w:cs="Arial"/>
              </w:rPr>
            </w:pPr>
          </w:p>
        </w:tc>
      </w:tr>
      <w:tr w:rsidR="007B72ED" w:rsidRPr="000A7C01" w:rsidTr="00AE5498">
        <w:tc>
          <w:tcPr>
            <w:tcW w:w="6061" w:type="dxa"/>
          </w:tcPr>
          <w:p w:rsidR="007B72ED" w:rsidRPr="000A7C01" w:rsidRDefault="007B72ED" w:rsidP="00F26CAD">
            <w:r w:rsidRPr="000A7C01">
              <w:rPr>
                <w:rFonts w:eastAsia="Calibri"/>
                <w:lang w:eastAsia="en-US"/>
              </w:rPr>
              <w:t>SPL.04.4(10)3</w:t>
            </w:r>
            <w:r w:rsidRPr="000A7C01">
              <w:rPr>
                <w:rFonts w:eastAsiaTheme="minorHAnsi" w:cs="TimesNewRomanPSMT"/>
                <w:lang w:eastAsia="en-US"/>
              </w:rPr>
              <w:t xml:space="preserve"> analizować cenniki poszczególnych gałęzi transportu</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AE06B2">
            <w:pPr>
              <w:pStyle w:val="Akapitzlist"/>
              <w:numPr>
                <w:ilvl w:val="0"/>
                <w:numId w:val="8"/>
              </w:numPr>
              <w:rPr>
                <w:rFonts w:eastAsia="Times New Roman" w:cs="Arial"/>
              </w:rPr>
            </w:pPr>
          </w:p>
        </w:tc>
      </w:tr>
      <w:tr w:rsidR="007B72ED" w:rsidRPr="000A7C01" w:rsidTr="00AE5498">
        <w:tc>
          <w:tcPr>
            <w:tcW w:w="6061" w:type="dxa"/>
          </w:tcPr>
          <w:p w:rsidR="007B72ED" w:rsidRPr="000A7C01" w:rsidRDefault="007B72ED" w:rsidP="00F26CAD">
            <w:r w:rsidRPr="000A7C01">
              <w:rPr>
                <w:rFonts w:eastAsia="Calibri"/>
                <w:lang w:eastAsia="en-US"/>
              </w:rPr>
              <w:lastRenderedPageBreak/>
              <w:t>SPL.04.4(10)4</w:t>
            </w:r>
            <w:r w:rsidRPr="000A7C01">
              <w:rPr>
                <w:rFonts w:eastAsiaTheme="minorHAnsi" w:cs="TimesNewRomanPSMT"/>
                <w:lang w:eastAsia="en-US"/>
              </w:rPr>
              <w:t xml:space="preserve"> rozróżniać pojęcia dotyczące kosztów i cen          (np. cena jednostkowa, narzut, VAT, cena netto, cena brutto)</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0A7C01" w:rsidRDefault="007B72ED" w:rsidP="00AE06B2">
            <w:pPr>
              <w:pStyle w:val="Akapitzlist"/>
              <w:numPr>
                <w:ilvl w:val="0"/>
                <w:numId w:val="8"/>
              </w:numPr>
              <w:rPr>
                <w:rFonts w:eastAsia="Times New Roman" w:cs="Arial"/>
              </w:rPr>
            </w:pPr>
          </w:p>
        </w:tc>
      </w:tr>
      <w:tr w:rsidR="007B72ED" w:rsidRPr="000A7C01" w:rsidTr="00AE5498">
        <w:tc>
          <w:tcPr>
            <w:tcW w:w="6061" w:type="dxa"/>
          </w:tcPr>
          <w:p w:rsidR="007B72ED" w:rsidRPr="000A7C01" w:rsidRDefault="007B72ED" w:rsidP="00F26CAD">
            <w:r w:rsidRPr="000A7C01">
              <w:rPr>
                <w:rFonts w:eastAsia="Calibri"/>
                <w:lang w:eastAsia="en-US"/>
              </w:rPr>
              <w:t>SPL.04.4(10)5</w:t>
            </w:r>
            <w:r w:rsidRPr="000A7C01">
              <w:rPr>
                <w:rFonts w:eastAsiaTheme="minorHAnsi" w:cs="TimesNewRomanPSMT"/>
                <w:lang w:eastAsia="en-US"/>
              </w:rPr>
              <w:t xml:space="preserve"> obliczać cenę usług transportowych </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AE06B2">
            <w:pPr>
              <w:pStyle w:val="Akapitzlist"/>
              <w:numPr>
                <w:ilvl w:val="0"/>
                <w:numId w:val="8"/>
              </w:numPr>
              <w:rPr>
                <w:rFonts w:eastAsia="Times New Roman" w:cs="Arial"/>
              </w:rPr>
            </w:pPr>
          </w:p>
        </w:tc>
      </w:tr>
      <w:tr w:rsidR="007B72ED" w:rsidRPr="000A7C01" w:rsidTr="00AE5498">
        <w:tc>
          <w:tcPr>
            <w:tcW w:w="6061" w:type="dxa"/>
          </w:tcPr>
          <w:p w:rsidR="007B72ED" w:rsidRPr="000A7C01" w:rsidRDefault="007B72ED" w:rsidP="00F26CAD">
            <w:r w:rsidRPr="000A7C01">
              <w:rPr>
                <w:rFonts w:eastAsia="Calibri"/>
                <w:lang w:eastAsia="en-US"/>
              </w:rPr>
              <w:t xml:space="preserve">SPL.04.4(10)6 </w:t>
            </w:r>
            <w:r w:rsidRPr="000A7C01">
              <w:rPr>
                <w:rFonts w:eastAsiaTheme="minorHAnsi" w:cs="TimesNewRomanPSMT"/>
                <w:lang w:eastAsia="en-US"/>
              </w:rPr>
              <w:t>sporządzać cennik usług transportowych</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AE06B2">
            <w:pPr>
              <w:pStyle w:val="Akapitzlist"/>
              <w:numPr>
                <w:ilvl w:val="0"/>
                <w:numId w:val="8"/>
              </w:numPr>
              <w:rPr>
                <w:rFonts w:eastAsia="Times New Roman" w:cs="Arial"/>
              </w:rPr>
            </w:pPr>
          </w:p>
        </w:tc>
      </w:tr>
      <w:tr w:rsidR="007B72ED" w:rsidRPr="000A7C01" w:rsidTr="00AE5498">
        <w:tc>
          <w:tcPr>
            <w:tcW w:w="6061" w:type="dxa"/>
          </w:tcPr>
          <w:p w:rsidR="007B72ED" w:rsidRPr="000A7C01" w:rsidRDefault="007B72ED" w:rsidP="000A7C01">
            <w:pPr>
              <w:pStyle w:val="Default"/>
              <w:rPr>
                <w:rFonts w:asciiTheme="minorHAnsi" w:hAnsiTheme="minorHAnsi"/>
                <w:color w:val="auto"/>
                <w:sz w:val="22"/>
                <w:szCs w:val="22"/>
              </w:rPr>
            </w:pPr>
            <w:r w:rsidRPr="000A7C01">
              <w:rPr>
                <w:rFonts w:asciiTheme="minorHAnsi" w:hAnsiTheme="minorHAnsi"/>
                <w:color w:val="auto"/>
                <w:sz w:val="22"/>
                <w:szCs w:val="22"/>
              </w:rPr>
              <w:t>SPL.04.4(10)7 stosować  programy komputerowe do kalkulacji kosztów usługi transportowej</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AE06B2">
            <w:pPr>
              <w:pStyle w:val="Akapitzlist"/>
              <w:numPr>
                <w:ilvl w:val="0"/>
                <w:numId w:val="8"/>
              </w:numPr>
              <w:rPr>
                <w:rFonts w:eastAsia="Times New Roman" w:cs="Arial"/>
              </w:rPr>
            </w:pPr>
          </w:p>
        </w:tc>
      </w:tr>
      <w:tr w:rsidR="007B72ED" w:rsidRPr="000A7C01" w:rsidTr="00AE5498">
        <w:tc>
          <w:tcPr>
            <w:tcW w:w="6061" w:type="dxa"/>
          </w:tcPr>
          <w:p w:rsidR="007B72ED" w:rsidRPr="000A7C01" w:rsidRDefault="007B72ED" w:rsidP="00F26CAD">
            <w:pPr>
              <w:autoSpaceDE w:val="0"/>
              <w:autoSpaceDN w:val="0"/>
              <w:adjustRightInd w:val="0"/>
              <w:rPr>
                <w:rFonts w:eastAsia="Times New Roman" w:cs="Arial"/>
              </w:rPr>
            </w:pPr>
            <w:r w:rsidRPr="000A7C01">
              <w:rPr>
                <w:rFonts w:eastAsia="Times New Roman" w:cs="Arial"/>
              </w:rPr>
              <w:t>Uczeń:</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val="restart"/>
            <w:tcBorders>
              <w:left w:val="single" w:sz="4" w:space="0" w:color="auto"/>
            </w:tcBorders>
          </w:tcPr>
          <w:p w:rsidR="007B72ED" w:rsidRPr="000A7C01" w:rsidRDefault="007B72ED" w:rsidP="00AE06B2">
            <w:pPr>
              <w:pStyle w:val="Akapitzlist"/>
              <w:numPr>
                <w:ilvl w:val="0"/>
                <w:numId w:val="20"/>
              </w:numPr>
              <w:ind w:left="360"/>
              <w:rPr>
                <w:rFonts w:eastAsia="Times New Roman" w:cs="Arial"/>
              </w:rPr>
            </w:pPr>
            <w:r w:rsidRPr="000A7C01">
              <w:rPr>
                <w:rFonts w:eastAsia="Times New Roman" w:cs="Arial"/>
              </w:rPr>
              <w:t>Dokumentacja logistyczna i transportowa.</w:t>
            </w:r>
          </w:p>
          <w:p w:rsidR="007B72ED" w:rsidRPr="000A7C01" w:rsidRDefault="007B72ED" w:rsidP="00AE06B2">
            <w:pPr>
              <w:pStyle w:val="Akapitzlist"/>
              <w:numPr>
                <w:ilvl w:val="0"/>
                <w:numId w:val="21"/>
              </w:numPr>
              <w:ind w:left="360"/>
              <w:rPr>
                <w:rFonts w:eastAsia="Times New Roman" w:cs="Arial"/>
              </w:rPr>
            </w:pPr>
            <w:r w:rsidRPr="000A7C01">
              <w:rPr>
                <w:rFonts w:eastAsia="Times New Roman" w:cs="Arial"/>
              </w:rPr>
              <w:t>Rodzaje dokumentów w różnych gałęziach transportu.</w:t>
            </w:r>
          </w:p>
          <w:p w:rsidR="007B72ED" w:rsidRPr="000A7C01" w:rsidRDefault="007B72ED" w:rsidP="00AE06B2">
            <w:pPr>
              <w:pStyle w:val="Akapitzlist"/>
              <w:numPr>
                <w:ilvl w:val="0"/>
                <w:numId w:val="21"/>
              </w:numPr>
              <w:ind w:left="360"/>
              <w:rPr>
                <w:rFonts w:eastAsia="Times New Roman" w:cs="Arial"/>
              </w:rPr>
            </w:pPr>
            <w:r w:rsidRPr="000A7C01">
              <w:rPr>
                <w:rFonts w:eastAsia="Times New Roman" w:cs="Arial"/>
              </w:rPr>
              <w:t>Dokumentacja przepływów materiałowych.</w:t>
            </w:r>
          </w:p>
          <w:p w:rsidR="007B72ED" w:rsidRPr="000A7C01" w:rsidRDefault="007B72ED" w:rsidP="00AE06B2">
            <w:pPr>
              <w:pStyle w:val="Akapitzlist"/>
              <w:numPr>
                <w:ilvl w:val="0"/>
                <w:numId w:val="21"/>
              </w:numPr>
              <w:ind w:left="360"/>
              <w:rPr>
                <w:rFonts w:eastAsia="Times New Roman" w:cs="Arial"/>
              </w:rPr>
            </w:pPr>
            <w:r w:rsidRPr="000A7C01">
              <w:rPr>
                <w:rFonts w:eastAsia="Times New Roman" w:cs="Arial"/>
              </w:rPr>
              <w:t>Akty prawne regulujące zas</w:t>
            </w:r>
            <w:r w:rsidR="00B442F0" w:rsidRPr="000A7C01">
              <w:rPr>
                <w:rFonts w:eastAsia="Times New Roman" w:cs="Arial"/>
              </w:rPr>
              <w:t>ady sporządzania, gromadzenia i </w:t>
            </w:r>
            <w:r w:rsidRPr="000A7C01">
              <w:rPr>
                <w:rFonts w:eastAsia="Times New Roman" w:cs="Arial"/>
              </w:rPr>
              <w:t>archiwizowania dokumentów.</w:t>
            </w:r>
          </w:p>
          <w:p w:rsidR="007B72ED" w:rsidRPr="000A7C01" w:rsidRDefault="007B72ED" w:rsidP="00AE06B2">
            <w:pPr>
              <w:pStyle w:val="Akapitzlist"/>
              <w:numPr>
                <w:ilvl w:val="0"/>
                <w:numId w:val="21"/>
              </w:numPr>
              <w:ind w:left="360"/>
              <w:rPr>
                <w:rFonts w:eastAsia="Times New Roman" w:cs="Arial"/>
              </w:rPr>
            </w:pPr>
            <w:r w:rsidRPr="000A7C01">
              <w:rPr>
                <w:rFonts w:eastAsia="Times New Roman" w:cs="Arial"/>
              </w:rPr>
              <w:t>Z</w:t>
            </w:r>
            <w:r w:rsidR="00B442F0" w:rsidRPr="000A7C01">
              <w:rPr>
                <w:rFonts w:eastAsia="Times New Roman" w:cs="Arial"/>
              </w:rPr>
              <w:t>asady numerowania, oznaczania i </w:t>
            </w:r>
            <w:r w:rsidRPr="000A7C01">
              <w:rPr>
                <w:rFonts w:eastAsia="Times New Roman" w:cs="Arial"/>
              </w:rPr>
              <w:t>obiegu pism w przedsiębiorstwie.</w:t>
            </w:r>
          </w:p>
          <w:p w:rsidR="007B72ED" w:rsidRPr="000A7C01" w:rsidRDefault="007B72ED" w:rsidP="00AE06B2">
            <w:pPr>
              <w:pStyle w:val="Akapitzlist"/>
              <w:numPr>
                <w:ilvl w:val="0"/>
                <w:numId w:val="21"/>
              </w:numPr>
              <w:ind w:left="360"/>
              <w:rPr>
                <w:rFonts w:eastAsia="Times New Roman" w:cs="Arial"/>
              </w:rPr>
            </w:pPr>
            <w:r w:rsidRPr="000A7C01">
              <w:rPr>
                <w:rFonts w:eastAsia="Times New Roman" w:cs="Arial"/>
              </w:rPr>
              <w:t>Programy komputerowe wspomagające sporządzanie dokumentacji.</w:t>
            </w:r>
          </w:p>
          <w:p w:rsidR="007B72ED" w:rsidRPr="000A7C01" w:rsidRDefault="007B72ED" w:rsidP="00AE06B2">
            <w:pPr>
              <w:pStyle w:val="Akapitzlist"/>
              <w:numPr>
                <w:ilvl w:val="0"/>
                <w:numId w:val="8"/>
              </w:numPr>
              <w:rPr>
                <w:rFonts w:eastAsia="Times New Roman" w:cs="Arial"/>
              </w:rPr>
            </w:pPr>
            <w:r w:rsidRPr="000A7C01">
              <w:rPr>
                <w:rFonts w:eastAsia="Times New Roman" w:cs="Arial"/>
              </w:rPr>
              <w:t>Korespondencja elektroniczna.</w:t>
            </w:r>
          </w:p>
          <w:p w:rsidR="007B72ED" w:rsidRPr="000A7C01" w:rsidRDefault="007B72ED" w:rsidP="00F26CAD"/>
          <w:p w:rsidR="007B72ED" w:rsidRPr="000A7C01" w:rsidRDefault="007B72ED" w:rsidP="00F26CAD">
            <w:pPr>
              <w:pStyle w:val="lewytabela"/>
              <w:ind w:firstLine="0"/>
              <w:rPr>
                <w:rFonts w:asciiTheme="minorHAnsi" w:hAnsiTheme="minorHAnsi" w:cs="Arial"/>
                <w:sz w:val="22"/>
                <w:szCs w:val="22"/>
              </w:rPr>
            </w:pP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b/>
              </w:rPr>
              <w:t>SPL.04.5(1)</w:t>
            </w:r>
            <w:r w:rsidRPr="000A7C01">
              <w:rPr>
                <w:rFonts w:cs="TimesNewRomanPSMT"/>
                <w:b/>
              </w:rPr>
              <w:t xml:space="preserve"> stosuje przepisy prawa dotyczące dokumentacji</w:t>
            </w:r>
            <w:r w:rsidR="004931D5" w:rsidRPr="000A7C01">
              <w:rPr>
                <w:rFonts w:cs="TimesNewRomanPSMT"/>
                <w:b/>
              </w:rPr>
              <w:t xml:space="preserve"> </w:t>
            </w:r>
            <w:r w:rsidRPr="000A7C01">
              <w:rPr>
                <w:rFonts w:cs="TimesNewRomanPSMT"/>
                <w:b/>
              </w:rPr>
              <w:t>transportowej</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0A7C01" w:rsidRDefault="007B72ED" w:rsidP="00AE06B2">
            <w:pPr>
              <w:pStyle w:val="lewytabela"/>
              <w:numPr>
                <w:ilvl w:val="0"/>
                <w:numId w:val="6"/>
              </w:numPr>
              <w:rPr>
                <w:rFonts w:asciiTheme="minorHAnsi" w:hAnsiTheme="minorHAnsi" w:cs="Arial"/>
                <w:sz w:val="22"/>
                <w:szCs w:val="22"/>
              </w:rPr>
            </w:pPr>
          </w:p>
        </w:tc>
      </w:tr>
      <w:tr w:rsidR="007B72ED" w:rsidRPr="000A7C01" w:rsidTr="00AE5498">
        <w:tc>
          <w:tcPr>
            <w:tcW w:w="6061"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0A7C01" w:rsidRDefault="007B72ED" w:rsidP="00AE06B2">
            <w:pPr>
              <w:pStyle w:val="lewytabela"/>
              <w:numPr>
                <w:ilvl w:val="0"/>
                <w:numId w:val="6"/>
              </w:numPr>
              <w:rPr>
                <w:rFonts w:asciiTheme="minorHAnsi" w:hAnsiTheme="minorHAnsi" w:cs="Arial"/>
                <w:sz w:val="22"/>
                <w:szCs w:val="22"/>
              </w:rPr>
            </w:pP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SPL.04.5(1)1</w:t>
            </w:r>
            <w:r w:rsidRPr="000A7C01">
              <w:rPr>
                <w:rFonts w:cs="TimesNewRomanPSMT"/>
              </w:rPr>
              <w:t xml:space="preserve"> rozróżnić dokumenty stosowane w procesie transportu krajowego i międzynarodowego w różnych gałęziach transportu</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0A7C01" w:rsidRDefault="007B72ED" w:rsidP="00AE06B2">
            <w:pPr>
              <w:pStyle w:val="lewytabela"/>
              <w:numPr>
                <w:ilvl w:val="0"/>
                <w:numId w:val="6"/>
              </w:numPr>
              <w:rPr>
                <w:rFonts w:asciiTheme="minorHAnsi" w:hAnsiTheme="minorHAnsi" w:cs="Arial"/>
                <w:sz w:val="22"/>
                <w:szCs w:val="22"/>
              </w:rPr>
            </w:pP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t>SPL.04.5(1)2</w:t>
            </w:r>
            <w:r w:rsidRPr="000A7C01">
              <w:rPr>
                <w:rFonts w:cs="TimesNewRomanPSMT"/>
              </w:rPr>
              <w:t xml:space="preserve"> rozróżnić przepisy prawa krajowego                            i</w:t>
            </w:r>
            <w:r w:rsidR="00B442F0" w:rsidRPr="000A7C01">
              <w:rPr>
                <w:rFonts w:cs="TimesNewRomanPSMT"/>
              </w:rPr>
              <w:t> </w:t>
            </w:r>
            <w:r w:rsidRPr="000A7C01">
              <w:rPr>
                <w:rFonts w:cs="TimesNewRomanPSMT"/>
              </w:rPr>
              <w:t>międzynarodowego dotyczące dokumentacji transportowej           w różnych gałęziach transportu</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0A7C01" w:rsidRDefault="007B72ED" w:rsidP="00AE06B2">
            <w:pPr>
              <w:pStyle w:val="lewytabela"/>
              <w:numPr>
                <w:ilvl w:val="0"/>
                <w:numId w:val="6"/>
              </w:numPr>
              <w:rPr>
                <w:rFonts w:asciiTheme="minorHAnsi" w:hAnsiTheme="minorHAnsi" w:cs="Arial"/>
                <w:sz w:val="22"/>
                <w:szCs w:val="22"/>
              </w:rPr>
            </w:pP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rFonts w:eastAsia="Calibri"/>
                <w:lang w:eastAsia="en-US"/>
              </w:rPr>
              <w:t>SPL.04.5(1)3</w:t>
            </w:r>
            <w:r w:rsidRPr="000A7C01">
              <w:rPr>
                <w:rFonts w:cs="TimesNewRomanPSMT"/>
              </w:rPr>
              <w:t xml:space="preserve"> wskazać przepisy prawa krajowego                              i</w:t>
            </w:r>
            <w:r w:rsidR="00B442F0" w:rsidRPr="000A7C01">
              <w:rPr>
                <w:rFonts w:cs="TimesNewRomanPSMT"/>
              </w:rPr>
              <w:t> </w:t>
            </w:r>
            <w:r w:rsidRPr="000A7C01">
              <w:rPr>
                <w:rFonts w:cs="TimesNewRomanPSMT"/>
              </w:rPr>
              <w:t>międzynarodowego dotyczące dokumentacji transportowej         w różnych gałęziach transportu</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AE06B2">
            <w:pPr>
              <w:pStyle w:val="lewytabela"/>
              <w:numPr>
                <w:ilvl w:val="0"/>
                <w:numId w:val="6"/>
              </w:numPr>
              <w:rPr>
                <w:rFonts w:asciiTheme="minorHAnsi" w:hAnsiTheme="minorHAnsi" w:cs="Arial"/>
                <w:sz w:val="22"/>
                <w:szCs w:val="22"/>
              </w:rPr>
            </w:pP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SPL.04.5(1)4</w:t>
            </w:r>
            <w:r w:rsidRPr="000A7C01">
              <w:rPr>
                <w:rFonts w:cs="TimesNewRomanPSMT"/>
              </w:rPr>
              <w:t xml:space="preserve"> wyjaśnić zasady sporządzania dokumentacji transportowej w różnych gałęziach transportu krajowego                 i międzynarodowego</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AE06B2">
            <w:pPr>
              <w:pStyle w:val="lewytabela"/>
              <w:numPr>
                <w:ilvl w:val="0"/>
                <w:numId w:val="6"/>
              </w:numPr>
              <w:rPr>
                <w:rFonts w:asciiTheme="minorHAnsi" w:hAnsiTheme="minorHAnsi" w:cs="Arial"/>
                <w:sz w:val="22"/>
                <w:szCs w:val="22"/>
              </w:rPr>
            </w:pP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SPL.04.5(1)5</w:t>
            </w:r>
            <w:r w:rsidRPr="000A7C01">
              <w:rPr>
                <w:rFonts w:cs="TimesNewRomanPSMT"/>
              </w:rPr>
              <w:t>wyjaśnić konsekwencje nieprawidłowego lub niekompletnego przygotowania dokumentacji</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bottom w:val="single" w:sz="4" w:space="0" w:color="auto"/>
            </w:tcBorders>
          </w:tcPr>
          <w:p w:rsidR="007B72ED" w:rsidRPr="000A7C01" w:rsidRDefault="007B72ED" w:rsidP="00AE06B2">
            <w:pPr>
              <w:pStyle w:val="lewytabela"/>
              <w:numPr>
                <w:ilvl w:val="0"/>
                <w:numId w:val="6"/>
              </w:numPr>
              <w:rPr>
                <w:rFonts w:asciiTheme="minorHAnsi" w:hAnsiTheme="minorHAnsi" w:cs="Arial"/>
                <w:sz w:val="22"/>
                <w:szCs w:val="22"/>
              </w:rPr>
            </w:pPr>
          </w:p>
        </w:tc>
      </w:tr>
      <w:tr w:rsidR="007B72ED" w:rsidRPr="000A7C01" w:rsidTr="00AE5498">
        <w:trPr>
          <w:trHeight w:val="283"/>
        </w:trPr>
        <w:tc>
          <w:tcPr>
            <w:tcW w:w="6061" w:type="dxa"/>
            <w:tcBorders>
              <w:bottom w:val="single" w:sz="4" w:space="0" w:color="000000" w:themeColor="text1"/>
            </w:tcBorders>
          </w:tcPr>
          <w:p w:rsidR="007B72ED" w:rsidRPr="000A7C01" w:rsidRDefault="007B72ED" w:rsidP="00F26CAD">
            <w:pPr>
              <w:rPr>
                <w:rFonts w:eastAsia="Times New Roman" w:cs="Arial"/>
                <w:lang w:eastAsia="en-US"/>
              </w:rPr>
            </w:pPr>
            <w:r w:rsidRPr="000A7C01">
              <w:rPr>
                <w:rFonts w:eastAsia="Times New Roman" w:cs="Arial"/>
              </w:rPr>
              <w:t>Uczeń:</w:t>
            </w:r>
          </w:p>
        </w:tc>
        <w:tc>
          <w:tcPr>
            <w:tcW w:w="1701" w:type="dxa"/>
            <w:tcBorders>
              <w:bottom w:val="single" w:sz="4" w:space="0" w:color="000000" w:themeColor="text1"/>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top w:val="single" w:sz="4" w:space="0" w:color="auto"/>
              <w:bottom w:val="single" w:sz="4" w:space="0" w:color="000000" w:themeColor="text1"/>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val="restart"/>
            <w:tcBorders>
              <w:top w:val="single" w:sz="4" w:space="0" w:color="auto"/>
              <w:left w:val="single" w:sz="4" w:space="0" w:color="auto"/>
            </w:tcBorders>
          </w:tcPr>
          <w:p w:rsidR="007B72ED" w:rsidRPr="000A7C01" w:rsidRDefault="007B72ED" w:rsidP="00AE06B2">
            <w:pPr>
              <w:pStyle w:val="Akapitzlist"/>
              <w:numPr>
                <w:ilvl w:val="0"/>
                <w:numId w:val="21"/>
              </w:numPr>
              <w:ind w:left="360"/>
              <w:rPr>
                <w:rFonts w:eastAsia="Times New Roman" w:cs="Arial"/>
              </w:rPr>
            </w:pPr>
            <w:r w:rsidRPr="000A7C01">
              <w:rPr>
                <w:rFonts w:eastAsia="Times New Roman" w:cs="Arial"/>
              </w:rPr>
              <w:t>Rodz</w:t>
            </w:r>
            <w:r w:rsidR="00B442F0" w:rsidRPr="000A7C01">
              <w:rPr>
                <w:rFonts w:eastAsia="Times New Roman" w:cs="Arial"/>
              </w:rPr>
              <w:t>aje dokumentów transportowych i </w:t>
            </w:r>
            <w:r w:rsidRPr="000A7C01">
              <w:rPr>
                <w:rFonts w:eastAsia="Times New Roman" w:cs="Arial"/>
              </w:rPr>
              <w:t>handlowych.</w:t>
            </w:r>
          </w:p>
          <w:p w:rsidR="007B72ED" w:rsidRPr="000A7C01" w:rsidRDefault="007B72ED" w:rsidP="00AE06B2">
            <w:pPr>
              <w:pStyle w:val="Akapitzlist"/>
              <w:numPr>
                <w:ilvl w:val="0"/>
                <w:numId w:val="21"/>
              </w:numPr>
              <w:ind w:left="360"/>
              <w:rPr>
                <w:rFonts w:eastAsia="Times New Roman" w:cs="Arial"/>
              </w:rPr>
            </w:pPr>
            <w:r w:rsidRPr="000A7C01">
              <w:rPr>
                <w:rFonts w:eastAsia="Times New Roman" w:cs="Arial"/>
              </w:rPr>
              <w:t>Dokumentacja procesów transportowych.</w:t>
            </w:r>
          </w:p>
          <w:p w:rsidR="007B72ED" w:rsidRPr="000A7C01" w:rsidRDefault="007B72ED" w:rsidP="00AE06B2">
            <w:pPr>
              <w:pStyle w:val="Akapitzlist"/>
              <w:numPr>
                <w:ilvl w:val="0"/>
                <w:numId w:val="21"/>
              </w:numPr>
              <w:ind w:left="360"/>
              <w:rPr>
                <w:rFonts w:eastAsia="Times New Roman" w:cs="Arial"/>
              </w:rPr>
            </w:pPr>
            <w:r w:rsidRPr="000A7C01">
              <w:rPr>
                <w:rFonts w:eastAsia="Times New Roman" w:cs="Arial"/>
              </w:rPr>
              <w:t>Certyfikat kompetencji zawodowych przewoźnika.</w:t>
            </w:r>
          </w:p>
          <w:p w:rsidR="007B72ED" w:rsidRPr="000A7C01" w:rsidRDefault="007B72ED" w:rsidP="00AE06B2">
            <w:pPr>
              <w:pStyle w:val="Akapitzlist"/>
              <w:numPr>
                <w:ilvl w:val="0"/>
                <w:numId w:val="21"/>
              </w:numPr>
              <w:ind w:left="360"/>
              <w:rPr>
                <w:rFonts w:eastAsia="Times New Roman" w:cs="Arial"/>
              </w:rPr>
            </w:pPr>
            <w:r w:rsidRPr="000A7C01">
              <w:rPr>
                <w:rFonts w:eastAsia="Times New Roman" w:cs="Arial"/>
              </w:rPr>
              <w:t>Licencje i zezwolenia.</w:t>
            </w:r>
          </w:p>
          <w:p w:rsidR="007B72ED" w:rsidRPr="000A7C01" w:rsidRDefault="007B72ED" w:rsidP="00AE06B2">
            <w:pPr>
              <w:pStyle w:val="Akapitzlist"/>
              <w:numPr>
                <w:ilvl w:val="0"/>
                <w:numId w:val="21"/>
              </w:numPr>
              <w:ind w:left="360"/>
              <w:rPr>
                <w:rFonts w:eastAsia="Times New Roman" w:cs="Arial"/>
              </w:rPr>
            </w:pPr>
            <w:r w:rsidRPr="000A7C01">
              <w:rPr>
                <w:rFonts w:eastAsia="Times New Roman" w:cs="Arial"/>
              </w:rPr>
              <w:t>Zasady sporządzania dokumentów.</w:t>
            </w:r>
          </w:p>
          <w:p w:rsidR="007B72ED" w:rsidRPr="000A7C01" w:rsidRDefault="007B72ED" w:rsidP="00AE06B2">
            <w:pPr>
              <w:pStyle w:val="Akapitzlist"/>
              <w:numPr>
                <w:ilvl w:val="0"/>
                <w:numId w:val="21"/>
              </w:numPr>
              <w:ind w:left="360"/>
              <w:rPr>
                <w:rFonts w:eastAsia="Times New Roman" w:cs="Arial"/>
              </w:rPr>
            </w:pPr>
            <w:r w:rsidRPr="000A7C01">
              <w:rPr>
                <w:rFonts w:eastAsia="Times New Roman" w:cs="Arial"/>
              </w:rPr>
              <w:lastRenderedPageBreak/>
              <w:t>Krajowe i międzynarodowe listy przewozowe w poszczególnych gałęziach transportu.</w:t>
            </w:r>
          </w:p>
          <w:p w:rsidR="007B72ED" w:rsidRPr="000A7C01" w:rsidRDefault="007B72ED" w:rsidP="00AE06B2">
            <w:pPr>
              <w:pStyle w:val="Akapitzlist"/>
              <w:numPr>
                <w:ilvl w:val="0"/>
                <w:numId w:val="21"/>
              </w:numPr>
              <w:ind w:left="360"/>
              <w:rPr>
                <w:rFonts w:eastAsia="Times New Roman" w:cs="Arial"/>
              </w:rPr>
            </w:pPr>
            <w:r w:rsidRPr="000A7C01">
              <w:rPr>
                <w:rFonts w:eastAsia="Times New Roman" w:cs="Arial"/>
              </w:rPr>
              <w:t>Dokumentacja transportu ładunków niebezpiecznych.</w:t>
            </w:r>
          </w:p>
          <w:p w:rsidR="007B72ED" w:rsidRPr="000A7C01" w:rsidRDefault="00B442F0" w:rsidP="00AE06B2">
            <w:pPr>
              <w:pStyle w:val="Akapitzlist"/>
              <w:numPr>
                <w:ilvl w:val="0"/>
                <w:numId w:val="21"/>
              </w:numPr>
              <w:ind w:left="360"/>
              <w:rPr>
                <w:rFonts w:eastAsia="Times New Roman" w:cs="Arial"/>
              </w:rPr>
            </w:pPr>
            <w:r w:rsidRPr="000A7C01">
              <w:rPr>
                <w:rFonts w:eastAsia="Times New Roman" w:cs="Arial"/>
              </w:rPr>
              <w:t>Zasady poprawiania błędów w </w:t>
            </w:r>
            <w:r w:rsidR="007B72ED" w:rsidRPr="000A7C01">
              <w:rPr>
                <w:rFonts w:eastAsia="Times New Roman" w:cs="Arial"/>
              </w:rPr>
              <w:t>dokumentacji</w:t>
            </w:r>
          </w:p>
        </w:tc>
      </w:tr>
      <w:tr w:rsidR="007B72ED" w:rsidRPr="000A7C01" w:rsidTr="00AE5498">
        <w:tc>
          <w:tcPr>
            <w:tcW w:w="6061" w:type="dxa"/>
          </w:tcPr>
          <w:p w:rsidR="007B72ED" w:rsidRPr="000A7C01" w:rsidRDefault="007B72ED" w:rsidP="00F26CAD">
            <w:pPr>
              <w:autoSpaceDE w:val="0"/>
              <w:autoSpaceDN w:val="0"/>
              <w:adjustRightInd w:val="0"/>
              <w:rPr>
                <w:rFonts w:cs="TimesNewRomanPSMT"/>
                <w:b/>
              </w:rPr>
            </w:pPr>
            <w:r w:rsidRPr="000A7C01">
              <w:rPr>
                <w:rFonts w:eastAsia="Times New Roman" w:cs="Arial"/>
                <w:b/>
              </w:rPr>
              <w:t>SPL.04.5(2)</w:t>
            </w:r>
            <w:r w:rsidRPr="000A7C01">
              <w:rPr>
                <w:rFonts w:cs="TimesNewRomanPSMT"/>
                <w:b/>
              </w:rPr>
              <w:t xml:space="preserve"> sporządza dokumenty transportowe w języku</w:t>
            </w:r>
          </w:p>
          <w:p w:rsidR="007B72ED" w:rsidRPr="000A7C01" w:rsidRDefault="00A32C41" w:rsidP="00A32C41">
            <w:pPr>
              <w:autoSpaceDE w:val="0"/>
              <w:autoSpaceDN w:val="0"/>
              <w:adjustRightInd w:val="0"/>
              <w:rPr>
                <w:rFonts w:eastAsiaTheme="minorHAnsi" w:cs="TimesNewRomanPSMT"/>
                <w:b/>
                <w:lang w:eastAsia="en-US"/>
              </w:rPr>
            </w:pPr>
            <w:r w:rsidRPr="000A7C01">
              <w:rPr>
                <w:rFonts w:cs="TimesNewRomanPSMT"/>
                <w:b/>
              </w:rPr>
              <w:t>p</w:t>
            </w:r>
            <w:r w:rsidR="007B72ED" w:rsidRPr="000A7C01">
              <w:rPr>
                <w:rFonts w:cs="TimesNewRomanPSMT"/>
                <w:b/>
              </w:rPr>
              <w:t>olskim</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0A7C01" w:rsidRDefault="007B72ED" w:rsidP="00AE06B2">
            <w:pPr>
              <w:pStyle w:val="lewytabela"/>
              <w:numPr>
                <w:ilvl w:val="0"/>
                <w:numId w:val="6"/>
              </w:numPr>
              <w:rPr>
                <w:rFonts w:asciiTheme="minorHAnsi" w:hAnsiTheme="minorHAnsi" w:cs="Arial"/>
                <w:sz w:val="22"/>
                <w:szCs w:val="22"/>
              </w:rPr>
            </w:pPr>
          </w:p>
        </w:tc>
      </w:tr>
      <w:tr w:rsidR="007B72ED" w:rsidRPr="000A7C01" w:rsidTr="00AE5498">
        <w:tc>
          <w:tcPr>
            <w:tcW w:w="6061" w:type="dxa"/>
          </w:tcPr>
          <w:p w:rsidR="007B72ED" w:rsidRPr="000A7C01" w:rsidRDefault="007B72ED" w:rsidP="00F26CAD">
            <w:pPr>
              <w:autoSpaceDE w:val="0"/>
              <w:autoSpaceDN w:val="0"/>
              <w:adjustRightInd w:val="0"/>
              <w:rPr>
                <w:rFonts w:eastAsiaTheme="minorHAnsi" w:cs="TimesNewRomanPSMT"/>
                <w:lang w:eastAsia="en-US"/>
              </w:rPr>
            </w:pPr>
            <w:r w:rsidRPr="000A7C01">
              <w:rPr>
                <w:rFonts w:eastAsia="Calibri"/>
                <w:lang w:eastAsia="en-US"/>
              </w:rPr>
              <w:t>Uczeń po zrealizowaniu zajęć potrafi:</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0A7C01" w:rsidRDefault="007B72ED" w:rsidP="00AE06B2">
            <w:pPr>
              <w:pStyle w:val="lewytabela"/>
              <w:numPr>
                <w:ilvl w:val="0"/>
                <w:numId w:val="6"/>
              </w:numPr>
              <w:rPr>
                <w:rFonts w:asciiTheme="minorHAnsi" w:hAnsiTheme="minorHAnsi" w:cs="Arial"/>
                <w:sz w:val="22"/>
                <w:szCs w:val="22"/>
              </w:rPr>
            </w:pP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SPL.04.5(2)1</w:t>
            </w:r>
            <w:r w:rsidRPr="000A7C01">
              <w:rPr>
                <w:rFonts w:cs="TimesNewRomanPSMT"/>
              </w:rPr>
              <w:t xml:space="preserve"> dobrać dokumenty niezbędne do wykonania usługi przewozu zgodnie z wybraną technologią w różnych gałęziach transportu krajowego i międzynarodowego</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0A7C01" w:rsidRDefault="007B72ED" w:rsidP="00AE06B2">
            <w:pPr>
              <w:pStyle w:val="lewytabela"/>
              <w:numPr>
                <w:ilvl w:val="0"/>
                <w:numId w:val="6"/>
              </w:numPr>
              <w:rPr>
                <w:rFonts w:asciiTheme="minorHAnsi" w:hAnsiTheme="minorHAnsi" w:cs="Arial"/>
                <w:sz w:val="22"/>
                <w:szCs w:val="22"/>
              </w:rPr>
            </w:pPr>
          </w:p>
        </w:tc>
      </w:tr>
      <w:tr w:rsidR="007B72ED" w:rsidRPr="000A7C01" w:rsidTr="00AE5498">
        <w:trPr>
          <w:trHeight w:val="260"/>
        </w:trPr>
        <w:tc>
          <w:tcPr>
            <w:tcW w:w="6061" w:type="dxa"/>
          </w:tcPr>
          <w:p w:rsidR="007B72ED" w:rsidRPr="000A7C01" w:rsidRDefault="007B72ED" w:rsidP="00F26CAD">
            <w:pPr>
              <w:autoSpaceDE w:val="0"/>
              <w:autoSpaceDN w:val="0"/>
              <w:adjustRightInd w:val="0"/>
              <w:rPr>
                <w:rFonts w:cs="TimesNewRomanPSMT"/>
              </w:rPr>
            </w:pPr>
            <w:r w:rsidRPr="000A7C01">
              <w:rPr>
                <w:rFonts w:eastAsia="Calibri" w:cs="Calibri"/>
                <w:lang w:eastAsia="en-US"/>
              </w:rPr>
              <w:t>SPL.04.5(2)2</w:t>
            </w:r>
            <w:r w:rsidRPr="000A7C01">
              <w:rPr>
                <w:rFonts w:cs="TimesNewRomanPSMT"/>
              </w:rPr>
              <w:t xml:space="preserve"> sporządzić w języku polskim dokumentację niezbędną do wykonania usługi przewozu zgodnie z wybraną </w:t>
            </w:r>
            <w:r w:rsidRPr="000A7C01">
              <w:rPr>
                <w:rFonts w:cs="TimesNewRomanPSMT"/>
              </w:rPr>
              <w:lastRenderedPageBreak/>
              <w:t>technologią w różnych gałęziach transportu krajowego                    i międzynarodowego</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lastRenderedPageBreak/>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AE06B2">
            <w:pPr>
              <w:pStyle w:val="lewytabela"/>
              <w:numPr>
                <w:ilvl w:val="0"/>
                <w:numId w:val="6"/>
              </w:numPr>
              <w:rPr>
                <w:rFonts w:asciiTheme="minorHAnsi" w:hAnsiTheme="minorHAnsi"/>
                <w:sz w:val="22"/>
                <w:szCs w:val="22"/>
              </w:rPr>
            </w:pPr>
          </w:p>
        </w:tc>
      </w:tr>
      <w:tr w:rsidR="007B72ED" w:rsidRPr="000A7C01" w:rsidTr="00AE5498">
        <w:trPr>
          <w:trHeight w:val="499"/>
        </w:trPr>
        <w:tc>
          <w:tcPr>
            <w:tcW w:w="6061" w:type="dxa"/>
            <w:tcBorders>
              <w:bottom w:val="single" w:sz="4" w:space="0" w:color="000000" w:themeColor="text1"/>
            </w:tcBorders>
          </w:tcPr>
          <w:p w:rsidR="007B72ED" w:rsidRPr="000A7C01" w:rsidRDefault="007B72ED" w:rsidP="00F26CAD">
            <w:pPr>
              <w:autoSpaceDE w:val="0"/>
              <w:autoSpaceDN w:val="0"/>
              <w:adjustRightInd w:val="0"/>
              <w:rPr>
                <w:rFonts w:cs="TimesNewRomanPSMT"/>
              </w:rPr>
            </w:pPr>
            <w:r w:rsidRPr="000A7C01">
              <w:rPr>
                <w:rFonts w:eastAsia="Calibri" w:cs="Calibri"/>
                <w:lang w:eastAsia="en-US"/>
              </w:rPr>
              <w:t>SPL.04.5(2)3</w:t>
            </w:r>
            <w:r w:rsidRPr="000A7C01">
              <w:rPr>
                <w:rFonts w:cs="TimesNewRomanPSMT"/>
              </w:rPr>
              <w:t xml:space="preserve"> ocenić poprawność i kompletność przygotowanej</w:t>
            </w:r>
          </w:p>
          <w:p w:rsidR="007B72ED" w:rsidRPr="000A7C01" w:rsidRDefault="007B72ED" w:rsidP="00F26CAD">
            <w:pPr>
              <w:autoSpaceDE w:val="0"/>
              <w:autoSpaceDN w:val="0"/>
              <w:adjustRightInd w:val="0"/>
              <w:rPr>
                <w:rFonts w:cs="TimesNewRomanPSMT"/>
              </w:rPr>
            </w:pPr>
            <w:r w:rsidRPr="000A7C01">
              <w:rPr>
                <w:rFonts w:cs="TimesNewRomanPSMT"/>
              </w:rPr>
              <w:t>dokumentacji koniecznej do wykonania usługi przewozowej</w:t>
            </w:r>
          </w:p>
        </w:tc>
        <w:tc>
          <w:tcPr>
            <w:tcW w:w="1701" w:type="dxa"/>
            <w:tcBorders>
              <w:bottom w:val="single" w:sz="4" w:space="0" w:color="000000" w:themeColor="text1"/>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bottom w:val="single" w:sz="4" w:space="0" w:color="000000" w:themeColor="text1"/>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AE06B2">
            <w:pPr>
              <w:pStyle w:val="lewytabela"/>
              <w:numPr>
                <w:ilvl w:val="0"/>
                <w:numId w:val="6"/>
              </w:numPr>
              <w:rPr>
                <w:rFonts w:asciiTheme="minorHAnsi" w:hAnsiTheme="minorHAnsi"/>
                <w:sz w:val="22"/>
                <w:szCs w:val="22"/>
              </w:rPr>
            </w:pPr>
          </w:p>
        </w:tc>
      </w:tr>
      <w:tr w:rsidR="007B72ED" w:rsidRPr="000A7C01" w:rsidTr="00AE5498">
        <w:trPr>
          <w:trHeight w:val="260"/>
        </w:trPr>
        <w:tc>
          <w:tcPr>
            <w:tcW w:w="6061" w:type="dxa"/>
          </w:tcPr>
          <w:p w:rsidR="007B72ED" w:rsidRPr="000A7C01" w:rsidRDefault="007B72ED" w:rsidP="00F26CAD">
            <w:pPr>
              <w:autoSpaceDE w:val="0"/>
              <w:autoSpaceDN w:val="0"/>
              <w:adjustRightInd w:val="0"/>
              <w:rPr>
                <w:rFonts w:cs="TimesNewRomanPSMT"/>
              </w:rPr>
            </w:pPr>
            <w:r w:rsidRPr="000A7C01">
              <w:rPr>
                <w:rFonts w:eastAsia="Calibri"/>
                <w:lang w:eastAsia="en-US"/>
              </w:rPr>
              <w:t>SPL.04.5(2)4</w:t>
            </w:r>
            <w:r w:rsidRPr="000A7C01">
              <w:rPr>
                <w:rFonts w:cs="TimesNewRomanPSMT"/>
              </w:rPr>
              <w:t xml:space="preserve"> wprow</w:t>
            </w:r>
            <w:r w:rsidR="00B442F0" w:rsidRPr="000A7C01">
              <w:rPr>
                <w:rFonts w:cs="TimesNewRomanPSMT"/>
              </w:rPr>
              <w:t>a</w:t>
            </w:r>
            <w:r w:rsidRPr="000A7C01">
              <w:rPr>
                <w:rFonts w:cs="TimesNewRomanPSMT"/>
              </w:rPr>
              <w:t>dzić korekty w dokumentacji zgodnie                z przepisami prawa</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bottom w:val="single" w:sz="4" w:space="0" w:color="auto"/>
            </w:tcBorders>
          </w:tcPr>
          <w:p w:rsidR="007B72ED" w:rsidRPr="000A7C01" w:rsidRDefault="007B72ED" w:rsidP="00AE06B2">
            <w:pPr>
              <w:pStyle w:val="lewytabela"/>
              <w:numPr>
                <w:ilvl w:val="0"/>
                <w:numId w:val="6"/>
              </w:numPr>
              <w:rPr>
                <w:rFonts w:asciiTheme="minorHAnsi" w:hAnsiTheme="minorHAnsi"/>
                <w:sz w:val="22"/>
                <w:szCs w:val="22"/>
              </w:rPr>
            </w:pPr>
          </w:p>
        </w:tc>
      </w:tr>
      <w:tr w:rsidR="007B72ED" w:rsidRPr="000A7C01" w:rsidTr="00AE5498">
        <w:trPr>
          <w:trHeight w:val="260"/>
        </w:trPr>
        <w:tc>
          <w:tcPr>
            <w:tcW w:w="6061" w:type="dxa"/>
          </w:tcPr>
          <w:p w:rsidR="007B72ED" w:rsidRPr="000A7C01" w:rsidRDefault="007B72ED" w:rsidP="00F26CAD">
            <w:pPr>
              <w:rPr>
                <w:rFonts w:eastAsia="Times New Roman" w:cs="Arial"/>
              </w:rPr>
            </w:pPr>
            <w:r w:rsidRPr="000A7C01">
              <w:rPr>
                <w:rFonts w:eastAsia="Times New Roman" w:cs="Arial"/>
              </w:rPr>
              <w:t>Uczeń:</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val="restart"/>
            <w:tcBorders>
              <w:top w:val="single" w:sz="4" w:space="0" w:color="auto"/>
              <w:left w:val="single" w:sz="4" w:space="0" w:color="auto"/>
            </w:tcBorders>
          </w:tcPr>
          <w:p w:rsidR="007B72ED" w:rsidRPr="000A7C01" w:rsidRDefault="007B72ED" w:rsidP="00AE06B2">
            <w:pPr>
              <w:pStyle w:val="Akapitzlist"/>
              <w:numPr>
                <w:ilvl w:val="0"/>
                <w:numId w:val="22"/>
              </w:numPr>
              <w:rPr>
                <w:rFonts w:eastAsia="Times New Roman" w:cs="Arial"/>
              </w:rPr>
            </w:pPr>
            <w:r w:rsidRPr="000A7C01">
              <w:rPr>
                <w:rFonts w:eastAsia="Times New Roman" w:cs="Arial"/>
              </w:rPr>
              <w:t xml:space="preserve">Krajowe i międzynarodowe akty prawne prowadzenia obrotu międzynarodowego. </w:t>
            </w:r>
          </w:p>
          <w:p w:rsidR="007B72ED" w:rsidRPr="000A7C01" w:rsidRDefault="007B72ED" w:rsidP="00AE06B2">
            <w:pPr>
              <w:pStyle w:val="Akapitzlist"/>
              <w:numPr>
                <w:ilvl w:val="0"/>
                <w:numId w:val="22"/>
              </w:numPr>
              <w:rPr>
                <w:rFonts w:eastAsia="Times New Roman" w:cs="Arial"/>
              </w:rPr>
            </w:pPr>
            <w:r w:rsidRPr="000A7C01">
              <w:rPr>
                <w:rFonts w:eastAsia="Times New Roman" w:cs="Arial"/>
              </w:rPr>
              <w:t xml:space="preserve">Przepisy prawa dotyczące odpowiedzialności cywilnej przewoźnika. </w:t>
            </w:r>
          </w:p>
          <w:p w:rsidR="007B72ED" w:rsidRPr="000A7C01" w:rsidRDefault="007B72ED" w:rsidP="00AE06B2">
            <w:pPr>
              <w:pStyle w:val="Akapitzlist"/>
              <w:numPr>
                <w:ilvl w:val="0"/>
                <w:numId w:val="22"/>
              </w:numPr>
              <w:rPr>
                <w:rFonts w:eastAsia="Times New Roman" w:cs="Arial"/>
              </w:rPr>
            </w:pPr>
            <w:r w:rsidRPr="000A7C01">
              <w:rPr>
                <w:rFonts w:eastAsia="Times New Roman" w:cs="Arial"/>
              </w:rPr>
              <w:t>Przepisów prawa dotyczących ubezpieczeń w transporcie.</w:t>
            </w:r>
          </w:p>
          <w:p w:rsidR="007B72ED" w:rsidRPr="000A7C01" w:rsidRDefault="007B72ED" w:rsidP="00AE06B2">
            <w:pPr>
              <w:pStyle w:val="Akapitzlist"/>
              <w:numPr>
                <w:ilvl w:val="0"/>
                <w:numId w:val="22"/>
              </w:numPr>
              <w:rPr>
                <w:rFonts w:eastAsia="Times New Roman" w:cs="Arial"/>
              </w:rPr>
            </w:pPr>
            <w:r w:rsidRPr="000A7C01">
              <w:rPr>
                <w:rFonts w:eastAsia="Times New Roman" w:cs="Arial"/>
              </w:rPr>
              <w:t>Odpowiedzialność uczestników procesu transportowego.</w:t>
            </w:r>
          </w:p>
          <w:p w:rsidR="007B72ED" w:rsidRPr="000A7C01" w:rsidRDefault="007B72ED" w:rsidP="00AE06B2">
            <w:pPr>
              <w:pStyle w:val="Akapitzlist"/>
              <w:numPr>
                <w:ilvl w:val="0"/>
                <w:numId w:val="22"/>
              </w:numPr>
              <w:rPr>
                <w:rFonts w:eastAsia="Times New Roman" w:cs="Arial"/>
              </w:rPr>
            </w:pPr>
            <w:r w:rsidRPr="000A7C01">
              <w:rPr>
                <w:rFonts w:eastAsia="Times New Roman" w:cs="Arial"/>
              </w:rPr>
              <w:t>Ubezpieczenia środków transportu-casco.</w:t>
            </w:r>
          </w:p>
          <w:p w:rsidR="007B72ED" w:rsidRPr="000A7C01" w:rsidRDefault="007B72ED" w:rsidP="00AE06B2">
            <w:pPr>
              <w:pStyle w:val="Akapitzlist"/>
              <w:numPr>
                <w:ilvl w:val="0"/>
                <w:numId w:val="22"/>
              </w:numPr>
              <w:rPr>
                <w:rFonts w:eastAsia="Times New Roman" w:cs="Arial"/>
              </w:rPr>
            </w:pPr>
            <w:r w:rsidRPr="000A7C01">
              <w:rPr>
                <w:rFonts w:eastAsia="Times New Roman" w:cs="Arial"/>
              </w:rPr>
              <w:t>Ubezpieczenie ładunku w transporcie-cargo.</w:t>
            </w:r>
          </w:p>
          <w:p w:rsidR="007B72ED" w:rsidRPr="000A7C01" w:rsidRDefault="007B72ED" w:rsidP="00F26CAD">
            <w:pPr>
              <w:pStyle w:val="Akapitzlist"/>
              <w:ind w:left="360"/>
              <w:rPr>
                <w:rFonts w:eastAsia="Times New Roman" w:cs="Arial"/>
              </w:rPr>
            </w:pPr>
          </w:p>
        </w:tc>
      </w:tr>
      <w:tr w:rsidR="007B72ED" w:rsidRPr="000A7C01" w:rsidTr="00AE5498">
        <w:trPr>
          <w:trHeight w:val="260"/>
        </w:trPr>
        <w:tc>
          <w:tcPr>
            <w:tcW w:w="6061" w:type="dxa"/>
          </w:tcPr>
          <w:p w:rsidR="007B72ED" w:rsidRPr="000A7C01" w:rsidRDefault="007B72ED" w:rsidP="00F26CAD">
            <w:pPr>
              <w:autoSpaceDE w:val="0"/>
              <w:autoSpaceDN w:val="0"/>
              <w:adjustRightInd w:val="0"/>
              <w:rPr>
                <w:rFonts w:cs="TimesNewRomanPSMT"/>
                <w:b/>
              </w:rPr>
            </w:pPr>
            <w:r w:rsidRPr="000A7C01">
              <w:rPr>
                <w:rFonts w:eastAsia="Times New Roman" w:cs="Arial"/>
                <w:b/>
              </w:rPr>
              <w:t>SPL.04.5(3)</w:t>
            </w:r>
            <w:r w:rsidRPr="000A7C01">
              <w:rPr>
                <w:rFonts w:cs="TimesNewRomanPSMT"/>
                <w:b/>
              </w:rPr>
              <w:t xml:space="preserve"> stosuje przepisy prawa dotyczące odpowiedzialności nadawcy, przewoźnika i odbiorcy</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0A7C01" w:rsidRDefault="007B72ED" w:rsidP="00AE06B2">
            <w:pPr>
              <w:pStyle w:val="Akapitzlist"/>
              <w:numPr>
                <w:ilvl w:val="0"/>
                <w:numId w:val="14"/>
              </w:numPr>
            </w:pPr>
          </w:p>
        </w:tc>
      </w:tr>
      <w:tr w:rsidR="007B72ED" w:rsidRPr="000A7C01" w:rsidTr="00AE5498">
        <w:trPr>
          <w:trHeight w:val="260"/>
        </w:trPr>
        <w:tc>
          <w:tcPr>
            <w:tcW w:w="6061" w:type="dxa"/>
          </w:tcPr>
          <w:p w:rsidR="007B72ED" w:rsidRPr="000A7C01" w:rsidRDefault="007B72ED" w:rsidP="00F26CAD">
            <w:pPr>
              <w:autoSpaceDE w:val="0"/>
              <w:autoSpaceDN w:val="0"/>
              <w:adjustRightInd w:val="0"/>
              <w:rPr>
                <w:rFonts w:eastAsiaTheme="minorHAnsi" w:cs="TimesNewRomanPSMT"/>
                <w:lang w:eastAsia="en-US"/>
              </w:rPr>
            </w:pPr>
            <w:r w:rsidRPr="000A7C01">
              <w:rPr>
                <w:rFonts w:eastAsia="Calibri"/>
                <w:lang w:eastAsia="en-US"/>
              </w:rPr>
              <w:t>Uczeń po zrealizowaniu zajęć potrafi:</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Borders>
              <w:left w:val="single" w:sz="4" w:space="0" w:color="auto"/>
            </w:tcBorders>
          </w:tcPr>
          <w:p w:rsidR="007B72ED" w:rsidRPr="000A7C01" w:rsidRDefault="007B72ED" w:rsidP="00AE06B2">
            <w:pPr>
              <w:pStyle w:val="Akapitzlist"/>
              <w:numPr>
                <w:ilvl w:val="0"/>
                <w:numId w:val="14"/>
              </w:numPr>
            </w:pPr>
          </w:p>
        </w:tc>
      </w:tr>
      <w:tr w:rsidR="007B72ED" w:rsidRPr="000A7C01" w:rsidTr="00AE5498">
        <w:trPr>
          <w:trHeight w:val="260"/>
        </w:trPr>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SPL.04.5(3)1</w:t>
            </w:r>
            <w:r w:rsidRPr="000A7C01">
              <w:rPr>
                <w:rFonts w:cs="TimesNewRomanPSMT"/>
              </w:rPr>
              <w:t xml:space="preserve"> wskazać źródła prawa regulujące odpowiedzialność</w:t>
            </w:r>
          </w:p>
          <w:p w:rsidR="007B72ED" w:rsidRPr="000A7C01" w:rsidRDefault="007B72ED" w:rsidP="00F26CAD">
            <w:pPr>
              <w:autoSpaceDE w:val="0"/>
              <w:autoSpaceDN w:val="0"/>
              <w:adjustRightInd w:val="0"/>
              <w:rPr>
                <w:rFonts w:eastAsia="Times New Roman" w:cs="Arial"/>
              </w:rPr>
            </w:pPr>
            <w:r w:rsidRPr="000A7C01">
              <w:rPr>
                <w:rFonts w:cs="TimesNewRomanPSMT"/>
              </w:rPr>
              <w:t>nadawcy, przewoźnika i odbiorcy</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AE06B2">
            <w:pPr>
              <w:pStyle w:val="Akapitzlist"/>
              <w:numPr>
                <w:ilvl w:val="0"/>
                <w:numId w:val="14"/>
              </w:numPr>
            </w:pPr>
          </w:p>
        </w:tc>
      </w:tr>
      <w:tr w:rsidR="007B72ED" w:rsidRPr="000A7C01" w:rsidTr="00AE5498">
        <w:trPr>
          <w:trHeight w:val="205"/>
        </w:trPr>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SPL.04.5(3)2</w:t>
            </w:r>
            <w:r w:rsidRPr="000A7C01">
              <w:rPr>
                <w:rFonts w:cs="TimesNewRomanPSMT"/>
              </w:rPr>
              <w:t xml:space="preserve"> wyjaśnić przedmiotową i podmiotową </w:t>
            </w:r>
            <w:r w:rsidR="00B442F0" w:rsidRPr="000A7C01">
              <w:rPr>
                <w:rFonts w:cs="TimesNewRomanPSMT"/>
              </w:rPr>
              <w:t>o</w:t>
            </w:r>
            <w:r w:rsidRPr="000A7C01">
              <w:rPr>
                <w:rFonts w:cs="TimesNewRomanPSMT"/>
              </w:rPr>
              <w:t>dpowiedzialność nadawcy, przewoźnika i odbiorcy</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0A7C01" w:rsidRDefault="007B72ED" w:rsidP="00AE06B2">
            <w:pPr>
              <w:pStyle w:val="Akapitzlist"/>
              <w:numPr>
                <w:ilvl w:val="0"/>
                <w:numId w:val="14"/>
              </w:numPr>
            </w:pPr>
          </w:p>
        </w:tc>
      </w:tr>
      <w:tr w:rsidR="007B72ED" w:rsidRPr="000A7C01" w:rsidTr="00AE5498">
        <w:trPr>
          <w:trHeight w:val="260"/>
        </w:trPr>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SPL.04.5(3)3</w:t>
            </w:r>
            <w:r w:rsidRPr="000A7C01">
              <w:rPr>
                <w:rFonts w:cs="TimesNewRomanPSMT"/>
              </w:rPr>
              <w:t xml:space="preserve"> opisać prawa i obowiązki nadawcy, przewoźnika        i odbiorcy</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0A7C01" w:rsidRDefault="007B72ED" w:rsidP="00AE06B2">
            <w:pPr>
              <w:pStyle w:val="Akapitzlist"/>
              <w:numPr>
                <w:ilvl w:val="0"/>
                <w:numId w:val="14"/>
              </w:numPr>
              <w:rPr>
                <w:rFonts w:eastAsia="Times New Roman" w:cs="Arial"/>
              </w:rPr>
            </w:pP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SPL.04.5(3)4</w:t>
            </w:r>
            <w:r w:rsidRPr="000A7C01">
              <w:rPr>
                <w:rFonts w:cs="TimesNewRomanPSMT"/>
              </w:rPr>
              <w:t xml:space="preserve"> opisać procedurę dochodzenia roszczeń z tytułu</w:t>
            </w:r>
          </w:p>
          <w:p w:rsidR="007B72ED" w:rsidRPr="000A7C01" w:rsidRDefault="007B72ED" w:rsidP="00F26CAD">
            <w:pPr>
              <w:autoSpaceDE w:val="0"/>
              <w:autoSpaceDN w:val="0"/>
              <w:adjustRightInd w:val="0"/>
              <w:rPr>
                <w:rFonts w:cs="TimesNewRomanPSMT"/>
              </w:rPr>
            </w:pPr>
            <w:r w:rsidRPr="000A7C01">
              <w:rPr>
                <w:rFonts w:cs="TimesNewRomanPSMT"/>
              </w:rPr>
              <w:t xml:space="preserve">odpowiedzialności za szkody powstałe w procesie </w:t>
            </w:r>
            <w:r w:rsidR="00B54324" w:rsidRPr="000A7C01">
              <w:rPr>
                <w:rFonts w:cs="TimesNewRomanPSMT"/>
              </w:rPr>
              <w:t>t</w:t>
            </w:r>
            <w:r w:rsidRPr="000A7C01">
              <w:rPr>
                <w:rFonts w:cs="TimesNewRomanPSMT"/>
              </w:rPr>
              <w:t>ransportowym</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0A7C01" w:rsidRDefault="007B72ED" w:rsidP="00AE06B2">
            <w:pPr>
              <w:pStyle w:val="Akapitzlist"/>
              <w:numPr>
                <w:ilvl w:val="0"/>
                <w:numId w:val="9"/>
              </w:numPr>
              <w:rPr>
                <w:rFonts w:eastAsia="Times New Roman" w:cs="Arial"/>
              </w:rPr>
            </w:pP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SPL.04.5(3)5</w:t>
            </w:r>
            <w:r w:rsidRPr="000A7C01">
              <w:rPr>
                <w:rFonts w:cs="TimesNewRomanPSMT"/>
              </w:rPr>
              <w:t xml:space="preserve"> wymienić okoliczności i sposoby ograniczenia lub</w:t>
            </w:r>
          </w:p>
          <w:p w:rsidR="007B72ED" w:rsidRPr="000A7C01" w:rsidRDefault="007B72ED" w:rsidP="00F26CAD">
            <w:pPr>
              <w:autoSpaceDE w:val="0"/>
              <w:autoSpaceDN w:val="0"/>
              <w:adjustRightInd w:val="0"/>
              <w:rPr>
                <w:rFonts w:cs="TimesNewRomanPSMT"/>
              </w:rPr>
            </w:pPr>
            <w:r w:rsidRPr="000A7C01">
              <w:rPr>
                <w:rFonts w:cs="TimesNewRomanPSMT"/>
              </w:rPr>
              <w:t>wyłączenia odpowiedzialności za szkody powstałe w procesie transportowym</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Borders>
              <w:left w:val="single" w:sz="4" w:space="0" w:color="auto"/>
            </w:tcBorders>
          </w:tcPr>
          <w:p w:rsidR="007B72ED" w:rsidRPr="000A7C01" w:rsidRDefault="007B72ED" w:rsidP="00AE06B2">
            <w:pPr>
              <w:pStyle w:val="Akapitzlist"/>
              <w:numPr>
                <w:ilvl w:val="0"/>
                <w:numId w:val="9"/>
              </w:numPr>
              <w:rPr>
                <w:rFonts w:eastAsia="Times New Roman" w:cs="Arial"/>
              </w:rPr>
            </w:pPr>
          </w:p>
        </w:tc>
      </w:tr>
      <w:tr w:rsidR="007B72ED" w:rsidRPr="000A7C01" w:rsidTr="00AE5498">
        <w:trPr>
          <w:trHeight w:val="225"/>
        </w:trPr>
        <w:tc>
          <w:tcPr>
            <w:tcW w:w="6061" w:type="dxa"/>
            <w:tcBorders>
              <w:left w:val="single" w:sz="4" w:space="0" w:color="auto"/>
              <w:bottom w:val="single" w:sz="4" w:space="0" w:color="auto"/>
            </w:tcBorders>
          </w:tcPr>
          <w:p w:rsidR="007B72ED" w:rsidRPr="000A7C01" w:rsidRDefault="007B72ED" w:rsidP="00F26CAD">
            <w:pPr>
              <w:autoSpaceDE w:val="0"/>
              <w:autoSpaceDN w:val="0"/>
              <w:adjustRightInd w:val="0"/>
            </w:pPr>
            <w:r w:rsidRPr="000A7C01">
              <w:rPr>
                <w:rFonts w:eastAsia="Times New Roman" w:cs="Arial"/>
              </w:rPr>
              <w:t>SPL.04.5(3)6</w:t>
            </w:r>
            <w:r w:rsidRPr="000A7C01">
              <w:rPr>
                <w:rFonts w:cs="TimesNewRomanPSMT"/>
              </w:rPr>
              <w:t xml:space="preserve"> sporządzić dokumenty dotyczące szkód lub uchybień</w:t>
            </w:r>
            <w:r w:rsidR="004931D5" w:rsidRPr="000A7C01">
              <w:rPr>
                <w:rFonts w:cs="TimesNewRomanPSMT"/>
              </w:rPr>
              <w:t xml:space="preserve"> </w:t>
            </w:r>
            <w:r w:rsidRPr="000A7C01">
              <w:rPr>
                <w:rFonts w:cs="TimesNewRomanPSMT"/>
              </w:rPr>
              <w:t>w procesie transportowym</w:t>
            </w:r>
          </w:p>
        </w:tc>
        <w:tc>
          <w:tcPr>
            <w:tcW w:w="1701" w:type="dxa"/>
            <w:tcBorders>
              <w:bottom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bottom w:val="single" w:sz="4" w:space="0" w:color="auto"/>
              <w:right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Borders>
              <w:left w:val="single" w:sz="4" w:space="0" w:color="auto"/>
            </w:tcBorders>
          </w:tcPr>
          <w:p w:rsidR="007B72ED" w:rsidRPr="000A7C01" w:rsidRDefault="007B72ED" w:rsidP="00AE06B2">
            <w:pPr>
              <w:pStyle w:val="Akapitzlist"/>
              <w:numPr>
                <w:ilvl w:val="0"/>
                <w:numId w:val="9"/>
              </w:numPr>
              <w:rPr>
                <w:rFonts w:eastAsia="Times New Roman" w:cs="Arial"/>
              </w:rPr>
            </w:pPr>
          </w:p>
        </w:tc>
      </w:tr>
      <w:tr w:rsidR="007B72ED" w:rsidRPr="000A7C01" w:rsidTr="00AE5498">
        <w:trPr>
          <w:trHeight w:val="254"/>
        </w:trPr>
        <w:tc>
          <w:tcPr>
            <w:tcW w:w="6061" w:type="dxa"/>
          </w:tcPr>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Uczeń:</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val="restart"/>
            <w:tcBorders>
              <w:top w:val="single" w:sz="4" w:space="0" w:color="auto"/>
            </w:tcBorders>
          </w:tcPr>
          <w:p w:rsidR="007B72ED" w:rsidRPr="000A7C01" w:rsidRDefault="007B72ED" w:rsidP="00AE06B2">
            <w:pPr>
              <w:pStyle w:val="Akapitzlist"/>
              <w:numPr>
                <w:ilvl w:val="0"/>
                <w:numId w:val="10"/>
              </w:numPr>
              <w:ind w:left="360"/>
              <w:rPr>
                <w:rFonts w:eastAsia="Times New Roman" w:cs="Arial"/>
              </w:rPr>
            </w:pPr>
            <w:r w:rsidRPr="000A7C01">
              <w:rPr>
                <w:rFonts w:eastAsia="Times New Roman" w:cs="Arial"/>
              </w:rPr>
              <w:t>Ob</w:t>
            </w:r>
            <w:r w:rsidR="00585D51" w:rsidRPr="000A7C01">
              <w:rPr>
                <w:rFonts w:eastAsia="Times New Roman" w:cs="Arial"/>
              </w:rPr>
              <w:t>ieg dokumentów transportowych i </w:t>
            </w:r>
            <w:r w:rsidRPr="000A7C01">
              <w:rPr>
                <w:rFonts w:eastAsia="Times New Roman" w:cs="Arial"/>
              </w:rPr>
              <w:t>handlowych.</w:t>
            </w:r>
          </w:p>
          <w:p w:rsidR="007B72ED" w:rsidRPr="000A7C01" w:rsidRDefault="007B72ED" w:rsidP="00AE06B2">
            <w:pPr>
              <w:pStyle w:val="Akapitzlist"/>
              <w:numPr>
                <w:ilvl w:val="0"/>
                <w:numId w:val="10"/>
              </w:numPr>
              <w:ind w:left="360"/>
              <w:rPr>
                <w:rFonts w:eastAsia="Times New Roman" w:cs="Arial"/>
              </w:rPr>
            </w:pPr>
            <w:r w:rsidRPr="000A7C01">
              <w:rPr>
                <w:rFonts w:eastAsia="Times New Roman" w:cs="Arial"/>
              </w:rPr>
              <w:t>Uczestnicy procesu transportowego odpowiedzialni za obieg dokumentów transportowych.</w:t>
            </w:r>
          </w:p>
          <w:p w:rsidR="007B72ED" w:rsidRPr="000A7C01" w:rsidRDefault="007B72ED" w:rsidP="00AE06B2">
            <w:pPr>
              <w:pStyle w:val="Akapitzlist"/>
              <w:numPr>
                <w:ilvl w:val="0"/>
                <w:numId w:val="10"/>
              </w:numPr>
              <w:ind w:left="360"/>
              <w:rPr>
                <w:rFonts w:eastAsia="Times New Roman" w:cs="Arial"/>
              </w:rPr>
            </w:pPr>
            <w:r w:rsidRPr="000A7C01">
              <w:rPr>
                <w:rFonts w:eastAsia="Times New Roman" w:cs="Arial"/>
              </w:rPr>
              <w:t>Dobieranie dokumentacji do realizacji usług transportowych.</w:t>
            </w:r>
          </w:p>
          <w:p w:rsidR="007B72ED" w:rsidRPr="000A7C01" w:rsidRDefault="007B72ED" w:rsidP="00AE06B2">
            <w:pPr>
              <w:pStyle w:val="Akapitzlist"/>
              <w:numPr>
                <w:ilvl w:val="0"/>
                <w:numId w:val="10"/>
              </w:numPr>
              <w:ind w:left="360"/>
              <w:rPr>
                <w:rFonts w:eastAsia="Times New Roman" w:cs="Arial"/>
              </w:rPr>
            </w:pPr>
            <w:r w:rsidRPr="000A7C01">
              <w:rPr>
                <w:rFonts w:eastAsia="Times New Roman" w:cs="Arial"/>
              </w:rPr>
              <w:lastRenderedPageBreak/>
              <w:t>Zasady poprawy błędów w dokumentacji transportowej.</w:t>
            </w:r>
          </w:p>
        </w:tc>
      </w:tr>
      <w:tr w:rsidR="007B72ED" w:rsidRPr="000A7C01" w:rsidTr="00AE5498">
        <w:tc>
          <w:tcPr>
            <w:tcW w:w="6061" w:type="dxa"/>
          </w:tcPr>
          <w:p w:rsidR="007B72ED" w:rsidRPr="000A7C01" w:rsidRDefault="007B72ED" w:rsidP="00F26CAD">
            <w:pPr>
              <w:autoSpaceDE w:val="0"/>
              <w:autoSpaceDN w:val="0"/>
              <w:adjustRightInd w:val="0"/>
              <w:rPr>
                <w:rFonts w:cs="TimesNewRomanPSMT"/>
                <w:b/>
              </w:rPr>
            </w:pPr>
            <w:r w:rsidRPr="000A7C01">
              <w:rPr>
                <w:b/>
              </w:rPr>
              <w:t>SPL.04.5(4</w:t>
            </w:r>
            <w:r w:rsidRPr="000A7C01">
              <w:rPr>
                <w:rFonts w:cs="TimesNewRomanPSMT"/>
              </w:rPr>
              <w:t xml:space="preserve">) </w:t>
            </w:r>
            <w:r w:rsidRPr="000A7C01">
              <w:rPr>
                <w:rFonts w:cs="TimesNewRomanPSMT"/>
                <w:b/>
              </w:rPr>
              <w:t>przestrzega zasad obiegu dokumentów transportowych w procesie transportowym</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061"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rPr>
          <w:trHeight w:val="496"/>
        </w:trPr>
        <w:tc>
          <w:tcPr>
            <w:tcW w:w="6061" w:type="dxa"/>
            <w:tcBorders>
              <w:bottom w:val="single" w:sz="4" w:space="0" w:color="000000" w:themeColor="text1"/>
            </w:tcBorders>
          </w:tcPr>
          <w:p w:rsidR="007B72ED" w:rsidRPr="000A7C01" w:rsidRDefault="007B72ED" w:rsidP="000F492B">
            <w:pPr>
              <w:autoSpaceDE w:val="0"/>
              <w:autoSpaceDN w:val="0"/>
              <w:adjustRightInd w:val="0"/>
              <w:rPr>
                <w:rFonts w:eastAsia="Times New Roman" w:cs="Arial"/>
              </w:rPr>
            </w:pPr>
            <w:r w:rsidRPr="000A7C01">
              <w:rPr>
                <w:rFonts w:eastAsia="Times New Roman" w:cs="Arial"/>
              </w:rPr>
              <w:t>SPL.04.5(4)1</w:t>
            </w:r>
            <w:r w:rsidRPr="000A7C01">
              <w:rPr>
                <w:rFonts w:cs="TimesNewRomanPSMT"/>
              </w:rPr>
              <w:t xml:space="preserve"> opisać obieg dokumentów </w:t>
            </w:r>
            <w:r w:rsidR="000F492B" w:rsidRPr="000A7C01">
              <w:rPr>
                <w:rFonts w:cs="TimesNewRomanPSMT"/>
              </w:rPr>
              <w:t xml:space="preserve">transportowych </w:t>
            </w:r>
            <w:r w:rsidRPr="000A7C01">
              <w:rPr>
                <w:rFonts w:cs="TimesNewRomanPSMT"/>
              </w:rPr>
              <w:t>pomiędzy uczestnikami</w:t>
            </w:r>
            <w:r w:rsidR="004931D5" w:rsidRPr="000A7C01">
              <w:rPr>
                <w:rFonts w:cs="TimesNewRomanPSMT"/>
              </w:rPr>
              <w:t xml:space="preserve"> </w:t>
            </w:r>
            <w:r w:rsidRPr="000A7C01">
              <w:rPr>
                <w:rFonts w:cs="TimesNewRomanPSMT"/>
              </w:rPr>
              <w:t>procesu transportowego</w:t>
            </w:r>
          </w:p>
        </w:tc>
        <w:tc>
          <w:tcPr>
            <w:tcW w:w="1701" w:type="dxa"/>
            <w:tcBorders>
              <w:bottom w:val="single" w:sz="4" w:space="0" w:color="000000" w:themeColor="text1"/>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bottom w:val="single" w:sz="4" w:space="0" w:color="000000" w:themeColor="text1"/>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c>
          <w:tcPr>
            <w:tcW w:w="6061" w:type="dxa"/>
          </w:tcPr>
          <w:p w:rsidR="007B72ED" w:rsidRPr="000A7C01" w:rsidRDefault="007B72ED" w:rsidP="00F26CAD">
            <w:pPr>
              <w:autoSpaceDE w:val="0"/>
              <w:autoSpaceDN w:val="0"/>
              <w:adjustRightInd w:val="0"/>
              <w:rPr>
                <w:rFonts w:cs="TimesNewRomanPSMT"/>
              </w:rPr>
            </w:pPr>
            <w:r w:rsidRPr="000A7C01">
              <w:rPr>
                <w:rFonts w:eastAsia="Times New Roman" w:cs="Arial"/>
              </w:rPr>
              <w:t>SPL.04.5(4)2</w:t>
            </w:r>
            <w:r w:rsidRPr="000A7C01">
              <w:rPr>
                <w:rFonts w:cs="TimesNewRomanPSMT"/>
              </w:rPr>
              <w:t xml:space="preserve"> wymienić uczestników procesu transportowego</w:t>
            </w:r>
          </w:p>
          <w:p w:rsidR="007B72ED" w:rsidRPr="000A7C01" w:rsidRDefault="007B72ED" w:rsidP="00A32C41">
            <w:pPr>
              <w:autoSpaceDE w:val="0"/>
              <w:autoSpaceDN w:val="0"/>
              <w:adjustRightInd w:val="0"/>
              <w:rPr>
                <w:rFonts w:cs="TimesNewRomanPSMT"/>
              </w:rPr>
            </w:pPr>
            <w:r w:rsidRPr="000A7C01">
              <w:rPr>
                <w:rFonts w:cs="TimesNewRomanPSMT"/>
              </w:rPr>
              <w:lastRenderedPageBreak/>
              <w:t>odpowiedzialnych za przygotowanie dokument</w:t>
            </w:r>
            <w:r w:rsidR="00A32C41" w:rsidRPr="000A7C01">
              <w:rPr>
                <w:rFonts w:cs="TimesNewRomanPSMT"/>
              </w:rPr>
              <w:t>ów</w:t>
            </w:r>
            <w:r w:rsidR="004931D5" w:rsidRPr="000A7C01">
              <w:rPr>
                <w:rFonts w:cs="TimesNewRomanPSMT"/>
              </w:rPr>
              <w:t xml:space="preserve"> </w:t>
            </w:r>
            <w:r w:rsidR="00A32C41" w:rsidRPr="000A7C01">
              <w:rPr>
                <w:rFonts w:cs="TimesNewRomanPSMT"/>
              </w:rPr>
              <w:t xml:space="preserve">transportowych </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lastRenderedPageBreak/>
              <w:t>P</w:t>
            </w:r>
          </w:p>
        </w:tc>
        <w:tc>
          <w:tcPr>
            <w:tcW w:w="1701"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rPr>
          <w:trHeight w:val="570"/>
        </w:trPr>
        <w:tc>
          <w:tcPr>
            <w:tcW w:w="6061" w:type="dxa"/>
            <w:tcBorders>
              <w:bottom w:val="single" w:sz="4" w:space="0" w:color="auto"/>
            </w:tcBorders>
          </w:tcPr>
          <w:p w:rsidR="007B72ED" w:rsidRPr="000A7C01" w:rsidRDefault="007B72ED" w:rsidP="00A32C41">
            <w:pPr>
              <w:autoSpaceDE w:val="0"/>
              <w:autoSpaceDN w:val="0"/>
              <w:adjustRightInd w:val="0"/>
              <w:rPr>
                <w:rFonts w:cs="TimesNewRomanPSMT"/>
              </w:rPr>
            </w:pPr>
            <w:r w:rsidRPr="000A7C01">
              <w:rPr>
                <w:rFonts w:eastAsiaTheme="minorHAnsi" w:cs="TimesNewRomanPSMT"/>
                <w:lang w:eastAsia="en-US"/>
              </w:rPr>
              <w:t>SPL.04.5(4)3</w:t>
            </w:r>
            <w:r w:rsidRPr="000A7C01">
              <w:rPr>
                <w:rFonts w:cs="TimesNewRomanPSMT"/>
              </w:rPr>
              <w:t>sporządzić dokument</w:t>
            </w:r>
            <w:r w:rsidR="00A32C41" w:rsidRPr="000A7C01">
              <w:rPr>
                <w:rFonts w:cs="TimesNewRomanPSMT"/>
              </w:rPr>
              <w:t xml:space="preserve">y </w:t>
            </w:r>
            <w:r w:rsidRPr="000A7C01">
              <w:rPr>
                <w:rFonts w:cs="TimesNewRomanPSMT"/>
              </w:rPr>
              <w:t>transportow</w:t>
            </w:r>
            <w:r w:rsidR="00A32C41" w:rsidRPr="000A7C01">
              <w:rPr>
                <w:rFonts w:cs="TimesNewRomanPSMT"/>
              </w:rPr>
              <w:t>e</w:t>
            </w:r>
            <w:r w:rsidRPr="000A7C01">
              <w:rPr>
                <w:rFonts w:cs="TimesNewRomanPSMT"/>
              </w:rPr>
              <w:t xml:space="preserve"> dla poszczególnych uczestników procesu transportowego zgodnie      z przepisami prawa</w:t>
            </w:r>
          </w:p>
        </w:tc>
        <w:tc>
          <w:tcPr>
            <w:tcW w:w="1701" w:type="dxa"/>
            <w:tcBorders>
              <w:bottom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bottom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rPr>
          <w:trHeight w:val="484"/>
        </w:trPr>
        <w:tc>
          <w:tcPr>
            <w:tcW w:w="6061" w:type="dxa"/>
            <w:tcBorders>
              <w:top w:val="single" w:sz="4" w:space="0" w:color="auto"/>
            </w:tcBorders>
          </w:tcPr>
          <w:p w:rsidR="007B72ED" w:rsidRPr="000A7C01" w:rsidRDefault="007B72ED" w:rsidP="00F26CAD">
            <w:pPr>
              <w:autoSpaceDE w:val="0"/>
              <w:autoSpaceDN w:val="0"/>
              <w:adjustRightInd w:val="0"/>
              <w:rPr>
                <w:rFonts w:cs="TimesNewRomanPSMT"/>
              </w:rPr>
            </w:pPr>
            <w:r w:rsidRPr="000A7C01">
              <w:rPr>
                <w:rFonts w:eastAsia="Times New Roman" w:cs="Arial"/>
              </w:rPr>
              <w:t>SPL.04.5(4)4</w:t>
            </w:r>
            <w:r w:rsidRPr="000A7C01">
              <w:rPr>
                <w:rFonts w:cs="TimesNewRomanPSMT"/>
              </w:rPr>
              <w:t xml:space="preserve"> kompletować dokumentację do wykonania usług</w:t>
            </w:r>
          </w:p>
          <w:p w:rsidR="007B72ED" w:rsidRPr="000A7C01" w:rsidRDefault="007B72ED" w:rsidP="00F26CAD">
            <w:pPr>
              <w:autoSpaceDE w:val="0"/>
              <w:autoSpaceDN w:val="0"/>
              <w:adjustRightInd w:val="0"/>
              <w:rPr>
                <w:rFonts w:eastAsiaTheme="minorHAnsi" w:cs="TimesNewRomanPSMT"/>
                <w:lang w:eastAsia="en-US"/>
              </w:rPr>
            </w:pPr>
            <w:r w:rsidRPr="000A7C01">
              <w:rPr>
                <w:rFonts w:cs="TimesNewRomanPSMT"/>
              </w:rPr>
              <w:t>przewozowych</w:t>
            </w:r>
          </w:p>
        </w:tc>
        <w:tc>
          <w:tcPr>
            <w:tcW w:w="1701" w:type="dxa"/>
            <w:tcBorders>
              <w:top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top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AE5498">
        <w:trPr>
          <w:trHeight w:val="484"/>
        </w:trPr>
        <w:tc>
          <w:tcPr>
            <w:tcW w:w="6061" w:type="dxa"/>
            <w:tcBorders>
              <w:top w:val="single" w:sz="4" w:space="0" w:color="auto"/>
            </w:tcBorders>
          </w:tcPr>
          <w:p w:rsidR="007B72ED" w:rsidRPr="000A7C01" w:rsidRDefault="007B72ED" w:rsidP="00F26CAD">
            <w:pPr>
              <w:autoSpaceDE w:val="0"/>
              <w:autoSpaceDN w:val="0"/>
              <w:adjustRightInd w:val="0"/>
              <w:rPr>
                <w:rFonts w:cs="TimesNewRomanPSMT"/>
              </w:rPr>
            </w:pPr>
            <w:r w:rsidRPr="000A7C01">
              <w:rPr>
                <w:rFonts w:eastAsia="Times New Roman" w:cs="Arial"/>
              </w:rPr>
              <w:t>SPL.04.5(4)5</w:t>
            </w:r>
            <w:r w:rsidRPr="000A7C01">
              <w:rPr>
                <w:rFonts w:cs="TimesNewRomanPSMT"/>
              </w:rPr>
              <w:t xml:space="preserve"> analizować poprawność sporzą</w:t>
            </w:r>
            <w:r w:rsidR="00B442F0" w:rsidRPr="000A7C01">
              <w:rPr>
                <w:rFonts w:cs="TimesNewRomanPSMT"/>
              </w:rPr>
              <w:t>dzonej                        i </w:t>
            </w:r>
            <w:r w:rsidRPr="000A7C01">
              <w:rPr>
                <w:rFonts w:cs="TimesNewRomanPSMT"/>
              </w:rPr>
              <w:t>skompletowanej dokumentacji do wykonania usług przewozowych</w:t>
            </w:r>
          </w:p>
        </w:tc>
        <w:tc>
          <w:tcPr>
            <w:tcW w:w="1701" w:type="dxa"/>
            <w:tcBorders>
              <w:top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701" w:type="dxa"/>
            <w:tcBorders>
              <w:top w:val="single" w:sz="4" w:space="0" w:color="auto"/>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145" w:type="dxa"/>
            <w:vMerge/>
          </w:tcPr>
          <w:p w:rsidR="007B72ED" w:rsidRPr="000A7C01" w:rsidRDefault="007B72ED" w:rsidP="00F26CAD">
            <w:pPr>
              <w:pStyle w:val="Tekstpodstawowy"/>
              <w:spacing w:after="0"/>
              <w:rPr>
                <w:rFonts w:asciiTheme="minorHAnsi" w:eastAsia="Calibri" w:hAnsiTheme="minorHAnsi" w:cs="Calibri"/>
                <w:sz w:val="22"/>
                <w:szCs w:val="22"/>
                <w:lang w:eastAsia="en-US"/>
              </w:rPr>
            </w:pPr>
          </w:p>
        </w:tc>
      </w:tr>
      <w:tr w:rsidR="007B72ED" w:rsidRPr="000A7C01" w:rsidTr="00B63750">
        <w:trPr>
          <w:trHeight w:val="610"/>
        </w:trPr>
        <w:tc>
          <w:tcPr>
            <w:tcW w:w="13608" w:type="dxa"/>
            <w:gridSpan w:val="4"/>
          </w:tcPr>
          <w:p w:rsidR="007B72ED" w:rsidRPr="000A7C01" w:rsidRDefault="007B72ED" w:rsidP="00F26CAD">
            <w:pPr>
              <w:rPr>
                <w:rFonts w:eastAsia="Times New Roman" w:cs="Arial"/>
                <w:b/>
              </w:rPr>
            </w:pPr>
            <w:r w:rsidRPr="000A7C01">
              <w:rPr>
                <w:rFonts w:eastAsia="Times New Roman" w:cs="Arial"/>
                <w:b/>
              </w:rPr>
              <w:t>Warunki osiągania efektów kształcenia w tym środki dydaktyczne, metody, formy organizacyjne</w:t>
            </w:r>
          </w:p>
          <w:p w:rsidR="007B72ED" w:rsidRPr="000A7C01" w:rsidRDefault="007B72ED" w:rsidP="00F26CAD">
            <w:pPr>
              <w:rPr>
                <w:rFonts w:eastAsia="Times New Roman" w:cs="Arial"/>
              </w:rPr>
            </w:pPr>
            <w:r w:rsidRPr="000A7C01">
              <w:rPr>
                <w:rFonts w:eastAsia="Times New Roman" w:cs="Arial"/>
              </w:rPr>
              <w:t xml:space="preserve">Zajęcia powinny odbywać się w pracowni logistyki, wyposażonej w: stanowisko komputerowe dla nauczyciela z drukarką i skanerem lub urządzeniem wielofunkcyjnym, z projektorem multimedialnym lub tablicą interaktywną, stanowiska komputerowe dla uczniów (jedno stanowisko dla jednego ucznia), </w:t>
            </w:r>
          </w:p>
          <w:p w:rsidR="007B72ED" w:rsidRPr="000A7C01" w:rsidRDefault="007B72ED" w:rsidP="00F26CAD">
            <w:pPr>
              <w:rPr>
                <w:rFonts w:eastAsia="Times New Roman" w:cs="Arial"/>
              </w:rPr>
            </w:pPr>
            <w:r w:rsidRPr="000A7C01">
              <w:rPr>
                <w:rFonts w:eastAsia="Times New Roman" w:cs="Arial"/>
              </w:rPr>
              <w:t>wszystkie komputery podłączone do sieci lokalnej z dostępem do Internetu, pakiet programów biurowych, urządzenia do pracy i komunikacji biurowej, materiały i środki dydaktyczne (plansze poglądowe, czasopisma branżowe, filmy dydaktyczne).</w:t>
            </w:r>
          </w:p>
          <w:p w:rsidR="007B72ED" w:rsidRPr="000A7C01" w:rsidRDefault="007B72ED" w:rsidP="00F26CAD">
            <w:pPr>
              <w:rPr>
                <w:rFonts w:eastAsia="Times New Roman" w:cs="Arial"/>
                <w:b/>
              </w:rPr>
            </w:pPr>
            <w:r w:rsidRPr="000A7C01">
              <w:rPr>
                <w:rFonts w:eastAsia="Times New Roman" w:cs="Arial"/>
                <w:b/>
              </w:rPr>
              <w:t>Środki dydaktyczne</w:t>
            </w:r>
          </w:p>
          <w:p w:rsidR="007B72ED" w:rsidRPr="000A7C01" w:rsidRDefault="007B72ED" w:rsidP="00F26CAD">
            <w:pPr>
              <w:rPr>
                <w:rFonts w:eastAsia="Times New Roman" w:cs="Arial"/>
              </w:rPr>
            </w:pPr>
            <w:r w:rsidRPr="000A7C01">
              <w:rPr>
                <w:rFonts w:eastAsia="Times New Roman" w:cs="Arial"/>
              </w:rPr>
              <w:t>Zestawy ćwiczeń, instrukcje do ćwiczeń, pakiety edukacyjne dla uczniów, modele części maszyn i urządzeń, filmy dydaktyczne oraz prezentacje multimedialne dotyczące organizowania i wykonywania usług logistycznych, spedycyjnych i transportowych, infrastruktury logistycznej, środków transportu ludzi i ładunków, program komputerowy z pakietem biurowym. Zaleca się wykorzystanie tabletów lub innych urządzeń multimedialnych do przygotowania prezentacji, wykonywania ćwiczeń i sprawdzania wiedzy.</w:t>
            </w:r>
          </w:p>
          <w:p w:rsidR="007B72ED" w:rsidRPr="000A7C01" w:rsidRDefault="007B72ED" w:rsidP="00F26CAD">
            <w:pPr>
              <w:rPr>
                <w:rFonts w:eastAsia="Times New Roman" w:cs="Arial"/>
                <w:b/>
              </w:rPr>
            </w:pPr>
            <w:r w:rsidRPr="000A7C01">
              <w:rPr>
                <w:rFonts w:eastAsia="Times New Roman" w:cs="Arial"/>
                <w:b/>
              </w:rPr>
              <w:t>Zalecane metody dydaktyczne</w:t>
            </w:r>
          </w:p>
          <w:p w:rsidR="007B72ED" w:rsidRPr="000A7C01" w:rsidRDefault="007B72ED" w:rsidP="00F26CAD">
            <w:pPr>
              <w:rPr>
                <w:rFonts w:eastAsia="Times New Roman" w:cs="Arial"/>
              </w:rPr>
            </w:pPr>
            <w:r w:rsidRPr="000A7C01">
              <w:rPr>
                <w:rFonts w:eastAsia="Times New Roman" w:cs="Arial"/>
              </w:rPr>
              <w:t xml:space="preserve">W procesie nauczania-uczenia się wskazane jest stosowanie metod dydaktycznych, które pozwalają uczącym się aktywnie uczestniczyć w procesie kształcenia, w tym szczególnie dają możliwość poznania nowych zagadnień poprzez rozwiązywanie zadań. Proponowane metody to: pogadanka informacyjna, projekty edukacyjne, metody twórczego rozwiązywania problemów, metody graficznej prezentacji myśli, dyskusje, analiza przypadku, ćwiczenia. W trakcie realizacji programu działu zaleca się wykorzystywanie filmów dydaktycznych oraz prezentacji multimedialnych dotyczących </w:t>
            </w:r>
          </w:p>
          <w:p w:rsidR="007B72ED" w:rsidRPr="000A7C01" w:rsidRDefault="007B72ED" w:rsidP="00F26CAD">
            <w:pPr>
              <w:rPr>
                <w:rFonts w:eastAsia="Times New Roman" w:cs="Arial"/>
              </w:rPr>
            </w:pPr>
            <w:r w:rsidRPr="000A7C01">
              <w:rPr>
                <w:rFonts w:eastAsia="Times New Roman" w:cs="Arial"/>
              </w:rPr>
              <w:t>organizowania i wykonywania usług logistycznych, prowadzenia negocjacji handlowych, zasad prowadzenia rozmowy sprzedażowej i obsługi klienta.</w:t>
            </w:r>
          </w:p>
          <w:p w:rsidR="007B72ED" w:rsidRPr="000A7C01" w:rsidRDefault="007B72ED" w:rsidP="00F26CAD">
            <w:pPr>
              <w:rPr>
                <w:rFonts w:eastAsia="Times New Roman" w:cs="Arial"/>
                <w:b/>
              </w:rPr>
            </w:pPr>
            <w:r w:rsidRPr="000A7C01">
              <w:rPr>
                <w:rFonts w:eastAsia="Times New Roman" w:cs="Arial"/>
                <w:b/>
              </w:rPr>
              <w:t>Formy organizacyjne</w:t>
            </w:r>
          </w:p>
          <w:p w:rsidR="007B72ED" w:rsidRPr="000A7C01" w:rsidRDefault="007B72ED" w:rsidP="00F26CAD">
            <w:pPr>
              <w:rPr>
                <w:rFonts w:eastAsia="Times New Roman" w:cs="Arial"/>
              </w:rPr>
            </w:pPr>
            <w:r w:rsidRPr="000A7C01">
              <w:rPr>
                <w:rFonts w:eastAsia="Times New Roman" w:cs="Arial"/>
              </w:rPr>
              <w:t>Zajęcia powinny być prowadzone z wykorzystaniem zróżnicowanych form pracy uczniów: indywidualnie lub grupowo. Zajęcia należy prowadzić w oddziałach klasowych w systemie klasowo-lekcyjnym.</w:t>
            </w:r>
          </w:p>
        </w:tc>
      </w:tr>
      <w:tr w:rsidR="007B72ED" w:rsidRPr="000A7C01" w:rsidTr="00B63750">
        <w:trPr>
          <w:trHeight w:val="269"/>
        </w:trPr>
        <w:tc>
          <w:tcPr>
            <w:tcW w:w="13608" w:type="dxa"/>
            <w:gridSpan w:val="4"/>
          </w:tcPr>
          <w:p w:rsidR="007B72ED" w:rsidRPr="000A7C01" w:rsidRDefault="007B72ED" w:rsidP="00F26CAD">
            <w:pPr>
              <w:rPr>
                <w:rFonts w:eastAsia="Times New Roman" w:cs="Arial"/>
                <w:b/>
              </w:rPr>
            </w:pPr>
            <w:r w:rsidRPr="000A7C01">
              <w:rPr>
                <w:rFonts w:eastAsia="Times New Roman" w:cs="Arial"/>
                <w:b/>
              </w:rPr>
              <w:t>Propozycje kryteriów oceny i metod sprawdzania efektów kształcenia</w:t>
            </w:r>
          </w:p>
          <w:p w:rsidR="007B72ED" w:rsidRPr="000A7C01" w:rsidRDefault="007B72ED" w:rsidP="00F26CAD">
            <w:pPr>
              <w:rPr>
                <w:rFonts w:eastAsia="Times New Roman" w:cs="Arial"/>
              </w:rPr>
            </w:pPr>
            <w:r w:rsidRPr="000A7C01">
              <w:rPr>
                <w:rFonts w:eastAsia="Times New Roman" w:cs="Arial"/>
              </w:rPr>
              <w:lastRenderedPageBreak/>
              <w:t xml:space="preserve">W procesie oceniania osiągnięć uczniów należy wykorzystać różne metody sprawdzania efektów kształcenia oraz zaangażowania ucznia w proces uczenia się. Należy zwrócić uwagę na sposób pracy uczniów na zajęciach, w tym szczególnie na umiejętność pracy samodzielnej oraz grupowej, na sposób komunikowania się, współdziałania, odpowiedzialne podejście do zadania oraz sposób przygotowania i zaprezentowania efektów pracy. </w:t>
            </w:r>
          </w:p>
          <w:p w:rsidR="007B72ED" w:rsidRPr="000A7C01" w:rsidRDefault="007B72ED" w:rsidP="00F26CAD">
            <w:pPr>
              <w:rPr>
                <w:rFonts w:eastAsia="Times New Roman" w:cs="Arial"/>
              </w:rPr>
            </w:pPr>
            <w:r w:rsidRPr="000A7C01">
              <w:rPr>
                <w:rFonts w:eastAsia="Times New Roman" w:cs="Arial"/>
              </w:rPr>
              <w:t>Zaleca się systematyczne ocenianie rezultatów pracy ucznia i kompetencji społecznych.</w:t>
            </w:r>
          </w:p>
          <w:p w:rsidR="007B72ED" w:rsidRPr="000A7C01" w:rsidRDefault="007B72ED" w:rsidP="00F26CAD">
            <w:pPr>
              <w:rPr>
                <w:rFonts w:eastAsia="Times New Roman" w:cs="Arial"/>
                <w:b/>
              </w:rPr>
            </w:pPr>
            <w:r w:rsidRPr="000A7C01">
              <w:rPr>
                <w:rFonts w:eastAsia="Times New Roman" w:cs="Arial"/>
                <w:b/>
              </w:rPr>
              <w:t>Formy indywidualizacji pracy uczniów</w:t>
            </w:r>
          </w:p>
          <w:p w:rsidR="007B72ED" w:rsidRPr="000A7C01" w:rsidRDefault="007B72ED" w:rsidP="00F26CAD">
            <w:pPr>
              <w:rPr>
                <w:rFonts w:eastAsia="Times New Roman" w:cs="Arial"/>
              </w:rPr>
            </w:pPr>
            <w:r w:rsidRPr="000A7C01">
              <w:rPr>
                <w:rFonts w:eastAsia="Times New Roman" w:cs="Arial"/>
              </w:rPr>
              <w:t>Formy indywidualizacji pracy uczniów uwzględniające:</w:t>
            </w:r>
          </w:p>
          <w:p w:rsidR="007B72ED" w:rsidRPr="000A7C01" w:rsidRDefault="007B72ED" w:rsidP="00AE06B2">
            <w:pPr>
              <w:pStyle w:val="Akapitzlist"/>
              <w:numPr>
                <w:ilvl w:val="0"/>
                <w:numId w:val="12"/>
              </w:numPr>
              <w:rPr>
                <w:rFonts w:eastAsia="Times New Roman" w:cs="Arial"/>
              </w:rPr>
            </w:pPr>
            <w:r w:rsidRPr="000A7C01">
              <w:rPr>
                <w:rFonts w:eastAsia="Times New Roman" w:cs="Arial"/>
              </w:rPr>
              <w:t>dostosowanie warunków, środków, metod i form kształcenia do potrzeb ucznia,</w:t>
            </w:r>
          </w:p>
          <w:p w:rsidR="007B72ED" w:rsidRPr="000A7C01" w:rsidRDefault="007B72ED" w:rsidP="00AE06B2">
            <w:pPr>
              <w:pStyle w:val="Akapitzlist"/>
              <w:numPr>
                <w:ilvl w:val="0"/>
                <w:numId w:val="11"/>
              </w:numPr>
              <w:rPr>
                <w:rFonts w:eastAsia="Times New Roman" w:cs="Arial"/>
              </w:rPr>
            </w:pPr>
            <w:r w:rsidRPr="000A7C01">
              <w:rPr>
                <w:rFonts w:eastAsia="Times New Roman" w:cs="Arial"/>
              </w:rPr>
              <w:t>dostosowanie warunków, środków, metod i form kształcenia do możliwości ucznia.</w:t>
            </w:r>
          </w:p>
          <w:p w:rsidR="007B72ED" w:rsidRPr="000A7C01" w:rsidRDefault="007B72ED" w:rsidP="00F26CAD">
            <w:pPr>
              <w:rPr>
                <w:rFonts w:eastAsia="Times New Roman" w:cs="Arial"/>
                <w:b/>
              </w:rPr>
            </w:pPr>
            <w:r w:rsidRPr="000A7C01">
              <w:rPr>
                <w:rFonts w:eastAsia="Times New Roman" w:cs="Arial"/>
                <w:b/>
              </w:rPr>
              <w:t>Nauczyciel powinien:</w:t>
            </w:r>
          </w:p>
          <w:p w:rsidR="007B72ED" w:rsidRPr="000A7C01" w:rsidRDefault="007B72ED" w:rsidP="00AE06B2">
            <w:pPr>
              <w:pStyle w:val="Akapitzlist"/>
              <w:numPr>
                <w:ilvl w:val="0"/>
                <w:numId w:val="11"/>
              </w:numPr>
              <w:rPr>
                <w:rFonts w:eastAsia="Times New Roman" w:cs="Arial"/>
              </w:rPr>
            </w:pPr>
            <w:r w:rsidRPr="000A7C01">
              <w:rPr>
                <w:rFonts w:eastAsia="Times New Roman" w:cs="Arial"/>
              </w:rPr>
              <w:t>motywować uczniów do pracy,</w:t>
            </w:r>
          </w:p>
          <w:p w:rsidR="007B72ED" w:rsidRPr="000A7C01" w:rsidRDefault="007B72ED" w:rsidP="00AE06B2">
            <w:pPr>
              <w:pStyle w:val="Akapitzlist"/>
              <w:numPr>
                <w:ilvl w:val="0"/>
                <w:numId w:val="11"/>
              </w:numPr>
              <w:rPr>
                <w:rFonts w:eastAsia="Times New Roman" w:cs="Arial"/>
              </w:rPr>
            </w:pPr>
            <w:r w:rsidRPr="000A7C01">
              <w:rPr>
                <w:rFonts w:eastAsia="Times New Roman" w:cs="Arial"/>
              </w:rPr>
              <w:t>dostosowywać stopień trudności planowanych ćwiczeń do możliwości uczniów,</w:t>
            </w:r>
          </w:p>
          <w:p w:rsidR="007B72ED" w:rsidRPr="000A7C01" w:rsidRDefault="007B72ED" w:rsidP="00AE06B2">
            <w:pPr>
              <w:pStyle w:val="Akapitzlist"/>
              <w:numPr>
                <w:ilvl w:val="0"/>
                <w:numId w:val="11"/>
              </w:numPr>
              <w:rPr>
                <w:rFonts w:eastAsia="Times New Roman" w:cs="Arial"/>
              </w:rPr>
            </w:pPr>
            <w:r w:rsidRPr="000A7C01">
              <w:rPr>
                <w:rFonts w:eastAsia="Times New Roman" w:cs="Arial"/>
              </w:rPr>
              <w:t>uwzględniać zainteresowania uczniów,</w:t>
            </w:r>
          </w:p>
          <w:p w:rsidR="007B72ED" w:rsidRPr="000A7C01" w:rsidRDefault="007B72ED" w:rsidP="00AE06B2">
            <w:pPr>
              <w:pStyle w:val="Akapitzlist"/>
              <w:numPr>
                <w:ilvl w:val="0"/>
                <w:numId w:val="11"/>
              </w:numPr>
              <w:rPr>
                <w:rFonts w:eastAsia="Times New Roman" w:cs="Arial"/>
              </w:rPr>
            </w:pPr>
            <w:r w:rsidRPr="000A7C01">
              <w:rPr>
                <w:rFonts w:eastAsia="Times New Roman" w:cs="Arial"/>
              </w:rPr>
              <w:t>przygotowywać zadania o różnym stopniu trudności i złożoności,</w:t>
            </w:r>
          </w:p>
          <w:p w:rsidR="007B72ED" w:rsidRPr="000A7C01" w:rsidRDefault="007B72ED" w:rsidP="00AE06B2">
            <w:pPr>
              <w:pStyle w:val="Akapitzlist"/>
              <w:numPr>
                <w:ilvl w:val="0"/>
                <w:numId w:val="11"/>
              </w:numPr>
              <w:rPr>
                <w:rFonts w:eastAsia="Times New Roman" w:cs="Arial"/>
              </w:rPr>
            </w:pPr>
            <w:r w:rsidRPr="000A7C01">
              <w:rPr>
                <w:rFonts w:eastAsia="Times New Roman" w:cs="Arial"/>
              </w:rPr>
              <w:t>zachęcać uczniów do korzystania z różnych źródeł informacji zawodowej.</w:t>
            </w:r>
          </w:p>
        </w:tc>
      </w:tr>
    </w:tbl>
    <w:p w:rsidR="006E7B1B" w:rsidRPr="000A7C01" w:rsidRDefault="006E7B1B" w:rsidP="006E7B1B"/>
    <w:p w:rsidR="006E7B1B" w:rsidRPr="000A7C01" w:rsidRDefault="006E7B1B">
      <w:r w:rsidRPr="000A7C01">
        <w:br w:type="page"/>
      </w:r>
    </w:p>
    <w:p w:rsidR="006E7B1B" w:rsidRPr="000A7C01" w:rsidRDefault="006E7B1B" w:rsidP="006E7B1B">
      <w:pPr>
        <w:pStyle w:val="Nagwek2"/>
        <w:numPr>
          <w:ilvl w:val="0"/>
          <w:numId w:val="0"/>
        </w:numPr>
        <w:ind w:left="576"/>
      </w:pPr>
      <w:bookmarkStart w:id="32" w:name="_Toc16100660"/>
      <w:r w:rsidRPr="000A7C01">
        <w:lastRenderedPageBreak/>
        <w:t>1</w:t>
      </w:r>
      <w:r w:rsidR="004931D5" w:rsidRPr="000A7C01">
        <w:t>0</w:t>
      </w:r>
      <w:r w:rsidRPr="000A7C01">
        <w:t>.</w:t>
      </w:r>
      <w:r w:rsidR="005E2717" w:rsidRPr="000A7C01">
        <w:t>7</w:t>
      </w:r>
      <w:r w:rsidRPr="000A7C01">
        <w:t>. Procesy magazynowe</w:t>
      </w:r>
      <w:bookmarkEnd w:id="32"/>
    </w:p>
    <w:tbl>
      <w:tblPr>
        <w:tblW w:w="13608" w:type="dxa"/>
        <w:tblInd w:w="28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632"/>
        <w:gridCol w:w="1628"/>
        <w:gridCol w:w="3436"/>
      </w:tblGrid>
      <w:tr w:rsidR="00AE06B2" w:rsidRPr="000A7C01" w:rsidTr="00A32C41">
        <w:tc>
          <w:tcPr>
            <w:tcW w:w="6912" w:type="dxa"/>
            <w:tcBorders>
              <w:top w:val="single" w:sz="4" w:space="0" w:color="auto"/>
            </w:tcBorders>
            <w:vAlign w:val="center"/>
          </w:tcPr>
          <w:p w:rsidR="00AE06B2" w:rsidRPr="000A7C01" w:rsidRDefault="00AE06B2" w:rsidP="00A32C41">
            <w:pPr>
              <w:pStyle w:val="Tekstpodstawowy"/>
              <w:spacing w:after="0"/>
              <w:jc w:val="center"/>
              <w:rPr>
                <w:rFonts w:asciiTheme="minorHAnsi" w:hAnsiTheme="minorHAnsi" w:cs="Arial"/>
                <w:b/>
                <w:bCs/>
                <w:sz w:val="22"/>
                <w:szCs w:val="22"/>
              </w:rPr>
            </w:pPr>
            <w:r w:rsidRPr="000A7C01">
              <w:rPr>
                <w:rFonts w:asciiTheme="minorHAnsi" w:hAnsiTheme="minorHAnsi" w:cs="Arial"/>
                <w:b/>
                <w:bCs/>
                <w:sz w:val="22"/>
                <w:szCs w:val="22"/>
              </w:rPr>
              <w:t>Efekty kształcenia z podstawy programowej</w:t>
            </w:r>
          </w:p>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hAnsiTheme="minorHAnsi" w:cs="Arial"/>
                <w:b/>
                <w:bCs/>
                <w:sz w:val="22"/>
                <w:szCs w:val="22"/>
              </w:rPr>
              <w:t xml:space="preserve">oraz kryteria weryfikacji </w:t>
            </w:r>
          </w:p>
        </w:tc>
        <w:tc>
          <w:tcPr>
            <w:tcW w:w="1632" w:type="dxa"/>
            <w:tcBorders>
              <w:top w:val="single" w:sz="4" w:space="0" w:color="auto"/>
            </w:tcBorders>
            <w:vAlign w:val="center"/>
          </w:tcPr>
          <w:p w:rsidR="00AE06B2" w:rsidRPr="000A7C01" w:rsidRDefault="00AE06B2" w:rsidP="00A32C41">
            <w:pPr>
              <w:spacing w:after="0" w:line="240" w:lineRule="auto"/>
              <w:jc w:val="center"/>
              <w:rPr>
                <w:rFonts w:eastAsia="Calibri" w:cs="Calibri"/>
                <w:b/>
                <w:lang w:eastAsia="en-US"/>
              </w:rPr>
            </w:pPr>
            <w:r w:rsidRPr="000A7C01">
              <w:rPr>
                <w:rFonts w:eastAsia="Calibri" w:cs="Calibri"/>
                <w:b/>
                <w:lang w:eastAsia="en-US"/>
              </w:rPr>
              <w:t>Poziom wymagań programowych</w:t>
            </w:r>
          </w:p>
        </w:tc>
        <w:tc>
          <w:tcPr>
            <w:tcW w:w="1628" w:type="dxa"/>
            <w:tcBorders>
              <w:top w:val="single" w:sz="4" w:space="0" w:color="auto"/>
            </w:tcBorders>
            <w:vAlign w:val="center"/>
          </w:tcPr>
          <w:p w:rsidR="00AE06B2" w:rsidRPr="000A7C01" w:rsidRDefault="00AE06B2" w:rsidP="00A32C41">
            <w:pPr>
              <w:spacing w:after="0" w:line="240" w:lineRule="auto"/>
              <w:jc w:val="center"/>
              <w:rPr>
                <w:rFonts w:eastAsia="Calibri" w:cs="Calibri"/>
                <w:b/>
                <w:lang w:eastAsia="en-US"/>
              </w:rPr>
            </w:pPr>
            <w:r w:rsidRPr="000A7C01">
              <w:rPr>
                <w:rFonts w:eastAsia="Calibri" w:cs="Calibri"/>
                <w:b/>
                <w:lang w:eastAsia="en-US"/>
              </w:rPr>
              <w:t>Kategoria taksonomiczna</w:t>
            </w:r>
          </w:p>
        </w:tc>
        <w:tc>
          <w:tcPr>
            <w:tcW w:w="3436" w:type="dxa"/>
            <w:tcBorders>
              <w:top w:val="single" w:sz="4" w:space="0" w:color="auto"/>
            </w:tcBorders>
            <w:vAlign w:val="center"/>
          </w:tcPr>
          <w:p w:rsidR="00AE06B2" w:rsidRPr="000A7C01" w:rsidRDefault="00AE06B2" w:rsidP="00A32C41">
            <w:pPr>
              <w:spacing w:after="0" w:line="240" w:lineRule="auto"/>
              <w:jc w:val="center"/>
              <w:rPr>
                <w:rFonts w:eastAsia="Calibri" w:cs="Calibri"/>
                <w:b/>
                <w:lang w:eastAsia="en-US"/>
              </w:rPr>
            </w:pPr>
            <w:r w:rsidRPr="000A7C01">
              <w:rPr>
                <w:rFonts w:eastAsia="Calibri" w:cs="Calibri"/>
                <w:b/>
                <w:lang w:eastAsia="en-US"/>
              </w:rPr>
              <w:t>Materiał nauczania</w:t>
            </w:r>
          </w:p>
        </w:tc>
      </w:tr>
      <w:tr w:rsidR="00AE06B2" w:rsidRPr="000A7C01" w:rsidTr="00A32C41">
        <w:tc>
          <w:tcPr>
            <w:tcW w:w="6912" w:type="dxa"/>
          </w:tcPr>
          <w:p w:rsidR="00AE06B2" w:rsidRPr="000A7C01" w:rsidRDefault="00AE06B2" w:rsidP="00A32C41">
            <w:pPr>
              <w:spacing w:after="0" w:line="240" w:lineRule="auto"/>
              <w:rPr>
                <w:b/>
              </w:rPr>
            </w:pPr>
            <w:r w:rsidRPr="000A7C01">
              <w:t>Uczeń:</w:t>
            </w:r>
          </w:p>
        </w:tc>
        <w:tc>
          <w:tcPr>
            <w:tcW w:w="1632"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pStyle w:val="Akapitzlist"/>
              <w:spacing w:after="0" w:line="240" w:lineRule="auto"/>
              <w:ind w:left="283"/>
              <w:rPr>
                <w:rFonts w:cstheme="minorHAnsi"/>
                <w:sz w:val="24"/>
                <w:szCs w:val="24"/>
                <w:lang w:eastAsia="en-US"/>
              </w:rPr>
            </w:pPr>
          </w:p>
          <w:p w:rsidR="00AE06B2" w:rsidRPr="000A7C01" w:rsidRDefault="00AE06B2" w:rsidP="00AE06B2">
            <w:pPr>
              <w:pStyle w:val="Akapitzlist"/>
              <w:numPr>
                <w:ilvl w:val="0"/>
                <w:numId w:val="73"/>
              </w:numPr>
              <w:spacing w:after="0" w:line="240" w:lineRule="auto"/>
              <w:ind w:hanging="249"/>
              <w:rPr>
                <w:rFonts w:cstheme="minorHAnsi"/>
                <w:sz w:val="24"/>
                <w:szCs w:val="24"/>
                <w:lang w:eastAsia="en-US"/>
              </w:rPr>
            </w:pPr>
            <w:r w:rsidRPr="000A7C01">
              <w:rPr>
                <w:rFonts w:cstheme="minorHAnsi"/>
                <w:sz w:val="24"/>
                <w:szCs w:val="24"/>
                <w:lang w:eastAsia="en-US"/>
              </w:rPr>
              <w:t>Zagrożenia na stanowisku pracy.</w:t>
            </w:r>
          </w:p>
          <w:p w:rsidR="00AE06B2" w:rsidRPr="000A7C01" w:rsidRDefault="00AE06B2" w:rsidP="00AE06B2">
            <w:pPr>
              <w:pStyle w:val="Akapitzlist"/>
              <w:numPr>
                <w:ilvl w:val="0"/>
                <w:numId w:val="73"/>
              </w:numPr>
              <w:spacing w:after="0" w:line="240" w:lineRule="auto"/>
              <w:ind w:hanging="249"/>
              <w:rPr>
                <w:rFonts w:cstheme="minorHAnsi"/>
                <w:sz w:val="24"/>
                <w:szCs w:val="24"/>
                <w:lang w:eastAsia="en-US"/>
              </w:rPr>
            </w:pPr>
            <w:r w:rsidRPr="000A7C01">
              <w:rPr>
                <w:rFonts w:cstheme="minorHAnsi"/>
                <w:sz w:val="24"/>
                <w:szCs w:val="24"/>
                <w:lang w:eastAsia="en-US"/>
              </w:rPr>
              <w:t>Środki ochrony pracy.</w:t>
            </w:r>
          </w:p>
          <w:p w:rsidR="00AE06B2" w:rsidRPr="000A7C01" w:rsidRDefault="00AE06B2" w:rsidP="00AE06B2">
            <w:pPr>
              <w:pStyle w:val="Akapitzlist"/>
              <w:numPr>
                <w:ilvl w:val="0"/>
                <w:numId w:val="73"/>
              </w:numPr>
              <w:spacing w:after="0" w:line="240" w:lineRule="auto"/>
              <w:ind w:hanging="249"/>
              <w:rPr>
                <w:rFonts w:cstheme="minorHAnsi"/>
                <w:sz w:val="24"/>
                <w:szCs w:val="24"/>
                <w:lang w:eastAsia="en-US"/>
              </w:rPr>
            </w:pPr>
            <w:r w:rsidRPr="000A7C01">
              <w:rPr>
                <w:rFonts w:cstheme="minorHAnsi"/>
                <w:sz w:val="24"/>
                <w:szCs w:val="24"/>
                <w:lang w:eastAsia="en-US"/>
              </w:rPr>
              <w:t>Czynniki uciążliwe i szkodliwe na organizm człowieka.</w:t>
            </w:r>
          </w:p>
          <w:p w:rsidR="00AE06B2" w:rsidRPr="000A7C01" w:rsidRDefault="00AE06B2" w:rsidP="00A32C41">
            <w:pPr>
              <w:pStyle w:val="Tekstpodstawowy"/>
              <w:tabs>
                <w:tab w:val="left" w:pos="317"/>
              </w:tabs>
              <w:spacing w:after="0"/>
              <w:ind w:left="176"/>
              <w:rPr>
                <w:rFonts w:asciiTheme="minorHAnsi" w:hAnsiTheme="minorHAnsi"/>
                <w:sz w:val="22"/>
                <w:szCs w:val="22"/>
              </w:rPr>
            </w:pPr>
          </w:p>
        </w:tc>
      </w:tr>
      <w:tr w:rsidR="00AE06B2" w:rsidRPr="000A7C01" w:rsidTr="00A32C41">
        <w:tc>
          <w:tcPr>
            <w:tcW w:w="6912" w:type="dxa"/>
          </w:tcPr>
          <w:p w:rsidR="00AE06B2" w:rsidRPr="000A7C01" w:rsidRDefault="00AE06B2" w:rsidP="00A32C41">
            <w:pPr>
              <w:spacing w:after="0" w:line="240" w:lineRule="auto"/>
              <w:rPr>
                <w:rFonts w:cstheme="minorHAnsi"/>
                <w:b/>
              </w:rPr>
            </w:pPr>
            <w:r w:rsidRPr="000A7C01">
              <w:rPr>
                <w:rFonts w:cstheme="minorHAnsi"/>
                <w:b/>
              </w:rPr>
              <w:t>SPL.01.1(4) określa zagrożenia dla zdrowia i życia człowieka występujące w środowisku pracy oraz sposoby zapobiegania im</w:t>
            </w:r>
          </w:p>
        </w:tc>
        <w:tc>
          <w:tcPr>
            <w:tcW w:w="1632"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rPr>
                <w:rFonts w:cstheme="minorHAnsi"/>
              </w:rPr>
            </w:pPr>
            <w:r w:rsidRPr="000A7C01">
              <w:rPr>
                <w:rFonts w:cstheme="minorHAnsi"/>
              </w:rPr>
              <w:t>Uczeń po zrealizowaniu zajęć potrafi:</w:t>
            </w:r>
          </w:p>
        </w:tc>
        <w:tc>
          <w:tcPr>
            <w:tcW w:w="1632" w:type="dxa"/>
            <w:vAlign w:val="center"/>
          </w:tcPr>
          <w:p w:rsidR="00AE06B2" w:rsidRPr="000A7C01" w:rsidRDefault="00AE06B2" w:rsidP="00A32C41">
            <w:pPr>
              <w:spacing w:after="0" w:line="240" w:lineRule="auto"/>
              <w:jc w:val="center"/>
            </w:pPr>
          </w:p>
        </w:tc>
        <w:tc>
          <w:tcPr>
            <w:tcW w:w="1628" w:type="dxa"/>
            <w:vAlign w:val="center"/>
          </w:tcPr>
          <w:p w:rsidR="00AE06B2" w:rsidRPr="000A7C01" w:rsidRDefault="00AE06B2" w:rsidP="00A32C41">
            <w:pPr>
              <w:spacing w:after="0" w:line="240" w:lineRule="auto"/>
              <w:jc w:val="center"/>
            </w:pP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SPL.01.1(4)1wymienić czynniki szkodliwe w środowisku pracy</w:t>
            </w:r>
          </w:p>
        </w:tc>
        <w:tc>
          <w:tcPr>
            <w:tcW w:w="1632" w:type="dxa"/>
            <w:vAlign w:val="center"/>
          </w:tcPr>
          <w:p w:rsidR="00AE06B2" w:rsidRPr="000A7C01" w:rsidRDefault="00AE06B2" w:rsidP="00A32C41">
            <w:pPr>
              <w:spacing w:after="0" w:line="240" w:lineRule="auto"/>
              <w:jc w:val="center"/>
              <w:rPr>
                <w:rFonts w:cstheme="minorHAnsi"/>
              </w:rPr>
            </w:pPr>
            <w:r w:rsidRPr="000A7C01">
              <w:rPr>
                <w:rFonts w:cstheme="minorHAnsi"/>
              </w:rPr>
              <w:t>P</w:t>
            </w:r>
          </w:p>
        </w:tc>
        <w:tc>
          <w:tcPr>
            <w:tcW w:w="1628" w:type="dxa"/>
            <w:vAlign w:val="center"/>
          </w:tcPr>
          <w:p w:rsidR="00AE06B2" w:rsidRPr="000A7C01" w:rsidRDefault="00AE06B2" w:rsidP="00A32C41">
            <w:pPr>
              <w:spacing w:after="0" w:line="240" w:lineRule="auto"/>
              <w:jc w:val="center"/>
              <w:rPr>
                <w:rFonts w:cstheme="minorHAnsi"/>
              </w:rPr>
            </w:pPr>
            <w:r w:rsidRPr="000A7C01">
              <w:rPr>
                <w:rFonts w:cstheme="minorHAnsi"/>
              </w:rPr>
              <w:t>A</w:t>
            </w: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SPL.01.1(4)2opisać źródła i rodzaje zagrożeń występujących w środowisku pracy</w:t>
            </w:r>
          </w:p>
        </w:tc>
        <w:tc>
          <w:tcPr>
            <w:tcW w:w="1632" w:type="dxa"/>
            <w:vAlign w:val="center"/>
          </w:tcPr>
          <w:p w:rsidR="00AE06B2" w:rsidRPr="000A7C01" w:rsidRDefault="00AE06B2" w:rsidP="00A32C41">
            <w:pPr>
              <w:spacing w:after="0" w:line="240" w:lineRule="auto"/>
              <w:jc w:val="center"/>
              <w:rPr>
                <w:rFonts w:cstheme="minorHAnsi"/>
              </w:rPr>
            </w:pPr>
            <w:r w:rsidRPr="000A7C01">
              <w:rPr>
                <w:rFonts w:cstheme="minorHAnsi"/>
              </w:rPr>
              <w:t>P</w:t>
            </w:r>
          </w:p>
        </w:tc>
        <w:tc>
          <w:tcPr>
            <w:tcW w:w="1628" w:type="dxa"/>
            <w:vAlign w:val="center"/>
          </w:tcPr>
          <w:p w:rsidR="00AE06B2" w:rsidRPr="000A7C01" w:rsidRDefault="00AE06B2" w:rsidP="00A32C41">
            <w:pPr>
              <w:spacing w:after="0" w:line="240" w:lineRule="auto"/>
              <w:jc w:val="center"/>
              <w:rPr>
                <w:rFonts w:cstheme="minorHAnsi"/>
              </w:rPr>
            </w:pPr>
            <w:r w:rsidRPr="000A7C01">
              <w:rPr>
                <w:rFonts w:cstheme="minorHAnsi"/>
              </w:rPr>
              <w:t>B</w:t>
            </w: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SPL.01.1(4)3 opisać wymagania ograniczające wpływ czynników szkodliwych i uciążliwych na organizm człowieka</w:t>
            </w:r>
          </w:p>
        </w:tc>
        <w:tc>
          <w:tcPr>
            <w:tcW w:w="1632" w:type="dxa"/>
            <w:vAlign w:val="center"/>
          </w:tcPr>
          <w:p w:rsidR="00AE06B2" w:rsidRPr="000A7C01" w:rsidRDefault="00AE06B2" w:rsidP="00A32C41">
            <w:pPr>
              <w:spacing w:after="0" w:line="240" w:lineRule="auto"/>
              <w:jc w:val="center"/>
              <w:rPr>
                <w:rFonts w:cstheme="minorHAnsi"/>
              </w:rPr>
            </w:pPr>
            <w:r w:rsidRPr="000A7C01">
              <w:rPr>
                <w:rFonts w:cstheme="minorHAnsi"/>
              </w:rPr>
              <w:t>P</w:t>
            </w:r>
          </w:p>
        </w:tc>
        <w:tc>
          <w:tcPr>
            <w:tcW w:w="1628" w:type="dxa"/>
            <w:vAlign w:val="center"/>
          </w:tcPr>
          <w:p w:rsidR="00AE06B2" w:rsidRPr="000A7C01" w:rsidRDefault="00AE06B2" w:rsidP="00A32C41">
            <w:pPr>
              <w:spacing w:after="0" w:line="240" w:lineRule="auto"/>
              <w:jc w:val="center"/>
              <w:rPr>
                <w:rFonts w:cstheme="minorHAnsi"/>
              </w:rPr>
            </w:pPr>
            <w:r w:rsidRPr="000A7C01">
              <w:rPr>
                <w:rFonts w:cstheme="minorHAnsi"/>
              </w:rPr>
              <w:t>B</w:t>
            </w: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SPL.01.1(4)4 opisać sposoby zapobiegania zagrożeniom życia i zdrowia w miejscu pracy</w:t>
            </w:r>
          </w:p>
        </w:tc>
        <w:tc>
          <w:tcPr>
            <w:tcW w:w="1632" w:type="dxa"/>
            <w:vAlign w:val="center"/>
          </w:tcPr>
          <w:p w:rsidR="00AE06B2" w:rsidRPr="000A7C01" w:rsidRDefault="00AE06B2" w:rsidP="00A32C41">
            <w:pPr>
              <w:spacing w:after="0" w:line="240" w:lineRule="auto"/>
              <w:jc w:val="center"/>
              <w:rPr>
                <w:rFonts w:cstheme="minorHAnsi"/>
              </w:rPr>
            </w:pPr>
            <w:r w:rsidRPr="000A7C01">
              <w:rPr>
                <w:rFonts w:cstheme="minorHAnsi"/>
              </w:rPr>
              <w:t>P</w:t>
            </w:r>
          </w:p>
        </w:tc>
        <w:tc>
          <w:tcPr>
            <w:tcW w:w="1628" w:type="dxa"/>
            <w:vAlign w:val="center"/>
          </w:tcPr>
          <w:p w:rsidR="00AE06B2" w:rsidRPr="000A7C01" w:rsidRDefault="00AE06B2" w:rsidP="00A32C41">
            <w:pPr>
              <w:spacing w:after="0" w:line="240" w:lineRule="auto"/>
              <w:jc w:val="center"/>
              <w:rPr>
                <w:rFonts w:cstheme="minorHAnsi"/>
              </w:rPr>
            </w:pPr>
            <w:r w:rsidRPr="000A7C01">
              <w:rPr>
                <w:rFonts w:cstheme="minorHAnsi"/>
              </w:rPr>
              <w:t>B</w:t>
            </w: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SPL.01.1(4)5wyjaśnić pojęcia: wypadek przy pracy, choroba zawodowa</w:t>
            </w:r>
          </w:p>
        </w:tc>
        <w:tc>
          <w:tcPr>
            <w:tcW w:w="1632" w:type="dxa"/>
            <w:vAlign w:val="center"/>
          </w:tcPr>
          <w:p w:rsidR="00AE06B2" w:rsidRPr="000A7C01" w:rsidRDefault="00AE06B2" w:rsidP="00A32C41">
            <w:pPr>
              <w:spacing w:after="0" w:line="240" w:lineRule="auto"/>
              <w:jc w:val="center"/>
              <w:rPr>
                <w:rFonts w:cstheme="minorHAnsi"/>
              </w:rPr>
            </w:pPr>
            <w:r w:rsidRPr="000A7C01">
              <w:rPr>
                <w:rFonts w:cstheme="minorHAnsi"/>
              </w:rPr>
              <w:t>P</w:t>
            </w:r>
          </w:p>
        </w:tc>
        <w:tc>
          <w:tcPr>
            <w:tcW w:w="1628" w:type="dxa"/>
            <w:vAlign w:val="center"/>
          </w:tcPr>
          <w:p w:rsidR="00AE06B2" w:rsidRPr="000A7C01" w:rsidRDefault="00AE06B2" w:rsidP="00A32C41">
            <w:pPr>
              <w:spacing w:after="0" w:line="240" w:lineRule="auto"/>
              <w:jc w:val="center"/>
              <w:rPr>
                <w:rFonts w:cstheme="minorHAnsi"/>
              </w:rPr>
            </w:pPr>
            <w:r w:rsidRPr="000A7C01">
              <w:rPr>
                <w:rFonts w:cstheme="minorHAnsi"/>
              </w:rPr>
              <w:t>A</w:t>
            </w: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SPL.01.1(4)6wymienić objawy typowych chorób zawodowych</w:t>
            </w:r>
          </w:p>
        </w:tc>
        <w:tc>
          <w:tcPr>
            <w:tcW w:w="1632" w:type="dxa"/>
            <w:vAlign w:val="center"/>
          </w:tcPr>
          <w:p w:rsidR="00AE06B2" w:rsidRPr="000A7C01" w:rsidRDefault="00AE06B2" w:rsidP="00A32C41">
            <w:pPr>
              <w:spacing w:after="0" w:line="240" w:lineRule="auto"/>
              <w:jc w:val="center"/>
              <w:rPr>
                <w:rFonts w:cstheme="minorHAnsi"/>
              </w:rPr>
            </w:pPr>
            <w:r w:rsidRPr="000A7C01">
              <w:rPr>
                <w:rFonts w:cstheme="minorHAnsi"/>
              </w:rPr>
              <w:t>P</w:t>
            </w:r>
          </w:p>
        </w:tc>
        <w:tc>
          <w:tcPr>
            <w:tcW w:w="1628" w:type="dxa"/>
            <w:vAlign w:val="center"/>
          </w:tcPr>
          <w:p w:rsidR="00AE06B2" w:rsidRPr="000A7C01" w:rsidRDefault="00AE06B2" w:rsidP="00A32C41">
            <w:pPr>
              <w:spacing w:after="0" w:line="240" w:lineRule="auto"/>
              <w:jc w:val="center"/>
              <w:rPr>
                <w:rFonts w:cstheme="minorHAnsi"/>
              </w:rPr>
            </w:pPr>
            <w:r w:rsidRPr="000A7C01">
              <w:rPr>
                <w:rFonts w:cstheme="minorHAnsi"/>
              </w:rPr>
              <w:t>B</w:t>
            </w: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rPr>
                <w:rFonts w:cstheme="minorHAnsi"/>
              </w:rPr>
            </w:pPr>
            <w:r w:rsidRPr="000A7C01">
              <w:rPr>
                <w:rFonts w:cstheme="minorHAnsi"/>
              </w:rPr>
              <w:t>Uczeń:</w:t>
            </w:r>
          </w:p>
        </w:tc>
        <w:tc>
          <w:tcPr>
            <w:tcW w:w="1632"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spacing w:line="240" w:lineRule="auto"/>
              <w:ind w:left="283"/>
              <w:rPr>
                <w:rFonts w:cstheme="minorHAnsi"/>
                <w:lang w:eastAsia="en-US"/>
              </w:rPr>
            </w:pPr>
          </w:p>
          <w:p w:rsidR="00AE06B2" w:rsidRPr="000A7C01" w:rsidRDefault="00AE06B2" w:rsidP="00AE06B2">
            <w:pPr>
              <w:pStyle w:val="Akapitzlist"/>
              <w:numPr>
                <w:ilvl w:val="0"/>
                <w:numId w:val="74"/>
              </w:numPr>
              <w:spacing w:line="240" w:lineRule="auto"/>
              <w:ind w:left="317" w:hanging="283"/>
              <w:rPr>
                <w:rFonts w:cstheme="minorHAnsi"/>
                <w:lang w:eastAsia="en-US"/>
              </w:rPr>
            </w:pPr>
            <w:r w:rsidRPr="000A7C01">
              <w:rPr>
                <w:rFonts w:cstheme="minorHAnsi"/>
                <w:lang w:eastAsia="en-US"/>
              </w:rPr>
              <w:t>Środki ochrony indywidualnej i</w:t>
            </w:r>
            <w:r w:rsidR="00CF1B59" w:rsidRPr="000A7C01">
              <w:rPr>
                <w:rFonts w:cstheme="minorHAnsi"/>
                <w:lang w:eastAsia="en-US"/>
              </w:rPr>
              <w:t> </w:t>
            </w:r>
            <w:r w:rsidRPr="000A7C01">
              <w:rPr>
                <w:rFonts w:cstheme="minorHAnsi"/>
                <w:lang w:eastAsia="en-US"/>
              </w:rPr>
              <w:t>zbiorowej.</w:t>
            </w:r>
          </w:p>
          <w:p w:rsidR="00AE06B2" w:rsidRPr="000A7C01" w:rsidRDefault="00AE06B2" w:rsidP="00A32C41">
            <w:pPr>
              <w:pStyle w:val="Akapitzlist"/>
              <w:spacing w:after="0" w:line="240" w:lineRule="auto"/>
              <w:ind w:left="317"/>
            </w:pPr>
          </w:p>
        </w:tc>
      </w:tr>
      <w:tr w:rsidR="00AE06B2" w:rsidRPr="000A7C01" w:rsidTr="00A32C41">
        <w:tc>
          <w:tcPr>
            <w:tcW w:w="6912" w:type="dxa"/>
          </w:tcPr>
          <w:p w:rsidR="00AE06B2" w:rsidRPr="000A7C01" w:rsidRDefault="00AE06B2" w:rsidP="00A32C41">
            <w:pPr>
              <w:spacing w:after="0" w:line="240" w:lineRule="auto"/>
              <w:rPr>
                <w:rFonts w:cstheme="minorHAnsi"/>
                <w:b/>
              </w:rPr>
            </w:pPr>
            <w:r w:rsidRPr="000A7C01">
              <w:rPr>
                <w:rFonts w:cstheme="minorHAnsi"/>
                <w:b/>
              </w:rPr>
              <w:t>SPL.01.1(5) stosuje środki ochrony indywidualnej i zbiorowej podczas wykonywania zadań zawodowych</w:t>
            </w:r>
          </w:p>
        </w:tc>
        <w:tc>
          <w:tcPr>
            <w:tcW w:w="1632"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rPr>
                <w:rFonts w:cstheme="minorHAnsi"/>
              </w:rPr>
            </w:pPr>
            <w:r w:rsidRPr="000A7C01">
              <w:rPr>
                <w:rFonts w:cstheme="minorHAnsi"/>
              </w:rPr>
              <w:t>Uczeń po zrealizowaniu zajęć potrafi:</w:t>
            </w:r>
          </w:p>
        </w:tc>
        <w:tc>
          <w:tcPr>
            <w:tcW w:w="1632"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SPL.01.1(5)1 opisać środki ochrony indywidualnej i zbiorowej stosowane podczas wykonywania zadań zawodowych</w:t>
            </w:r>
          </w:p>
        </w:tc>
        <w:tc>
          <w:tcPr>
            <w:tcW w:w="1632" w:type="dxa"/>
            <w:vAlign w:val="center"/>
          </w:tcPr>
          <w:p w:rsidR="00AE06B2" w:rsidRPr="000A7C01" w:rsidRDefault="00AE06B2" w:rsidP="00A32C41">
            <w:pPr>
              <w:spacing w:after="0" w:line="240" w:lineRule="auto"/>
              <w:jc w:val="center"/>
              <w:rPr>
                <w:rFonts w:cstheme="minorHAnsi"/>
              </w:rPr>
            </w:pPr>
            <w:r w:rsidRPr="000A7C01">
              <w:rPr>
                <w:rFonts w:cstheme="minorHAnsi"/>
              </w:rPr>
              <w:t>P</w:t>
            </w:r>
          </w:p>
        </w:tc>
        <w:tc>
          <w:tcPr>
            <w:tcW w:w="1628" w:type="dxa"/>
            <w:vAlign w:val="center"/>
          </w:tcPr>
          <w:p w:rsidR="00AE06B2" w:rsidRPr="000A7C01" w:rsidRDefault="00AE06B2" w:rsidP="00A32C41">
            <w:pPr>
              <w:spacing w:after="0" w:line="240" w:lineRule="auto"/>
              <w:jc w:val="center"/>
              <w:rPr>
                <w:rFonts w:cstheme="minorHAnsi"/>
              </w:rPr>
            </w:pPr>
            <w:r w:rsidRPr="000A7C01">
              <w:rPr>
                <w:rFonts w:cstheme="minorHAnsi"/>
              </w:rPr>
              <w:t>B</w:t>
            </w: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SPL.01.1(5)2 dobrać środki ochrony indywidualnej i zbiorowej do rodzaju wykonywanych prac</w:t>
            </w:r>
          </w:p>
        </w:tc>
        <w:tc>
          <w:tcPr>
            <w:tcW w:w="1632" w:type="dxa"/>
            <w:vAlign w:val="center"/>
          </w:tcPr>
          <w:p w:rsidR="00AE06B2" w:rsidRPr="000A7C01" w:rsidRDefault="00AE06B2" w:rsidP="00A32C41">
            <w:pPr>
              <w:spacing w:after="0" w:line="240" w:lineRule="auto"/>
              <w:jc w:val="center"/>
              <w:rPr>
                <w:rFonts w:cstheme="minorHAnsi"/>
              </w:rPr>
            </w:pPr>
            <w:r w:rsidRPr="000A7C01">
              <w:rPr>
                <w:rFonts w:cstheme="minorHAnsi"/>
              </w:rPr>
              <w:t>P</w:t>
            </w:r>
          </w:p>
        </w:tc>
        <w:tc>
          <w:tcPr>
            <w:tcW w:w="1628" w:type="dxa"/>
            <w:vAlign w:val="center"/>
          </w:tcPr>
          <w:p w:rsidR="00AE06B2" w:rsidRPr="000A7C01" w:rsidRDefault="00AE06B2" w:rsidP="00A32C41">
            <w:pPr>
              <w:spacing w:after="0" w:line="240" w:lineRule="auto"/>
              <w:jc w:val="center"/>
              <w:rPr>
                <w:rFonts w:cstheme="minorHAnsi"/>
              </w:rPr>
            </w:pPr>
            <w:r w:rsidRPr="000A7C01">
              <w:rPr>
                <w:rFonts w:cstheme="minorHAnsi"/>
              </w:rPr>
              <w:t>C</w:t>
            </w: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rPr>
                <w:rFonts w:cstheme="minorHAnsi"/>
                <w:b/>
              </w:rPr>
            </w:pPr>
            <w:r w:rsidRPr="000A7C01">
              <w:rPr>
                <w:rFonts w:cstheme="minorHAnsi"/>
              </w:rPr>
              <w:t>Uczeń:</w:t>
            </w:r>
          </w:p>
        </w:tc>
        <w:tc>
          <w:tcPr>
            <w:tcW w:w="1632"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pStyle w:val="lewytabela"/>
              <w:ind w:left="317" w:firstLine="0"/>
              <w:rPr>
                <w:rFonts w:asciiTheme="minorHAnsi" w:hAnsiTheme="minorHAnsi" w:cstheme="minorHAnsi"/>
                <w:sz w:val="22"/>
                <w:szCs w:val="22"/>
              </w:rPr>
            </w:pPr>
          </w:p>
          <w:p w:rsidR="00AE06B2" w:rsidRPr="000A7C01" w:rsidRDefault="00AE06B2" w:rsidP="00AE06B2">
            <w:pPr>
              <w:pStyle w:val="lewytabela"/>
              <w:numPr>
                <w:ilvl w:val="0"/>
                <w:numId w:val="74"/>
              </w:numPr>
              <w:ind w:left="317" w:hanging="283"/>
              <w:rPr>
                <w:rFonts w:asciiTheme="minorHAnsi" w:hAnsiTheme="minorHAnsi" w:cstheme="minorHAnsi"/>
                <w:sz w:val="22"/>
                <w:szCs w:val="22"/>
              </w:rPr>
            </w:pPr>
            <w:r w:rsidRPr="000A7C01">
              <w:rPr>
                <w:rFonts w:asciiTheme="minorHAnsi" w:hAnsiTheme="minorHAnsi" w:cstheme="minorHAnsi"/>
                <w:sz w:val="22"/>
                <w:szCs w:val="22"/>
              </w:rPr>
              <w:t>Ergonomia na stanowisku pracy.</w:t>
            </w:r>
          </w:p>
          <w:p w:rsidR="00AE06B2" w:rsidRPr="000A7C01" w:rsidRDefault="00AE06B2" w:rsidP="00AE06B2">
            <w:pPr>
              <w:pStyle w:val="Tekstpodstawowy"/>
              <w:numPr>
                <w:ilvl w:val="0"/>
                <w:numId w:val="74"/>
              </w:numPr>
              <w:spacing w:after="0"/>
              <w:ind w:left="317" w:hanging="283"/>
              <w:rPr>
                <w:rFonts w:asciiTheme="minorHAnsi" w:eastAsia="Calibri" w:hAnsiTheme="minorHAnsi" w:cs="Calibri"/>
                <w:sz w:val="22"/>
                <w:szCs w:val="22"/>
                <w:lang w:eastAsia="en-US"/>
              </w:rPr>
            </w:pPr>
            <w:r w:rsidRPr="000A7C01">
              <w:rPr>
                <w:rFonts w:asciiTheme="minorHAnsi" w:hAnsiTheme="minorHAnsi" w:cstheme="minorHAnsi"/>
                <w:sz w:val="22"/>
                <w:szCs w:val="22"/>
              </w:rPr>
              <w:t>Zasady ochrony przeciwpożarowej.</w:t>
            </w:r>
          </w:p>
        </w:tc>
      </w:tr>
      <w:tr w:rsidR="00AE06B2" w:rsidRPr="000A7C01" w:rsidTr="00A32C41">
        <w:tc>
          <w:tcPr>
            <w:tcW w:w="6912" w:type="dxa"/>
          </w:tcPr>
          <w:p w:rsidR="00AE06B2" w:rsidRPr="000A7C01" w:rsidRDefault="00AE06B2" w:rsidP="00A32C41">
            <w:pPr>
              <w:spacing w:after="0" w:line="240" w:lineRule="auto"/>
              <w:rPr>
                <w:rFonts w:cstheme="minorHAnsi"/>
                <w:b/>
                <w:bCs/>
              </w:rPr>
            </w:pPr>
            <w:r w:rsidRPr="000A7C01">
              <w:rPr>
                <w:rFonts w:cstheme="minorHAnsi"/>
                <w:b/>
                <w:bCs/>
              </w:rPr>
              <w:t>SPL.01.1(7) organizuje stanowisko pracy zgodnie z wymogami ergonomii, przepisami bezpieczeństwa i higieny pracy, ochrony przeciwpożarowej i ochrony środowiska</w:t>
            </w:r>
          </w:p>
        </w:tc>
        <w:tc>
          <w:tcPr>
            <w:tcW w:w="1632"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rPr>
                <w:rFonts w:cstheme="minorHAnsi"/>
                <w:b/>
              </w:rPr>
            </w:pPr>
            <w:r w:rsidRPr="000A7C01">
              <w:rPr>
                <w:rFonts w:cstheme="minorHAnsi"/>
              </w:rPr>
              <w:t>Uczeń po zrealizowaniu zajęć potrafi:</w:t>
            </w:r>
          </w:p>
        </w:tc>
        <w:tc>
          <w:tcPr>
            <w:tcW w:w="1632"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SPL.01.1(7)1 stosować zasady organizacji stanowisk pracy związanych z użytkowaniem urządzeń</w:t>
            </w:r>
          </w:p>
        </w:tc>
        <w:tc>
          <w:tcPr>
            <w:tcW w:w="1632" w:type="dxa"/>
          </w:tcPr>
          <w:p w:rsidR="00AE06B2" w:rsidRPr="000A7C01" w:rsidRDefault="00AE06B2" w:rsidP="00A32C41">
            <w:pPr>
              <w:spacing w:after="0" w:line="240" w:lineRule="auto"/>
              <w:jc w:val="center"/>
              <w:rPr>
                <w:rFonts w:cstheme="minorHAnsi"/>
              </w:rPr>
            </w:pPr>
            <w:r w:rsidRPr="000A7C01">
              <w:rPr>
                <w:rFonts w:cstheme="minorHAnsi"/>
              </w:rPr>
              <w:t>P</w:t>
            </w:r>
          </w:p>
        </w:tc>
        <w:tc>
          <w:tcPr>
            <w:tcW w:w="1628" w:type="dxa"/>
          </w:tcPr>
          <w:p w:rsidR="00AE06B2" w:rsidRPr="000A7C01" w:rsidRDefault="00AE06B2" w:rsidP="00A32C41">
            <w:pPr>
              <w:spacing w:after="0" w:line="240" w:lineRule="auto"/>
              <w:jc w:val="center"/>
              <w:rPr>
                <w:rFonts w:cstheme="minorHAnsi"/>
              </w:rPr>
            </w:pPr>
            <w:r w:rsidRPr="000A7C01">
              <w:rPr>
                <w:rFonts w:cstheme="minorHAnsi"/>
              </w:rPr>
              <w:t>C</w:t>
            </w: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lastRenderedPageBreak/>
              <w:t>SPL.01.1(7)2 opisać wymagania ergonomiczne dla stanowiska pracy</w:t>
            </w:r>
          </w:p>
        </w:tc>
        <w:tc>
          <w:tcPr>
            <w:tcW w:w="1632" w:type="dxa"/>
          </w:tcPr>
          <w:p w:rsidR="00AE06B2" w:rsidRPr="000A7C01" w:rsidRDefault="00AE06B2" w:rsidP="00A32C41">
            <w:pPr>
              <w:spacing w:after="0" w:line="240" w:lineRule="auto"/>
              <w:jc w:val="center"/>
              <w:rPr>
                <w:rFonts w:cstheme="minorHAnsi"/>
              </w:rPr>
            </w:pPr>
            <w:r w:rsidRPr="000A7C01">
              <w:rPr>
                <w:rFonts w:cstheme="minorHAnsi"/>
              </w:rPr>
              <w:t>P</w:t>
            </w:r>
          </w:p>
        </w:tc>
        <w:tc>
          <w:tcPr>
            <w:tcW w:w="1628" w:type="dxa"/>
          </w:tcPr>
          <w:p w:rsidR="00AE06B2" w:rsidRPr="000A7C01" w:rsidRDefault="00AE06B2" w:rsidP="00A32C41">
            <w:pPr>
              <w:spacing w:after="0" w:line="240" w:lineRule="auto"/>
              <w:jc w:val="center"/>
              <w:rPr>
                <w:rFonts w:cstheme="minorHAnsi"/>
              </w:rPr>
            </w:pPr>
            <w:r w:rsidRPr="000A7C01">
              <w:rPr>
                <w:rFonts w:cstheme="minorHAnsi"/>
              </w:rPr>
              <w:t>B</w:t>
            </w: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SPL.01.1(7)3 określić działania zapobiegające powstawaniu pożaru lub innego zagrożenia na stanowisku pracy</w:t>
            </w:r>
          </w:p>
        </w:tc>
        <w:tc>
          <w:tcPr>
            <w:tcW w:w="1632" w:type="dxa"/>
          </w:tcPr>
          <w:p w:rsidR="00AE06B2" w:rsidRPr="000A7C01" w:rsidRDefault="00AE06B2" w:rsidP="00A32C41">
            <w:pPr>
              <w:spacing w:after="0" w:line="240" w:lineRule="auto"/>
              <w:jc w:val="center"/>
              <w:rPr>
                <w:rFonts w:cstheme="minorHAnsi"/>
              </w:rPr>
            </w:pPr>
            <w:r w:rsidRPr="000A7C01">
              <w:rPr>
                <w:rFonts w:cstheme="minorHAnsi"/>
              </w:rPr>
              <w:t>P</w:t>
            </w:r>
          </w:p>
        </w:tc>
        <w:tc>
          <w:tcPr>
            <w:tcW w:w="1628" w:type="dxa"/>
          </w:tcPr>
          <w:p w:rsidR="00AE06B2" w:rsidRPr="000A7C01" w:rsidRDefault="00AE06B2" w:rsidP="00A32C41">
            <w:pPr>
              <w:spacing w:after="0" w:line="240" w:lineRule="auto"/>
              <w:jc w:val="center"/>
              <w:rPr>
                <w:rFonts w:cstheme="minorHAnsi"/>
              </w:rPr>
            </w:pPr>
            <w:r w:rsidRPr="000A7C01">
              <w:rPr>
                <w:rFonts w:cstheme="minorHAnsi"/>
              </w:rPr>
              <w:t>B</w:t>
            </w: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SPL.01.1(7)4 korzystać z instrukcji obsługi urządzeń technicznych podczas wykonywania zadań zawodowych</w:t>
            </w:r>
          </w:p>
        </w:tc>
        <w:tc>
          <w:tcPr>
            <w:tcW w:w="1632" w:type="dxa"/>
          </w:tcPr>
          <w:p w:rsidR="00AE06B2" w:rsidRPr="000A7C01" w:rsidRDefault="00AE06B2" w:rsidP="00A32C41">
            <w:pPr>
              <w:spacing w:after="0" w:line="240" w:lineRule="auto"/>
              <w:jc w:val="center"/>
              <w:rPr>
                <w:rFonts w:cstheme="minorHAnsi"/>
              </w:rPr>
            </w:pPr>
            <w:r w:rsidRPr="000A7C01">
              <w:rPr>
                <w:rFonts w:cstheme="minorHAnsi"/>
              </w:rPr>
              <w:t>P</w:t>
            </w:r>
          </w:p>
        </w:tc>
        <w:tc>
          <w:tcPr>
            <w:tcW w:w="1628" w:type="dxa"/>
          </w:tcPr>
          <w:p w:rsidR="00AE06B2" w:rsidRPr="000A7C01" w:rsidRDefault="00AE06B2" w:rsidP="00A32C41">
            <w:pPr>
              <w:spacing w:after="0" w:line="240" w:lineRule="auto"/>
              <w:jc w:val="center"/>
              <w:rPr>
                <w:rFonts w:cstheme="minorHAnsi"/>
              </w:rPr>
            </w:pPr>
            <w:r w:rsidRPr="000A7C01">
              <w:rPr>
                <w:rFonts w:cstheme="minorHAnsi"/>
              </w:rPr>
              <w:t>C</w:t>
            </w:r>
          </w:p>
        </w:tc>
        <w:tc>
          <w:tcPr>
            <w:tcW w:w="3436" w:type="dxa"/>
            <w:vMerge/>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rPr>
                <w:rFonts w:eastAsia="Calibri" w:cs="Calibri"/>
                <w:lang w:eastAsia="en-US"/>
              </w:rPr>
            </w:pPr>
            <w:r w:rsidRPr="000A7C01">
              <w:rPr>
                <w:rFonts w:eastAsia="Calibri" w:cs="Calibri"/>
                <w:lang w:eastAsia="en-US"/>
              </w:rPr>
              <w:t>Uczeń:</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p w:rsidR="00AE06B2" w:rsidRPr="000A7C01" w:rsidRDefault="00AE06B2" w:rsidP="00AE06B2">
            <w:pPr>
              <w:pStyle w:val="Tekstpodstawowy"/>
              <w:numPr>
                <w:ilvl w:val="0"/>
                <w:numId w:val="27"/>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Zasady rozmieszczania towarów w magazynie.</w:t>
            </w:r>
          </w:p>
          <w:p w:rsidR="00AE06B2" w:rsidRPr="000A7C01" w:rsidRDefault="00AE06B2" w:rsidP="00AE06B2">
            <w:pPr>
              <w:pStyle w:val="Tekstpodstawowy"/>
              <w:numPr>
                <w:ilvl w:val="0"/>
                <w:numId w:val="27"/>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Zagospodarowanie powierzchni i przestrzeni magazynu</w:t>
            </w:r>
          </w:p>
          <w:p w:rsidR="00AE06B2" w:rsidRPr="000A7C01" w:rsidRDefault="00AE06B2" w:rsidP="00AE06B2">
            <w:pPr>
              <w:pStyle w:val="Tekstpodstawowy"/>
              <w:numPr>
                <w:ilvl w:val="0"/>
                <w:numId w:val="27"/>
              </w:numP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Wskaźniki oceny zagospodarowania powierzchni i przestrzeni magazynu.</w:t>
            </w: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hAnsiTheme="minorHAnsi"/>
                <w:b/>
                <w:color w:val="auto"/>
                <w:sz w:val="22"/>
                <w:szCs w:val="22"/>
              </w:rPr>
              <w:t>SPL.01.3(3) optymalizuje zagospodarowanie powierzchni i przestrzeni magazynowej</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E06B2">
            <w:pPr>
              <w:pStyle w:val="Tekstpodstawowy"/>
              <w:numPr>
                <w:ilvl w:val="0"/>
                <w:numId w:val="27"/>
              </w:numPr>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E06B2">
            <w:pPr>
              <w:pStyle w:val="Tekstpodstawowy"/>
              <w:numPr>
                <w:ilvl w:val="0"/>
                <w:numId w:val="27"/>
              </w:numPr>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t>SPL.01.3(3)5 określić wskaźniki optymalizacji zagospodarowania powierzchni i przestrzeni magazynowej</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3436" w:type="dxa"/>
            <w:vMerge/>
          </w:tcPr>
          <w:p w:rsidR="00AE06B2" w:rsidRPr="000A7C01" w:rsidRDefault="00AE06B2" w:rsidP="00AE06B2">
            <w:pPr>
              <w:pStyle w:val="Tekstpodstawowy"/>
              <w:numPr>
                <w:ilvl w:val="0"/>
                <w:numId w:val="27"/>
              </w:numPr>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hAnsiTheme="minorHAnsi"/>
                <w:color w:val="auto"/>
                <w:sz w:val="22"/>
                <w:szCs w:val="22"/>
              </w:rPr>
              <w:t>SPL.01.3(3)6 stosować metody wyznaczania najlepszego rozwiązania                w zakresie zagospodarowania powierzchni i przestrzeni magazynowej</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E06B2">
            <w:pPr>
              <w:pStyle w:val="Tekstpodstawowy"/>
              <w:numPr>
                <w:ilvl w:val="0"/>
                <w:numId w:val="27"/>
              </w:numPr>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p w:rsidR="00AE06B2" w:rsidRPr="000A7C01" w:rsidRDefault="00AE06B2" w:rsidP="00AE06B2">
            <w:pPr>
              <w:pStyle w:val="Tekstpodstawowy"/>
              <w:numPr>
                <w:ilvl w:val="0"/>
                <w:numId w:val="28"/>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Urządzenia stosowane w magazynie.</w:t>
            </w:r>
          </w:p>
          <w:p w:rsidR="00AE06B2" w:rsidRPr="000A7C01" w:rsidRDefault="00AE06B2" w:rsidP="00AE06B2">
            <w:pPr>
              <w:pStyle w:val="Tekstpodstawowy"/>
              <w:numPr>
                <w:ilvl w:val="0"/>
                <w:numId w:val="29"/>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Środki transportu wewnętrznego w magazynie.</w:t>
            </w:r>
          </w:p>
          <w:p w:rsidR="00AE06B2" w:rsidRPr="000A7C01" w:rsidRDefault="00AE06B2" w:rsidP="00AE06B2">
            <w:pPr>
              <w:pStyle w:val="Tekstpodstawowy"/>
              <w:numPr>
                <w:ilvl w:val="0"/>
                <w:numId w:val="29"/>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Dobór środka transportu wewnętrznego.</w:t>
            </w:r>
          </w:p>
          <w:p w:rsidR="00AE06B2" w:rsidRPr="000A7C01" w:rsidRDefault="00AE06B2" w:rsidP="00AE06B2">
            <w:pPr>
              <w:pStyle w:val="Tekstpodstawowy"/>
              <w:numPr>
                <w:ilvl w:val="0"/>
                <w:numId w:val="29"/>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Rodzaje ramp.</w:t>
            </w:r>
          </w:p>
          <w:p w:rsidR="00AE06B2" w:rsidRPr="000A7C01" w:rsidRDefault="00AE06B2" w:rsidP="00AE06B2">
            <w:pPr>
              <w:pStyle w:val="Tekstpodstawowy"/>
              <w:numPr>
                <w:ilvl w:val="0"/>
                <w:numId w:val="29"/>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 xml:space="preserve">Dobór urządzeń pomocniczych. </w:t>
            </w:r>
          </w:p>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ind w:left="7"/>
              <w:contextualSpacing/>
            </w:pPr>
            <w:r w:rsidRPr="000A7C01">
              <w:rPr>
                <w:b/>
              </w:rPr>
              <w:t xml:space="preserve">SPL.01.3(4) charakteryzuje </w:t>
            </w:r>
            <w:r w:rsidRPr="000A7C01">
              <w:rPr>
                <w:rFonts w:eastAsia="Arial"/>
                <w:b/>
              </w:rPr>
              <w:t>urządzenia i wyposażenie magazynowe służące do wykonywania zadań zawodowych</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rPr>
                <w:rFonts w:eastAsia="Calibri"/>
                <w:lang w:eastAsia="en-US"/>
              </w:rPr>
              <w:t>Uczeń po zrealizowaniu zajęć potrafi: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t>SPL.01.3(4)1</w:t>
            </w:r>
            <w:r w:rsidRPr="000A7C01">
              <w:rPr>
                <w:rFonts w:eastAsia="Arial"/>
              </w:rPr>
              <w:t xml:space="preserve"> stosować urządzenia do składowania zapasów zgodnie z przyjętym systemem składowania zapasów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t>SPL.01.3(4)5</w:t>
            </w:r>
            <w:r w:rsidRPr="000A7C01">
              <w:rPr>
                <w:rFonts w:eastAsia="Arial"/>
              </w:rPr>
              <w:t xml:space="preserve"> dobrać urządzenia pomiarowe do </w:t>
            </w:r>
            <w:r w:rsidRPr="000A7C01">
              <w:rPr>
                <w:rStyle w:val="st"/>
              </w:rPr>
              <w:t xml:space="preserve">określania ilości i jakości </w:t>
            </w:r>
            <w:r w:rsidRPr="000A7C01">
              <w:rPr>
                <w:rFonts w:eastAsia="Arial"/>
              </w:rPr>
              <w:t>zapasów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t>SPL.01.3(4)6</w:t>
            </w:r>
            <w:r w:rsidRPr="000A7C01">
              <w:rPr>
                <w:rFonts w:eastAsia="Arial"/>
              </w:rPr>
              <w:t xml:space="preserve"> dobrać urządzenia pomocnicze do wykonania zadań zawodowych w magazynie</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t>SPL.01.3(4)7</w:t>
            </w:r>
            <w:r w:rsidRPr="000A7C01">
              <w:rPr>
                <w:rFonts w:eastAsia="Arial"/>
              </w:rPr>
              <w:t xml:space="preserve"> stosować urządzenia pomocnicze w procesach magazynowych</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rPr>
                <w:rFonts w:eastAsia="Arial"/>
              </w:rPr>
            </w:pPr>
            <w:r w:rsidRPr="000A7C01">
              <w:t>SPL.01.3(4)8</w:t>
            </w:r>
            <w:r w:rsidRPr="000A7C01">
              <w:rPr>
                <w:rFonts w:eastAsia="Arial"/>
              </w:rPr>
              <w:t xml:space="preserve"> stosować urządzenia transportu bliskiego do przemieszczania zapasów w magazynie</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p w:rsidR="00AE06B2" w:rsidRPr="000A7C01" w:rsidRDefault="00AE06B2" w:rsidP="00AE06B2">
            <w:pPr>
              <w:pStyle w:val="Tekstpodstawowy"/>
              <w:numPr>
                <w:ilvl w:val="0"/>
                <w:numId w:val="30"/>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Zarządzanie magazynem.</w:t>
            </w:r>
          </w:p>
          <w:p w:rsidR="00AE06B2" w:rsidRPr="000A7C01" w:rsidRDefault="00AE06B2" w:rsidP="00AE06B2">
            <w:pPr>
              <w:pStyle w:val="Tekstpodstawowy"/>
              <w:numPr>
                <w:ilvl w:val="0"/>
                <w:numId w:val="30"/>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Analiza popytu.</w:t>
            </w:r>
          </w:p>
          <w:p w:rsidR="00AE06B2" w:rsidRPr="000A7C01" w:rsidRDefault="00AE06B2" w:rsidP="00AE06B2">
            <w:pPr>
              <w:pStyle w:val="Tekstpodstawowy"/>
              <w:numPr>
                <w:ilvl w:val="0"/>
                <w:numId w:val="30"/>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Profil popytu.</w:t>
            </w: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ind w:left="6"/>
              <w:contextualSpacing/>
            </w:pPr>
            <w:r w:rsidRPr="000A7C01">
              <w:rPr>
                <w:b/>
              </w:rPr>
              <w:t xml:space="preserve">SPL.01.3(6) </w:t>
            </w:r>
            <w:r w:rsidRPr="000A7C01">
              <w:rPr>
                <w:rFonts w:eastAsia="Arial"/>
                <w:b/>
              </w:rPr>
              <w:t>charakteryzuje proces zarządzenia zapasami i magazynem</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E06B2">
            <w:pPr>
              <w:pStyle w:val="Tekstpodstawowy"/>
              <w:numPr>
                <w:ilvl w:val="0"/>
                <w:numId w:val="30"/>
              </w:numPr>
              <w:spacing w:after="0"/>
              <w:rPr>
                <w:rFonts w:asciiTheme="minorHAnsi" w:eastAsia="Calibri" w:hAnsiTheme="minorHAnsi" w:cs="Calibri"/>
                <w:sz w:val="22"/>
                <w:szCs w:val="22"/>
                <w:lang w:eastAsia="en-US"/>
              </w:rPr>
            </w:pPr>
          </w:p>
        </w:tc>
      </w:tr>
      <w:tr w:rsidR="00AE06B2" w:rsidRPr="000A7C01" w:rsidTr="00A32C41">
        <w:trPr>
          <w:trHeight w:val="111"/>
        </w:trPr>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E06B2">
            <w:pPr>
              <w:pStyle w:val="Tekstpodstawowy"/>
              <w:numPr>
                <w:ilvl w:val="0"/>
                <w:numId w:val="30"/>
              </w:numPr>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t>SPL.01.3(6)5 dobrać metody wspomagające proces zarządzania zapasami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lastRenderedPageBreak/>
              <w:t>SPL.01.3(6)6 stosować metody wspomagające proces zarządzania zapasami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pStyle w:val="Tekstpodstawowy"/>
              <w:spacing w:after="0"/>
              <w:rPr>
                <w:rFonts w:asciiTheme="minorHAnsi" w:eastAsia="Calibri" w:hAnsiTheme="minorHAnsi" w:cs="Calibri"/>
                <w:sz w:val="22"/>
                <w:szCs w:val="22"/>
                <w:lang w:eastAsia="en-US"/>
              </w:rPr>
            </w:pPr>
          </w:p>
          <w:p w:rsidR="00AE06B2" w:rsidRPr="000A7C01" w:rsidRDefault="00AE06B2" w:rsidP="00AE06B2">
            <w:pPr>
              <w:pStyle w:val="Tekstpodstawowy"/>
              <w:numPr>
                <w:ilvl w:val="0"/>
                <w:numId w:val="3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Podatność towarów na przechowywanie.</w:t>
            </w:r>
          </w:p>
          <w:p w:rsidR="00AE06B2" w:rsidRPr="000A7C01" w:rsidRDefault="00AE06B2" w:rsidP="00AE06B2">
            <w:pPr>
              <w:pStyle w:val="Tekstpodstawowy"/>
              <w:numPr>
                <w:ilvl w:val="0"/>
                <w:numId w:val="3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Ubytki magazynowe.</w:t>
            </w:r>
          </w:p>
          <w:p w:rsidR="00AE06B2" w:rsidRPr="000A7C01" w:rsidRDefault="00AE06B2" w:rsidP="00AE06B2">
            <w:pPr>
              <w:pStyle w:val="Tekstpodstawowy"/>
              <w:numPr>
                <w:ilvl w:val="0"/>
                <w:numId w:val="30"/>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Normy przechowywania towarów.</w:t>
            </w:r>
          </w:p>
          <w:p w:rsidR="00AE06B2" w:rsidRPr="000A7C01" w:rsidRDefault="00AE06B2" w:rsidP="00AE06B2">
            <w:pPr>
              <w:pStyle w:val="Tekstpodstawowy"/>
              <w:numPr>
                <w:ilvl w:val="0"/>
                <w:numId w:val="30"/>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System HACCP i GHP.</w:t>
            </w:r>
          </w:p>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ind w:left="7"/>
              <w:contextualSpacing/>
              <w:rPr>
                <w:rFonts w:eastAsia="Arial"/>
                <w:b/>
              </w:rPr>
            </w:pPr>
            <w:r w:rsidRPr="000A7C01">
              <w:rPr>
                <w:b/>
              </w:rPr>
              <w:t>SPL.01.4(2)</w:t>
            </w:r>
            <w:r w:rsidRPr="000A7C01">
              <w:rPr>
                <w:rFonts w:eastAsia="Arial"/>
                <w:b/>
              </w:rPr>
              <w:t>charakteryzuje parametry przechowywania zapasów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rPr>
          <w:trHeight w:val="146"/>
        </w:trPr>
        <w:tc>
          <w:tcPr>
            <w:tcW w:w="6912" w:type="dxa"/>
          </w:tcPr>
          <w:p w:rsidR="00AE06B2" w:rsidRPr="000A7C01" w:rsidRDefault="00AE06B2" w:rsidP="00A32C41">
            <w:pPr>
              <w:pBdr>
                <w:top w:val="nil"/>
                <w:left w:val="nil"/>
                <w:bottom w:val="nil"/>
                <w:right w:val="nil"/>
                <w:between w:val="nil"/>
              </w:pBdr>
              <w:spacing w:after="0" w:line="240" w:lineRule="auto"/>
              <w:rPr>
                <w:rFonts w:eastAsia="Arial"/>
              </w:rPr>
            </w:pPr>
            <w:r w:rsidRPr="000A7C01">
              <w:t>SPL.01.4(2)7</w:t>
            </w:r>
            <w:r w:rsidRPr="000A7C01">
              <w:rPr>
                <w:rFonts w:eastAsia="Arial"/>
              </w:rPr>
              <w:t xml:space="preserve"> stosować normy w procesie przechowywania zapasów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rPr>
                <w:rFonts w:cs="Times New Roman"/>
              </w:rPr>
            </w:pPr>
            <w:r w:rsidRPr="000A7C01">
              <w:t xml:space="preserve">SPL.01.4(2)8 </w:t>
            </w:r>
            <w:r w:rsidRPr="000A7C01">
              <w:rPr>
                <w:rFonts w:cs="Times New Roman"/>
              </w:rPr>
              <w:t xml:space="preserve">przestrzegać zasad systemu analizy zagrożeń i krytycznych punktów kontroli – HACCP (Hazard Analysis and Critical Control </w:t>
            </w:r>
            <w:proofErr w:type="spellStart"/>
            <w:r w:rsidRPr="000A7C01">
              <w:rPr>
                <w:rFonts w:cs="Times New Roman"/>
              </w:rPr>
              <w:t>Points</w:t>
            </w:r>
            <w:proofErr w:type="spellEnd"/>
            <w:r w:rsidRPr="000A7C01">
              <w:rPr>
                <w:rFonts w:cs="Times New Roman"/>
              </w:rPr>
              <w:t xml:space="preserve">) oraz dobrej praktyki higienicznej – GHP (Good </w:t>
            </w:r>
            <w:proofErr w:type="spellStart"/>
            <w:r w:rsidRPr="000A7C01">
              <w:rPr>
                <w:rFonts w:cs="Times New Roman"/>
              </w:rPr>
              <w:t>HygienicPractice</w:t>
            </w:r>
            <w:proofErr w:type="spellEnd"/>
            <w:r w:rsidRPr="000A7C01">
              <w:rPr>
                <w:rFonts w:cs="Times New Roman"/>
              </w:rPr>
              <w:t xml:space="preserve">) w przechowywaniu zapasów </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hAnsiTheme="minorHAnsi"/>
                <w:color w:val="auto"/>
                <w:sz w:val="22"/>
                <w:szCs w:val="22"/>
              </w:rPr>
              <w:t>Uczeń:</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pStyle w:val="Tekstpodstawowy"/>
              <w:spacing w:after="0"/>
              <w:rPr>
                <w:rFonts w:asciiTheme="minorHAnsi" w:eastAsia="Calibri" w:hAnsiTheme="minorHAnsi" w:cs="Calibri"/>
                <w:sz w:val="22"/>
                <w:szCs w:val="22"/>
                <w:lang w:eastAsia="en-US"/>
              </w:rPr>
            </w:pPr>
          </w:p>
          <w:p w:rsidR="00AE06B2" w:rsidRPr="000A7C01" w:rsidRDefault="00AE06B2" w:rsidP="00AE06B2">
            <w:pPr>
              <w:pStyle w:val="Tekstpodstawowy"/>
              <w:numPr>
                <w:ilvl w:val="0"/>
                <w:numId w:val="29"/>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Zabezpieczanie zapasów.</w:t>
            </w:r>
          </w:p>
          <w:p w:rsidR="00AE06B2" w:rsidRPr="000A7C01" w:rsidRDefault="00AE06B2" w:rsidP="00AE06B2">
            <w:pPr>
              <w:pStyle w:val="Tekstpodstawowy"/>
              <w:numPr>
                <w:ilvl w:val="0"/>
                <w:numId w:val="29"/>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Urządzenia do monitorowania stanu zapasów.</w:t>
            </w:r>
          </w:p>
          <w:p w:rsidR="00AE06B2" w:rsidRPr="000A7C01" w:rsidRDefault="00AE06B2" w:rsidP="00AE06B2">
            <w:pPr>
              <w:pStyle w:val="Tekstpodstawowy"/>
              <w:numPr>
                <w:ilvl w:val="0"/>
                <w:numId w:val="29"/>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Systemy monitorujące stan zapasów.</w:t>
            </w:r>
          </w:p>
        </w:tc>
      </w:tr>
      <w:tr w:rsidR="00AE06B2" w:rsidRPr="000A7C01" w:rsidTr="00A32C41">
        <w:tc>
          <w:tcPr>
            <w:tcW w:w="6912" w:type="dxa"/>
          </w:tcPr>
          <w:p w:rsidR="00AE06B2" w:rsidRPr="000A7C01" w:rsidRDefault="00AE06B2" w:rsidP="00A32C41">
            <w:pPr>
              <w:spacing w:after="0" w:line="240" w:lineRule="auto"/>
              <w:rPr>
                <w:b/>
              </w:rPr>
            </w:pPr>
            <w:r w:rsidRPr="000A7C01">
              <w:rPr>
                <w:b/>
              </w:rPr>
              <w:t xml:space="preserve">SPL.01.4(3) </w:t>
            </w:r>
            <w:r w:rsidRPr="000A7C01">
              <w:rPr>
                <w:rFonts w:eastAsia="Arial"/>
                <w:b/>
              </w:rPr>
              <w:t>monitoruje stany zapasów magazynowych</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SPL.01.4(3)2 dobrać urządzenia do monitorowania warunków przechowywania zapasów i zachodzących w nich zmian</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SPL.01.4(3)3 monitorować faktyczny stan zapasów w magazynie</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hAnsiTheme="minorHAnsi"/>
                <w:color w:val="auto"/>
                <w:sz w:val="22"/>
                <w:szCs w:val="22"/>
              </w:rPr>
              <w:t>SPL.01.4(3)4 korygować warunki przechowywania zapasów na podstawie obserwacji zmian w stanie zapasów i odczytów wskazań na urządzeniach monitorujących</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hAnsiTheme="minorHAnsi"/>
                <w:color w:val="auto"/>
                <w:sz w:val="22"/>
                <w:szCs w:val="22"/>
              </w:rPr>
              <w:t>SPL.01.4(3)5 zabezpieczać zapasy przed zniszczeniem, ubytkami i kradzieżą</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hAnsiTheme="minorHAnsi"/>
                <w:color w:val="auto"/>
                <w:sz w:val="22"/>
                <w:szCs w:val="22"/>
              </w:rPr>
              <w:t>Uczeń:</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pStyle w:val="Tekstpodstawowy"/>
              <w:spacing w:after="0"/>
              <w:rPr>
                <w:rFonts w:asciiTheme="minorHAnsi" w:eastAsia="Calibri" w:hAnsiTheme="minorHAnsi" w:cs="Calibri"/>
                <w:sz w:val="22"/>
                <w:szCs w:val="22"/>
                <w:lang w:eastAsia="en-US"/>
              </w:rPr>
            </w:pPr>
          </w:p>
          <w:p w:rsidR="00AE06B2" w:rsidRPr="000A7C01" w:rsidRDefault="00AE06B2" w:rsidP="00AE06B2">
            <w:pPr>
              <w:pStyle w:val="Tekstpodstawowy"/>
              <w:numPr>
                <w:ilvl w:val="0"/>
                <w:numId w:val="36"/>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Wskaźniki struktury zapasów.</w:t>
            </w:r>
          </w:p>
          <w:p w:rsidR="00AE06B2" w:rsidRPr="000A7C01" w:rsidRDefault="00AE06B2" w:rsidP="00AE06B2">
            <w:pPr>
              <w:pStyle w:val="Tekstpodstawowy"/>
              <w:numPr>
                <w:ilvl w:val="0"/>
                <w:numId w:val="36"/>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Wskaźniki dynamika wielkości zapasów.</w:t>
            </w:r>
          </w:p>
          <w:p w:rsidR="00AE06B2" w:rsidRPr="000A7C01" w:rsidRDefault="00AE06B2" w:rsidP="00AE06B2">
            <w:pPr>
              <w:pStyle w:val="Tekstpodstawowy"/>
              <w:numPr>
                <w:ilvl w:val="0"/>
                <w:numId w:val="36"/>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Wskaźniki rotacji zapasów.</w:t>
            </w:r>
          </w:p>
          <w:p w:rsidR="00AE06B2" w:rsidRPr="000A7C01" w:rsidRDefault="00AE06B2" w:rsidP="00AE06B2">
            <w:pPr>
              <w:pStyle w:val="Tekstpodstawowy"/>
              <w:numPr>
                <w:ilvl w:val="0"/>
                <w:numId w:val="36"/>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Współczynniki określające wykorzystanie magazynu.</w:t>
            </w:r>
          </w:p>
          <w:p w:rsidR="00AE06B2" w:rsidRPr="000A7C01" w:rsidRDefault="00AE06B2" w:rsidP="00AE06B2">
            <w:pPr>
              <w:pStyle w:val="Tekstpodstawowy"/>
              <w:numPr>
                <w:ilvl w:val="0"/>
                <w:numId w:val="36"/>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Wielkość zapasów (m.in. zabezpieczającego, maksymalnego, bieżącego).</w:t>
            </w:r>
          </w:p>
          <w:p w:rsidR="00AE06B2" w:rsidRPr="000A7C01" w:rsidRDefault="00AE06B2" w:rsidP="00AE06B2">
            <w:pPr>
              <w:pStyle w:val="Tekstpodstawowy"/>
              <w:numPr>
                <w:ilvl w:val="0"/>
                <w:numId w:val="36"/>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Pojemność magazynu.</w:t>
            </w:r>
          </w:p>
          <w:p w:rsidR="00AE06B2" w:rsidRPr="000A7C01" w:rsidRDefault="00AE06B2" w:rsidP="00AE06B2">
            <w:pPr>
              <w:pStyle w:val="Tekstpodstawowy"/>
              <w:numPr>
                <w:ilvl w:val="0"/>
                <w:numId w:val="36"/>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lastRenderedPageBreak/>
              <w:t>Wykorzystanie przestrzeni i powierzchni magazynu.</w:t>
            </w:r>
          </w:p>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ind w:left="7"/>
              <w:contextualSpacing/>
              <w:rPr>
                <w:rFonts w:eastAsia="Arial"/>
              </w:rPr>
            </w:pPr>
            <w:r w:rsidRPr="000A7C01">
              <w:rPr>
                <w:b/>
              </w:rPr>
              <w:t xml:space="preserve">SPL.01.4(4) </w:t>
            </w:r>
            <w:r w:rsidRPr="000A7C01">
              <w:rPr>
                <w:rFonts w:eastAsia="Arial"/>
                <w:b/>
              </w:rPr>
              <w:t>analizuje miary oceny stanu zapasów w magazynie</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SPL.01.4(4)1 dobierać wskaźniki do badania poziomu struktury i dynamiki zapasów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SPL.01.4(4)2 obliczać wielkości zapasów (np. bieżących, maksymalnych, zabezpieczających)</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SPL.01.4(4)3 obliczać dynamikę zmian w wielkości zapasów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SPL.01.4(4)4 wyznaczać na podstawie analizy przepływów optymalną strukturę zapasów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SPL.01.4(4)5 obliczać wskaźniki rotacji zapasów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lastRenderedPageBreak/>
              <w:t>SPL.01.4(4)6 ocenić przepływy magazynowe na podstawie analizy rotacji zapasów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SPL.01.4(4)7 obliczać pojemność i współczynnik wypełnienia magazynu</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hAnsiTheme="minorHAnsi"/>
                <w:color w:val="auto"/>
                <w:sz w:val="22"/>
                <w:szCs w:val="22"/>
              </w:rPr>
              <w:t>SPL.01.4(4)8 analizować wykorzystanie przestrzeni magazynowej na podstawie współczynników (np. wypełnienia, pojemności)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hAnsiTheme="minorHAnsi"/>
                <w:color w:val="auto"/>
                <w:sz w:val="22"/>
                <w:szCs w:val="22"/>
              </w:rPr>
              <w:t>Uczeń:</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pStyle w:val="Tekstpodstawowy"/>
              <w:spacing w:after="0"/>
              <w:rPr>
                <w:rFonts w:asciiTheme="minorHAnsi" w:eastAsia="Calibri" w:hAnsiTheme="minorHAnsi" w:cs="Calibri"/>
                <w:sz w:val="22"/>
                <w:szCs w:val="22"/>
                <w:lang w:eastAsia="en-US"/>
              </w:rPr>
            </w:pPr>
          </w:p>
          <w:p w:rsidR="00AE06B2" w:rsidRPr="000A7C01" w:rsidRDefault="00AE06B2" w:rsidP="00AE06B2">
            <w:pPr>
              <w:pStyle w:val="Tekstpodstawowy"/>
              <w:numPr>
                <w:ilvl w:val="0"/>
                <w:numId w:val="37"/>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Metody składowania zapasów.</w:t>
            </w:r>
          </w:p>
          <w:p w:rsidR="00AE06B2" w:rsidRPr="000A7C01" w:rsidRDefault="00AE06B2" w:rsidP="00AE06B2">
            <w:pPr>
              <w:pStyle w:val="Tekstpodstawowy"/>
              <w:numPr>
                <w:ilvl w:val="0"/>
                <w:numId w:val="37"/>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Lokalizacja zapasów w magazynie.</w:t>
            </w:r>
          </w:p>
          <w:p w:rsidR="00AE06B2" w:rsidRPr="000A7C01" w:rsidRDefault="00AE06B2" w:rsidP="00AE06B2">
            <w:pPr>
              <w:pStyle w:val="Tekstpodstawowy"/>
              <w:numPr>
                <w:ilvl w:val="0"/>
                <w:numId w:val="37"/>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Podatność zapasów na magazynowanie.</w:t>
            </w:r>
          </w:p>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rPr>
                <w:b/>
              </w:rPr>
            </w:pPr>
            <w:r w:rsidRPr="000A7C01">
              <w:rPr>
                <w:b/>
              </w:rPr>
              <w:t>SPL.01.4(5) przechowuje zapasy uwzględniając ich podatność naturalną i techniczną na magazynowanie</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SPL.01.4(5)3 dobrać metodę składowania do podatności naturalnej i technicznej zapasów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SPL.01.4(5)4 wyznaczać na podstawie obliczeń i analizy podatności zapasów przestrzeń niezbędną do magazynowania zapasów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SPL.01.4(5)5 dobrać optymalne miejsce składowania do podatności naturalnej i technicznej zapasów oraz systemu gospodarowania zapasami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rPr>
          <w:trHeight w:val="70"/>
        </w:trPr>
        <w:tc>
          <w:tcPr>
            <w:tcW w:w="6912" w:type="dxa"/>
          </w:tcPr>
          <w:p w:rsidR="00AE06B2" w:rsidRPr="000A7C01" w:rsidRDefault="00AE06B2" w:rsidP="00A32C41">
            <w:pPr>
              <w:spacing w:after="0" w:line="240" w:lineRule="auto"/>
            </w:pPr>
            <w:r w:rsidRPr="000A7C01">
              <w:t>SPL.01.4(5)7 oznaczać lokalizację zapasów w magazynie</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hAnsiTheme="minorHAnsi"/>
                <w:sz w:val="22"/>
                <w:szCs w:val="22"/>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Uczeń:</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pStyle w:val="Tekstpodstawowy"/>
              <w:spacing w:after="0"/>
              <w:rPr>
                <w:rFonts w:asciiTheme="minorHAnsi" w:eastAsia="Calibri" w:hAnsiTheme="minorHAnsi" w:cs="Calibri"/>
                <w:sz w:val="22"/>
                <w:szCs w:val="22"/>
                <w:lang w:eastAsia="en-US"/>
              </w:rPr>
            </w:pPr>
          </w:p>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Systemy odnawiania zapasów.</w:t>
            </w:r>
          </w:p>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Proces składania zamówienia.</w:t>
            </w:r>
          </w:p>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rPr>
                <w:b/>
              </w:rPr>
            </w:pPr>
            <w:r w:rsidRPr="000A7C01">
              <w:rPr>
                <w:b/>
              </w:rPr>
              <w:t>SPL.01.5(1)</w:t>
            </w:r>
            <w:r w:rsidRPr="000A7C01">
              <w:rPr>
                <w:rFonts w:eastAsia="Arial"/>
                <w:b/>
              </w:rPr>
              <w:t>charakteryzuje systemy zamawiania towarów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SPL.04.5(1)4</w:t>
            </w:r>
            <w:r w:rsidRPr="000A7C01">
              <w:rPr>
                <w:rFonts w:eastAsia="Arial"/>
              </w:rPr>
              <w:t xml:space="preserve"> dobrać system uzupełniania zapasów zgodnie z organizacją pracy magazynu</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SPL.04.5(1)7</w:t>
            </w:r>
            <w:r w:rsidRPr="000A7C01">
              <w:rPr>
                <w:rFonts w:eastAsia="Arial"/>
              </w:rPr>
              <w:t xml:space="preserve"> sporządzić zamówienie w języku polskim</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pStyle w:val="Tekstpodstawowy"/>
              <w:spacing w:after="0"/>
              <w:rPr>
                <w:rFonts w:asciiTheme="minorHAnsi" w:eastAsia="Calibri" w:hAnsiTheme="minorHAnsi" w:cs="Calibri"/>
                <w:sz w:val="22"/>
                <w:szCs w:val="22"/>
                <w:lang w:eastAsia="en-US"/>
              </w:rPr>
            </w:pPr>
          </w:p>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Metody wyznaczania wielkości dostawy.</w:t>
            </w:r>
          </w:p>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Wyznaczanie terminu dostawy.</w:t>
            </w:r>
          </w:p>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Częstotliwość dostaw.</w:t>
            </w:r>
          </w:p>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Ekonomiczna wielkość dostawy.</w:t>
            </w: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rPr>
                <w:b/>
              </w:rPr>
              <w:t xml:space="preserve">SPL.01.5(2) </w:t>
            </w:r>
            <w:r w:rsidRPr="000A7C01">
              <w:rPr>
                <w:rFonts w:eastAsia="Arial"/>
                <w:b/>
              </w:rPr>
              <w:t>oblicza wielkość i termin dostawy zapasów do magazynu</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SPL.01.5(2)2 ocenić stan ilościowy i jakościowy zapasów w celu wyznaczenia terminu i wielkości dostawy</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SPL.01.5(2)3 dokonać obliczeń wielkości i częstotliwości dostaw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SPL.01.5(2)4 obliczać ekonomiczną wielkość dostawy</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p w:rsidR="00AE06B2" w:rsidRPr="000A7C01"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Odbiór ilościowy i jakościowy towaru.</w:t>
            </w:r>
          </w:p>
          <w:p w:rsidR="00AE06B2" w:rsidRPr="000A7C01"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lastRenderedPageBreak/>
              <w:t>Proces przyjęcia towaru.</w:t>
            </w:r>
          </w:p>
          <w:p w:rsidR="00AE06B2" w:rsidRPr="000A7C01"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Metody rozmieszczania zapasów.</w:t>
            </w:r>
          </w:p>
          <w:p w:rsidR="00AE06B2" w:rsidRPr="000A7C01"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Lokalizacja towaru w magazynie.</w:t>
            </w:r>
          </w:p>
          <w:p w:rsidR="00AE06B2" w:rsidRPr="000A7C01"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Analiza ABC, XYZ oraz ABC/XYZ.</w:t>
            </w: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rPr>
                <w:rFonts w:eastAsia="Arial"/>
              </w:rPr>
            </w:pPr>
            <w:r w:rsidRPr="000A7C01">
              <w:rPr>
                <w:b/>
              </w:rPr>
              <w:t>SPL.01.5(3)</w:t>
            </w:r>
            <w:r w:rsidRPr="000A7C01">
              <w:rPr>
                <w:rFonts w:eastAsia="Arial"/>
                <w:b/>
              </w:rPr>
              <w:t>przyjmuje towary do magazynu</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lastRenderedPageBreak/>
              <w:t>SPL.01.5(3)2</w:t>
            </w:r>
            <w:r w:rsidRPr="000A7C01">
              <w:rPr>
                <w:rFonts w:eastAsia="Arial"/>
              </w:rPr>
              <w:t xml:space="preserve"> stosować urządzenia wspomagające przyjęcie towarów do magazynu</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SPL.01.5(3)3 odczytać oznaczenia na opakowaniach w celu właściwego przyjęcia i zabezpieczenia towarów</w:t>
            </w:r>
          </w:p>
        </w:tc>
        <w:tc>
          <w:tcPr>
            <w:tcW w:w="1632" w:type="dxa"/>
          </w:tcPr>
          <w:p w:rsidR="00AE06B2" w:rsidRPr="000A7C01" w:rsidRDefault="00AE06B2" w:rsidP="00A32C41">
            <w:pPr>
              <w:jc w:val="center"/>
            </w:pPr>
            <w:r w:rsidRPr="000A7C01">
              <w:t>P</w:t>
            </w:r>
          </w:p>
        </w:tc>
        <w:tc>
          <w:tcPr>
            <w:tcW w:w="1628" w:type="dxa"/>
          </w:tcPr>
          <w:p w:rsidR="00AE06B2" w:rsidRPr="000A7C01" w:rsidRDefault="00AE06B2" w:rsidP="00A32C41">
            <w:pPr>
              <w:jc w:val="center"/>
            </w:pPr>
            <w:r w:rsidRPr="000A7C01">
              <w:t>C</w:t>
            </w:r>
          </w:p>
        </w:tc>
        <w:tc>
          <w:tcPr>
            <w:tcW w:w="3436" w:type="dxa"/>
            <w:vMerge/>
          </w:tcPr>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SPL.01.5(3)4 przeprowadzić odbiór ilościowy towarów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SPL.01.5(3)5 przeprowadzić odbiór jakościowy towarów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hAnsiTheme="minorHAnsi"/>
                <w:sz w:val="22"/>
                <w:szCs w:val="22"/>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SPL.01.5(3)6 posługiwać się urządzeniami pomiarowymi podczas przyjęcia towarów do magazynu</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SPL.01.5(3)7 dobrać lokalizację magazynową przyjmowanego towaru</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p w:rsidR="00AE06B2" w:rsidRPr="000A7C01"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Procesy wydawania towarów.</w:t>
            </w:r>
          </w:p>
          <w:p w:rsidR="00AE06B2" w:rsidRPr="000A7C01"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Kompletacja zamówienia.</w:t>
            </w:r>
          </w:p>
          <w:p w:rsidR="00AE06B2" w:rsidRPr="000A7C01"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Zabezpieczanie ładunku.</w:t>
            </w:r>
          </w:p>
          <w:p w:rsidR="00AE06B2" w:rsidRPr="000A7C01"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Kontrola ilościowa i jakościowa wydawanych towarów.</w:t>
            </w:r>
          </w:p>
          <w:p w:rsidR="00AE06B2" w:rsidRPr="000A7C01" w:rsidRDefault="00AE06B2" w:rsidP="00AE06B2">
            <w:pPr>
              <w:pStyle w:val="Tekstpodstawowy"/>
              <w:numPr>
                <w:ilvl w:val="0"/>
                <w:numId w:val="34"/>
              </w:numPr>
              <w:spacing w:after="0"/>
              <w:ind w:left="360"/>
              <w:rPr>
                <w:rFonts w:asciiTheme="minorHAnsi" w:eastAsia="Calibri" w:hAnsiTheme="minorHAnsi"/>
                <w:sz w:val="22"/>
                <w:szCs w:val="22"/>
                <w:lang w:eastAsia="en-US"/>
              </w:rPr>
            </w:pPr>
            <w:r w:rsidRPr="000A7C01">
              <w:rPr>
                <w:rFonts w:asciiTheme="minorHAnsi" w:eastAsia="Calibri" w:hAnsiTheme="minorHAnsi"/>
                <w:sz w:val="22"/>
                <w:szCs w:val="22"/>
                <w:lang w:eastAsia="en-US"/>
              </w:rPr>
              <w:t>Metody wydań towarów.</w:t>
            </w:r>
          </w:p>
          <w:p w:rsidR="00AE06B2" w:rsidRPr="000A7C01" w:rsidRDefault="00AE06B2" w:rsidP="00A32C41">
            <w:pPr>
              <w:pStyle w:val="Tekstpodstawowy"/>
              <w:spacing w:after="0"/>
              <w:ind w:left="360"/>
              <w:rPr>
                <w:rFonts w:asciiTheme="minorHAnsi" w:eastAsia="Calibri" w:hAnsiTheme="minorHAns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ind w:left="7"/>
              <w:contextualSpacing/>
              <w:rPr>
                <w:rFonts w:eastAsia="Arial"/>
              </w:rPr>
            </w:pPr>
            <w:r w:rsidRPr="000A7C01">
              <w:rPr>
                <w:b/>
              </w:rPr>
              <w:t xml:space="preserve">SPL.01.5(4) </w:t>
            </w:r>
            <w:r w:rsidRPr="000A7C01">
              <w:rPr>
                <w:rFonts w:eastAsia="Arial"/>
                <w:b/>
              </w:rPr>
              <w:t>wydaje zapasy (np. materiały, wyroby gotowe, towary) z magazynu</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spacing w:line="240" w:lineRule="auto"/>
              <w:jc w:val="center"/>
              <w:rPr>
                <w:rFonts w:eastAsia="Calibri" w:cs="Calibri"/>
                <w:lang w:eastAsia="en-US"/>
              </w:rPr>
            </w:pPr>
          </w:p>
        </w:tc>
      </w:tr>
      <w:tr w:rsidR="00AE06B2" w:rsidRPr="000A7C01" w:rsidTr="00A32C41">
        <w:tc>
          <w:tcPr>
            <w:tcW w:w="6912" w:type="dxa"/>
          </w:tcPr>
          <w:p w:rsidR="00AE06B2" w:rsidRPr="000A7C01" w:rsidRDefault="00AE06B2" w:rsidP="00A32C41">
            <w:pPr>
              <w:spacing w:after="0" w:line="240" w:lineRule="auto"/>
            </w:pPr>
            <w:r w:rsidRPr="000A7C01">
              <w:rPr>
                <w:rFonts w:eastAsia="Calibri"/>
                <w:lang w:eastAsia="en-US"/>
              </w:rPr>
              <w:t>Uczeń po zrealizowaniu zajęć potrafi: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spacing w:line="240" w:lineRule="auto"/>
              <w:jc w:val="center"/>
              <w:rPr>
                <w:rFonts w:eastAsia="Calibri" w:cs="Calibri"/>
                <w:lang w:eastAsia="en-US"/>
              </w:rPr>
            </w:pPr>
          </w:p>
        </w:tc>
      </w:tr>
      <w:tr w:rsidR="00AE06B2" w:rsidRPr="000A7C01" w:rsidTr="00A32C41">
        <w:trPr>
          <w:trHeight w:val="70"/>
        </w:trPr>
        <w:tc>
          <w:tcPr>
            <w:tcW w:w="6912" w:type="dxa"/>
          </w:tcPr>
          <w:p w:rsidR="00AE06B2" w:rsidRPr="000A7C01" w:rsidRDefault="00AE06B2" w:rsidP="00A32C41">
            <w:pPr>
              <w:spacing w:after="0" w:line="240" w:lineRule="auto"/>
            </w:pPr>
            <w:r w:rsidRPr="000A7C01">
              <w:t xml:space="preserve">SPL.01.5(4)3 kompletować zapasy do wydania zgodnie z zamówieniem klienta </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spacing w:line="240" w:lineRule="auto"/>
              <w:jc w:val="center"/>
              <w:rPr>
                <w:rFonts w:eastAsia="Calibri" w:cs="Calibri"/>
                <w:b/>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t>SPL.01.5(4)6</w:t>
            </w:r>
            <w:r w:rsidRPr="000A7C01">
              <w:rPr>
                <w:rFonts w:eastAsia="Arial"/>
              </w:rPr>
              <w:t xml:space="preserve"> zabezpieczać ładunek zgodnie z obowiązującymi zasadami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SPL.01.5(4)8 przeprowadzić kontrolę ilościową i jakościową wydawanego zapasu lub ładunku</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rPr>
                <w:rFonts w:eastAsia="Calibri"/>
                <w:lang w:eastAsia="en-US"/>
              </w:rPr>
              <w:t>Uczeń:</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pStyle w:val="Tekstpodstawowy"/>
              <w:spacing w:after="0"/>
              <w:rPr>
                <w:rFonts w:asciiTheme="minorHAnsi" w:eastAsia="Calibri" w:hAnsiTheme="minorHAnsi" w:cs="Calibri"/>
                <w:sz w:val="22"/>
                <w:szCs w:val="22"/>
                <w:lang w:eastAsia="en-US"/>
              </w:rPr>
            </w:pPr>
          </w:p>
          <w:p w:rsidR="00AE06B2" w:rsidRPr="000A7C01" w:rsidRDefault="00AE06B2" w:rsidP="00AE06B2">
            <w:pPr>
              <w:pStyle w:val="Tekstpodstawowy"/>
              <w:numPr>
                <w:ilvl w:val="0"/>
                <w:numId w:val="33"/>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Dokumentacja obrotów magazynowych.</w:t>
            </w:r>
          </w:p>
          <w:p w:rsidR="00AE06B2" w:rsidRPr="000A7C01" w:rsidRDefault="00AE06B2" w:rsidP="00AE06B2">
            <w:pPr>
              <w:pStyle w:val="Tekstpodstawowy"/>
              <w:numPr>
                <w:ilvl w:val="0"/>
                <w:numId w:val="33"/>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Zasady sporządzania dokumentów magazynowych.</w:t>
            </w:r>
          </w:p>
          <w:p w:rsidR="00AE06B2" w:rsidRPr="000A7C01" w:rsidRDefault="00AE06B2" w:rsidP="00AE06B2">
            <w:pPr>
              <w:pStyle w:val="Tekstpodstawowy"/>
              <w:numPr>
                <w:ilvl w:val="0"/>
                <w:numId w:val="33"/>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Błędy w dokumentacji.</w:t>
            </w:r>
          </w:p>
          <w:p w:rsidR="00AE06B2" w:rsidRPr="000A7C01" w:rsidRDefault="00AE06B2" w:rsidP="00AE06B2">
            <w:pPr>
              <w:pStyle w:val="Tekstpodstawowy"/>
              <w:numPr>
                <w:ilvl w:val="0"/>
                <w:numId w:val="33"/>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 xml:space="preserve">Dokumentacja różnic ilościowych i jakościowych przyjmowanych i wydawanych zapasów. </w:t>
            </w:r>
          </w:p>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rPr>
                <w:b/>
              </w:rPr>
            </w:pPr>
            <w:r w:rsidRPr="000A7C01">
              <w:rPr>
                <w:b/>
              </w:rPr>
              <w:t xml:space="preserve">SPL.01.5(5) </w:t>
            </w:r>
            <w:r w:rsidRPr="000A7C01">
              <w:rPr>
                <w:rFonts w:eastAsia="Arial"/>
                <w:b/>
              </w:rPr>
              <w:t>sporządza dokumentację dotyczącą przyjęcia i wydania zapasów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SPL.01.5(5) 3 dobrać informacje do sporządzenia dokumentacji związanej z przepływami magazynowymi zapasów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SPL.01.5(5)4 sporządzić dokumenty przyjęcia zapasów do magazynu</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SPL.01.5(5)5 sporządzić dokumenty wydania zapasów z magazynu</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SPL.01.5(5)6 rejestrować zmiany stanów zapasów w dokumentacji magazynowej</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SPL.01.5(5)7 sporządzić dokumentację różnic w stanach ilościowych i jakościowych przyjmowanych i wydawanych zapasów</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SPL.01.5(5) 9 poprawić błędy w dokumentacji magazynowej</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rPr>
          <w:trHeight w:val="255"/>
        </w:trPr>
        <w:tc>
          <w:tcPr>
            <w:tcW w:w="6912" w:type="dxa"/>
          </w:tcPr>
          <w:p w:rsidR="00AE06B2" w:rsidRPr="000A7C01" w:rsidRDefault="00AE06B2" w:rsidP="00A32C41">
            <w:pPr>
              <w:pStyle w:val="Default"/>
              <w:rPr>
                <w:rFonts w:asciiTheme="minorHAnsi" w:eastAsia="Calibri" w:hAnsiTheme="minorHAnsi"/>
                <w:color w:val="auto"/>
                <w:sz w:val="22"/>
                <w:szCs w:val="22"/>
                <w:lang w:eastAsia="en-US"/>
              </w:rPr>
            </w:pPr>
            <w:r w:rsidRPr="000A7C01">
              <w:rPr>
                <w:rFonts w:asciiTheme="minorHAnsi" w:eastAsia="Calibri" w:hAnsiTheme="minorHAnsi"/>
                <w:color w:val="auto"/>
                <w:sz w:val="22"/>
                <w:szCs w:val="22"/>
                <w:lang w:eastAsia="en-US"/>
              </w:rPr>
              <w:t>Uczeń:</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Borders>
              <w:top w:val="single" w:sz="4" w:space="0" w:color="auto"/>
            </w:tcBorders>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Borders>
              <w:top w:val="single" w:sz="4" w:space="0" w:color="auto"/>
            </w:tcBorders>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lastRenderedPageBreak/>
              <w:t>System GS1.</w:t>
            </w:r>
          </w:p>
          <w:p w:rsidR="00AE06B2" w:rsidRPr="000A7C01" w:rsidRDefault="00AE06B2" w:rsidP="00AE06B2">
            <w:pPr>
              <w:pStyle w:val="Tekstpodstawowy"/>
              <w:numPr>
                <w:ilvl w:val="0"/>
                <w:numId w:val="34"/>
              </w:numPr>
              <w:spacing w:after="0"/>
              <w:ind w:left="36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Etykieta logistyczna.</w:t>
            </w:r>
          </w:p>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autoSpaceDE w:val="0"/>
              <w:autoSpaceDN w:val="0"/>
              <w:adjustRightInd w:val="0"/>
              <w:spacing w:after="0" w:line="240" w:lineRule="auto"/>
            </w:pPr>
            <w:r w:rsidRPr="000A7C01">
              <w:rPr>
                <w:rFonts w:cs="Arial"/>
                <w:b/>
              </w:rPr>
              <w:lastRenderedPageBreak/>
              <w:t xml:space="preserve">SPL.01.5(6) </w:t>
            </w:r>
            <w:r w:rsidRPr="000A7C01">
              <w:rPr>
                <w:rFonts w:eastAsia="Arial"/>
                <w:b/>
              </w:rPr>
              <w:t>posługuje się nowoczesnymi technologiami identyfikacji i znakowania towarów oraz miejsc składowania</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E06B2">
            <w:pPr>
              <w:pStyle w:val="Tekstpodstawowy"/>
              <w:numPr>
                <w:ilvl w:val="0"/>
                <w:numId w:val="32"/>
              </w:numPr>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E06B2">
            <w:pPr>
              <w:pStyle w:val="Tekstpodstawowy"/>
              <w:numPr>
                <w:ilvl w:val="0"/>
                <w:numId w:val="32"/>
              </w:numPr>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rPr>
                <w:rFonts w:eastAsia="Arial"/>
              </w:rPr>
            </w:pPr>
            <w:r w:rsidRPr="000A7C01">
              <w:t>SPL.01.5(6)4</w:t>
            </w:r>
            <w:r w:rsidRPr="000A7C01">
              <w:rPr>
                <w:rFonts w:eastAsia="Arial"/>
              </w:rPr>
              <w:t xml:space="preserve"> sporządzić etykiety logistyczne</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spacing w:after="0" w:line="240" w:lineRule="auto"/>
            </w:pPr>
            <w:r w:rsidRPr="000A7C01">
              <w:t>SPL.01.5(6)5</w:t>
            </w:r>
            <w:r w:rsidRPr="000A7C01">
              <w:rPr>
                <w:rFonts w:eastAsia="Arial"/>
              </w:rPr>
              <w:t xml:space="preserve"> stosować nowoczesne systemy znakowania i monitorowania zapasów lub ładunków (standardy gs1)</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pStyle w:val="Default"/>
              <w:rPr>
                <w:rFonts w:asciiTheme="minorHAnsi" w:eastAsia="Calibri" w:hAnsiTheme="minorHAnsi"/>
                <w:color w:val="auto"/>
                <w:sz w:val="22"/>
                <w:szCs w:val="22"/>
                <w:lang w:eastAsia="en-US"/>
              </w:rPr>
            </w:pPr>
          </w:p>
          <w:p w:rsidR="00AE06B2" w:rsidRPr="000A7C01" w:rsidRDefault="00AE06B2" w:rsidP="00AE06B2">
            <w:pPr>
              <w:pStyle w:val="Default"/>
              <w:numPr>
                <w:ilvl w:val="0"/>
                <w:numId w:val="40"/>
              </w:numPr>
              <w:rPr>
                <w:rFonts w:asciiTheme="minorHAnsi" w:eastAsia="Calibri" w:hAnsiTheme="minorHAnsi"/>
                <w:color w:val="auto"/>
                <w:sz w:val="22"/>
                <w:szCs w:val="22"/>
                <w:lang w:eastAsia="en-US"/>
              </w:rPr>
            </w:pPr>
            <w:r w:rsidRPr="000A7C01">
              <w:rPr>
                <w:rFonts w:asciiTheme="minorHAnsi" w:eastAsia="Calibri" w:hAnsiTheme="minorHAnsi"/>
                <w:color w:val="auto"/>
                <w:sz w:val="22"/>
                <w:szCs w:val="22"/>
                <w:lang w:eastAsia="en-US"/>
              </w:rPr>
              <w:t>Komputerowe programy magazynowe</w:t>
            </w:r>
          </w:p>
          <w:p w:rsidR="00AE06B2" w:rsidRPr="000A7C01" w:rsidRDefault="00AE06B2" w:rsidP="00AE06B2">
            <w:pPr>
              <w:pStyle w:val="Default"/>
              <w:numPr>
                <w:ilvl w:val="0"/>
                <w:numId w:val="40"/>
              </w:numPr>
              <w:rPr>
                <w:rFonts w:asciiTheme="minorHAnsi" w:eastAsia="Calibri" w:hAnsiTheme="minorHAnsi"/>
                <w:color w:val="auto"/>
                <w:sz w:val="22"/>
                <w:szCs w:val="22"/>
                <w:lang w:eastAsia="en-US"/>
              </w:rPr>
            </w:pPr>
            <w:r w:rsidRPr="000A7C01">
              <w:rPr>
                <w:rFonts w:asciiTheme="minorHAnsi" w:eastAsia="Calibri" w:hAnsiTheme="minorHAnsi"/>
                <w:color w:val="auto"/>
                <w:sz w:val="22"/>
                <w:szCs w:val="22"/>
                <w:lang w:eastAsia="en-US"/>
              </w:rPr>
              <w:t>Ewidencja przepływów towarów w systemie informatycznym.</w:t>
            </w:r>
          </w:p>
          <w:p w:rsidR="00AE06B2" w:rsidRPr="000A7C01" w:rsidRDefault="00AE06B2" w:rsidP="00A32C41">
            <w:pPr>
              <w:pStyle w:val="Default"/>
              <w:ind w:left="360"/>
              <w:rPr>
                <w:rFonts w:asciiTheme="minorHAnsi" w:eastAsia="Calibri" w:hAnsiTheme="minorHAnsi"/>
                <w:color w:val="auto"/>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ind w:left="7"/>
              <w:contextualSpacing/>
            </w:pPr>
            <w:r w:rsidRPr="000A7C01">
              <w:rPr>
                <w:rFonts w:cs="Arial"/>
                <w:b/>
              </w:rPr>
              <w:t xml:space="preserve">SPL.01.5(7) </w:t>
            </w:r>
            <w:r w:rsidRPr="000A7C01">
              <w:rPr>
                <w:rFonts w:eastAsia="Arial"/>
                <w:b/>
              </w:rPr>
              <w:t>stosuje systemy informatyczne w procesie magazynowania</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t>SPL.01.5(7)4 obsługiwać programy magazynowe</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pStyle w:val="Tekstpodstawowy"/>
              <w:spacing w:after="0"/>
              <w:rPr>
                <w:rFonts w:asciiTheme="minorHAnsi" w:eastAsia="Calibri" w:hAnsiTheme="minorHAnsi" w:cs="Calibri"/>
                <w:sz w:val="22"/>
                <w:szCs w:val="22"/>
                <w:lang w:eastAsia="en-US"/>
              </w:rPr>
            </w:pPr>
          </w:p>
          <w:p w:rsidR="00AE06B2" w:rsidRPr="000A7C01" w:rsidRDefault="00AE06B2" w:rsidP="00AE06B2">
            <w:pPr>
              <w:pStyle w:val="Tekstpodstawowy"/>
              <w:numPr>
                <w:ilvl w:val="0"/>
                <w:numId w:val="37"/>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Przygotowanie i przeprowadzenie inwentaryzacji</w:t>
            </w:r>
          </w:p>
          <w:p w:rsidR="00AE06B2" w:rsidRPr="000A7C01" w:rsidRDefault="00AE06B2" w:rsidP="00AE06B2">
            <w:pPr>
              <w:pStyle w:val="Tekstpodstawowy"/>
              <w:numPr>
                <w:ilvl w:val="0"/>
                <w:numId w:val="37"/>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Dokumenty inwentaryzacyjne.</w:t>
            </w:r>
          </w:p>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rPr>
                <w:rFonts w:cs="Arial"/>
                <w:b/>
              </w:rPr>
            </w:pPr>
            <w:r w:rsidRPr="000A7C01">
              <w:rPr>
                <w:rFonts w:cs="Arial"/>
                <w:b/>
              </w:rPr>
              <w:t>SPL.01.6(4) kontroluje stan majątku magazynu i zapasów magazynowych</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t>SPL.01.6(4)4 przygotować inwentaryzację zgodnie z obowiązującymi zasadami i przepisami prawa</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t>SPL.01.6(4)5 uczestniczyć w inwentaryzacji w różnych rolach</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t>SPL.01.6(4)6 sporządzić dokumentację dotyczącą inwentaryzacji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val="restart"/>
          </w:tcPr>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p w:rsidR="00AE06B2" w:rsidRPr="000A7C01" w:rsidRDefault="00AE06B2" w:rsidP="00AE06B2">
            <w:pPr>
              <w:pStyle w:val="Default"/>
              <w:numPr>
                <w:ilvl w:val="0"/>
                <w:numId w:val="41"/>
              </w:numPr>
              <w:rPr>
                <w:rFonts w:asciiTheme="minorHAnsi" w:eastAsia="Calibri" w:hAnsiTheme="minorHAnsi"/>
                <w:color w:val="auto"/>
                <w:sz w:val="22"/>
                <w:szCs w:val="22"/>
                <w:lang w:eastAsia="en-US"/>
              </w:rPr>
            </w:pPr>
            <w:r w:rsidRPr="000A7C01">
              <w:rPr>
                <w:rFonts w:asciiTheme="minorHAnsi" w:eastAsia="Calibri" w:hAnsiTheme="minorHAnsi"/>
                <w:color w:val="auto"/>
                <w:sz w:val="22"/>
                <w:szCs w:val="22"/>
                <w:lang w:eastAsia="en-US"/>
              </w:rPr>
              <w:t>Metody kalkulacji kosztów.</w:t>
            </w:r>
          </w:p>
          <w:p w:rsidR="00AE06B2" w:rsidRPr="000A7C01" w:rsidRDefault="00AE06B2" w:rsidP="00AE06B2">
            <w:pPr>
              <w:pStyle w:val="Default"/>
              <w:numPr>
                <w:ilvl w:val="0"/>
                <w:numId w:val="41"/>
              </w:numPr>
              <w:rPr>
                <w:rFonts w:asciiTheme="minorHAnsi" w:eastAsia="Calibri" w:hAnsiTheme="minorHAnsi"/>
                <w:color w:val="auto"/>
                <w:sz w:val="22"/>
                <w:szCs w:val="22"/>
                <w:lang w:eastAsia="en-US"/>
              </w:rPr>
            </w:pPr>
            <w:r w:rsidRPr="000A7C01">
              <w:rPr>
                <w:rFonts w:asciiTheme="minorHAnsi" w:eastAsia="Calibri" w:hAnsiTheme="minorHAnsi"/>
                <w:color w:val="auto"/>
                <w:sz w:val="22"/>
                <w:szCs w:val="22"/>
                <w:lang w:eastAsia="en-US"/>
              </w:rPr>
              <w:t>Kalkulacja kosztów usług magazynowych.</w:t>
            </w:r>
          </w:p>
          <w:p w:rsidR="00AE06B2" w:rsidRPr="000A7C01" w:rsidRDefault="00AE06B2" w:rsidP="00AE06B2">
            <w:pPr>
              <w:pStyle w:val="Default"/>
              <w:numPr>
                <w:ilvl w:val="0"/>
                <w:numId w:val="41"/>
              </w:numPr>
              <w:rPr>
                <w:rFonts w:asciiTheme="minorHAnsi" w:eastAsia="Calibri" w:hAnsiTheme="minorHAnsi"/>
                <w:color w:val="auto"/>
                <w:sz w:val="22"/>
                <w:szCs w:val="22"/>
                <w:lang w:eastAsia="en-US"/>
              </w:rPr>
            </w:pPr>
            <w:r w:rsidRPr="000A7C01">
              <w:rPr>
                <w:rFonts w:asciiTheme="minorHAnsi" w:eastAsia="Calibri" w:hAnsiTheme="minorHAnsi"/>
                <w:color w:val="auto"/>
                <w:sz w:val="22"/>
                <w:szCs w:val="22"/>
                <w:lang w:eastAsia="en-US"/>
              </w:rPr>
              <w:t>Kalkulacja ceny usługi magazynowania.</w:t>
            </w:r>
          </w:p>
          <w:p w:rsidR="00AE06B2" w:rsidRPr="000A7C01" w:rsidRDefault="00AE06B2" w:rsidP="00A32C41">
            <w:pPr>
              <w:pStyle w:val="Tekstpodstawowy"/>
              <w:spacing w:after="0"/>
              <w:ind w:left="36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rPr>
                <w:rFonts w:cs="Arial"/>
                <w:b/>
              </w:rPr>
              <w:t xml:space="preserve">SPL.01.6(5) </w:t>
            </w:r>
            <w:r w:rsidRPr="000A7C01">
              <w:rPr>
                <w:b/>
              </w:rPr>
              <w:t>oblicza koszty i cenę usług magazynowych</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E06B2">
            <w:pPr>
              <w:pStyle w:val="Default"/>
              <w:numPr>
                <w:ilvl w:val="0"/>
                <w:numId w:val="41"/>
              </w:numPr>
              <w:rPr>
                <w:rFonts w:asciiTheme="minorHAnsi" w:eastAsia="Calibri" w:hAnsiTheme="minorHAnsi"/>
                <w:color w:val="auto"/>
                <w:sz w:val="22"/>
                <w:szCs w:val="22"/>
                <w:lang w:eastAsia="en-US"/>
              </w:rPr>
            </w:pPr>
          </w:p>
        </w:tc>
      </w:tr>
      <w:tr w:rsidR="00AE06B2" w:rsidRPr="000A7C01" w:rsidTr="00A32C41">
        <w:tc>
          <w:tcPr>
            <w:tcW w:w="6912" w:type="dxa"/>
          </w:tcPr>
          <w:p w:rsidR="00AE06B2" w:rsidRPr="000A7C01" w:rsidRDefault="00AE06B2" w:rsidP="00A32C41">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436" w:type="dxa"/>
            <w:vMerge/>
          </w:tcPr>
          <w:p w:rsidR="00AE06B2" w:rsidRPr="000A7C01" w:rsidRDefault="00AE06B2" w:rsidP="00AE06B2">
            <w:pPr>
              <w:pStyle w:val="Default"/>
              <w:numPr>
                <w:ilvl w:val="0"/>
                <w:numId w:val="41"/>
              </w:numPr>
              <w:rPr>
                <w:rFonts w:asciiTheme="minorHAnsi" w:eastAsia="Calibri" w:hAnsiTheme="minorHAnsi"/>
                <w:color w:val="auto"/>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t>SPL.01.6(5)2 obliczyć koszty usług magazynowych różnymi metodami kalkulacji</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t>SPL.01.6(5)4 obliczyć ceny świadczonych usług magazynowych zgodnie z przepisami prawa</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6912" w:type="dxa"/>
          </w:tcPr>
          <w:p w:rsidR="00AE06B2" w:rsidRPr="000A7C01" w:rsidRDefault="00AE06B2" w:rsidP="00A32C41">
            <w:pPr>
              <w:pBdr>
                <w:top w:val="nil"/>
                <w:left w:val="nil"/>
                <w:bottom w:val="nil"/>
                <w:right w:val="nil"/>
                <w:between w:val="nil"/>
              </w:pBdr>
              <w:spacing w:after="0" w:line="240" w:lineRule="auto"/>
              <w:contextualSpacing/>
            </w:pPr>
            <w:r w:rsidRPr="000A7C01">
              <w:t>SPL.01.6(5)5 różnicować ceny zgodnie z polityką cenową usług magazynowych</w:t>
            </w:r>
          </w:p>
        </w:tc>
        <w:tc>
          <w:tcPr>
            <w:tcW w:w="1632"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628" w:type="dxa"/>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3436" w:type="dxa"/>
            <w:vMerge/>
          </w:tcPr>
          <w:p w:rsidR="00AE06B2" w:rsidRPr="000A7C01" w:rsidRDefault="00AE06B2" w:rsidP="00A32C41">
            <w:pPr>
              <w:pStyle w:val="Tekstpodstawowy"/>
              <w:spacing w:after="0"/>
              <w:rPr>
                <w:rFonts w:asciiTheme="minorHAnsi" w:eastAsia="Calibri" w:hAnsiTheme="minorHAnsi" w:cs="Calibri"/>
                <w:sz w:val="22"/>
                <w:szCs w:val="22"/>
                <w:lang w:eastAsia="en-US"/>
              </w:rPr>
            </w:pPr>
          </w:p>
        </w:tc>
      </w:tr>
      <w:tr w:rsidR="00AE06B2" w:rsidRPr="000A7C01" w:rsidTr="00A32C41">
        <w:tc>
          <w:tcPr>
            <w:tcW w:w="13608" w:type="dxa"/>
            <w:gridSpan w:val="4"/>
          </w:tcPr>
          <w:p w:rsidR="00AE06B2" w:rsidRPr="000A7C01" w:rsidRDefault="00AE06B2" w:rsidP="00A32C41">
            <w:pPr>
              <w:autoSpaceDE w:val="0"/>
              <w:autoSpaceDN w:val="0"/>
              <w:adjustRightInd w:val="0"/>
              <w:spacing w:after="0" w:line="240" w:lineRule="auto"/>
              <w:rPr>
                <w:rFonts w:cs="Arial"/>
                <w:b/>
                <w:bCs/>
              </w:rPr>
            </w:pPr>
            <w:r w:rsidRPr="000A7C01">
              <w:rPr>
                <w:rFonts w:cs="Arial"/>
                <w:b/>
                <w:bCs/>
              </w:rPr>
              <w:t>Warunki osiągania efektów kształcenia w tym środki dydaktyczne, metody, formy organizacyjne</w:t>
            </w:r>
          </w:p>
          <w:p w:rsidR="00AE06B2" w:rsidRPr="000A7C01" w:rsidRDefault="00AE06B2" w:rsidP="00A32C41">
            <w:pPr>
              <w:autoSpaceDE w:val="0"/>
              <w:autoSpaceDN w:val="0"/>
              <w:adjustRightInd w:val="0"/>
              <w:spacing w:after="0" w:line="240" w:lineRule="auto"/>
              <w:jc w:val="both"/>
              <w:rPr>
                <w:rFonts w:cs="Arial"/>
              </w:rPr>
            </w:pPr>
            <w:r w:rsidRPr="000A7C01">
              <w:rPr>
                <w:rFonts w:cs="Arial"/>
              </w:rPr>
              <w:t xml:space="preserve">Zajęcia powinny odbywać się w pracowni gospodarki materiałowej, wyposażonej w: </w:t>
            </w:r>
          </w:p>
          <w:p w:rsidR="00AE06B2" w:rsidRPr="000A7C01" w:rsidRDefault="00AE06B2" w:rsidP="00A32C41">
            <w:pPr>
              <w:autoSpaceDE w:val="0"/>
              <w:autoSpaceDN w:val="0"/>
              <w:adjustRightInd w:val="0"/>
              <w:spacing w:after="0" w:line="240" w:lineRule="auto"/>
              <w:jc w:val="both"/>
              <w:rPr>
                <w:rFonts w:cs="Arial"/>
              </w:rPr>
            </w:pPr>
            <w:r w:rsidRPr="000A7C01">
              <w:rPr>
                <w:rFonts w:cs="Arial"/>
              </w:rPr>
              <w:t xml:space="preserve">- stanowisko komputerowe dla nauczyciela </w:t>
            </w:r>
            <w:r w:rsidRPr="000A7C01">
              <w:rPr>
                <w:rFonts w:cs="Times New Roman"/>
              </w:rPr>
              <w:t xml:space="preserve">wyposażone w komputer podłączony do sieci lokalnej z dostępem do </w:t>
            </w:r>
            <w:proofErr w:type="spellStart"/>
            <w:r w:rsidRPr="000A7C01">
              <w:rPr>
                <w:rFonts w:cs="Times New Roman"/>
              </w:rPr>
              <w:t>internetu</w:t>
            </w:r>
            <w:proofErr w:type="spellEnd"/>
            <w:r w:rsidRPr="000A7C01">
              <w:rPr>
                <w:rFonts w:cs="Times New Roman"/>
              </w:rPr>
              <w:t>, urządzenia wielofunkcyjne, pakiet programów biurowych</w:t>
            </w:r>
            <w:r w:rsidRPr="000A7C01">
              <w:rPr>
                <w:rFonts w:cs="Arial"/>
              </w:rPr>
              <w:t>;</w:t>
            </w:r>
          </w:p>
          <w:p w:rsidR="00AE06B2" w:rsidRPr="000A7C01" w:rsidRDefault="00AE06B2" w:rsidP="00A32C41">
            <w:pPr>
              <w:autoSpaceDE w:val="0"/>
              <w:autoSpaceDN w:val="0"/>
              <w:adjustRightInd w:val="0"/>
              <w:spacing w:after="33" w:line="240" w:lineRule="auto"/>
              <w:rPr>
                <w:rFonts w:cs="Arial"/>
              </w:rPr>
            </w:pPr>
            <w:r w:rsidRPr="000A7C01">
              <w:rPr>
                <w:rFonts w:cs="Arial"/>
              </w:rPr>
              <w:lastRenderedPageBreak/>
              <w:t>- stanowiska komputerowe dla uczniów</w:t>
            </w:r>
            <w:r w:rsidRPr="000A7C01">
              <w:rPr>
                <w:rFonts w:cs="Times New Roman"/>
              </w:rPr>
              <w:t xml:space="preserve"> wyposażone w komputer podłączony do sieci lokalnej (jedno stanowisko dla jednego ucznia), urządzenia wielofunkcyjne (jedno urządzenie dla czterech stanowisk), </w:t>
            </w:r>
            <w:r w:rsidRPr="000A7C01">
              <w:rPr>
                <w:rFonts w:cs="Arial"/>
              </w:rPr>
              <w:t>pakiet programów biurowych;</w:t>
            </w:r>
          </w:p>
          <w:p w:rsidR="00AE06B2" w:rsidRPr="000A7C01" w:rsidRDefault="00AE06B2" w:rsidP="00A32C41">
            <w:pPr>
              <w:autoSpaceDE w:val="0"/>
              <w:autoSpaceDN w:val="0"/>
              <w:adjustRightInd w:val="0"/>
              <w:spacing w:after="33" w:line="240" w:lineRule="auto"/>
              <w:rPr>
                <w:rFonts w:cs="Arial"/>
              </w:rPr>
            </w:pPr>
            <w:r w:rsidRPr="000A7C01">
              <w:rPr>
                <w:rFonts w:cs="Times New Roman"/>
              </w:rPr>
              <w:t>- oprogramowanie wspomagające gospodarkę magazynową,</w:t>
            </w:r>
          </w:p>
          <w:p w:rsidR="00AE06B2" w:rsidRPr="000A7C01" w:rsidRDefault="00AE06B2" w:rsidP="00A32C41">
            <w:pPr>
              <w:autoSpaceDE w:val="0"/>
              <w:autoSpaceDN w:val="0"/>
              <w:adjustRightInd w:val="0"/>
              <w:spacing w:after="0" w:line="240" w:lineRule="auto"/>
              <w:jc w:val="both"/>
              <w:rPr>
                <w:rFonts w:cs="Arial"/>
              </w:rPr>
            </w:pPr>
            <w:r w:rsidRPr="000A7C01">
              <w:rPr>
                <w:rFonts w:cs="Arial"/>
              </w:rPr>
              <w:t>- projektor multimedialny lub tablicę interaktywną;</w:t>
            </w:r>
          </w:p>
          <w:p w:rsidR="00AE06B2" w:rsidRPr="000A7C01" w:rsidRDefault="00AE06B2" w:rsidP="00A32C41">
            <w:pPr>
              <w:autoSpaceDE w:val="0"/>
              <w:autoSpaceDN w:val="0"/>
              <w:adjustRightInd w:val="0"/>
              <w:spacing w:after="0" w:line="240" w:lineRule="auto"/>
              <w:jc w:val="both"/>
              <w:rPr>
                <w:rFonts w:cs="Arial"/>
              </w:rPr>
            </w:pPr>
            <w:r w:rsidRPr="000A7C01">
              <w:rPr>
                <w:rFonts w:cs="Arial"/>
              </w:rPr>
              <w:t>- materiały i środki dydaktyczne (makiety towarów, opakowania);</w:t>
            </w:r>
          </w:p>
          <w:p w:rsidR="00AE06B2" w:rsidRPr="000A7C01" w:rsidRDefault="00AE06B2" w:rsidP="00A32C41">
            <w:pPr>
              <w:autoSpaceDE w:val="0"/>
              <w:autoSpaceDN w:val="0"/>
              <w:adjustRightInd w:val="0"/>
              <w:spacing w:after="0" w:line="240" w:lineRule="auto"/>
              <w:jc w:val="both"/>
              <w:rPr>
                <w:rFonts w:cs="Arial"/>
              </w:rPr>
            </w:pPr>
            <w:r w:rsidRPr="000A7C01">
              <w:rPr>
                <w:rFonts w:cs="Arial"/>
              </w:rPr>
              <w:t>- sprzęt i urządzenia do składowania, oznaczania, identyfikowania, pakowania, zabezpieczania i monitorowania ładunków;</w:t>
            </w:r>
          </w:p>
          <w:p w:rsidR="00AE06B2" w:rsidRPr="000A7C01" w:rsidRDefault="00AE06B2" w:rsidP="00A32C41">
            <w:pPr>
              <w:autoSpaceDE w:val="0"/>
              <w:autoSpaceDN w:val="0"/>
              <w:adjustRightInd w:val="0"/>
              <w:spacing w:after="0" w:line="240" w:lineRule="auto"/>
              <w:jc w:val="both"/>
              <w:rPr>
                <w:rFonts w:cs="Arial"/>
              </w:rPr>
            </w:pPr>
            <w:r w:rsidRPr="000A7C01">
              <w:rPr>
                <w:rFonts w:cs="Arial"/>
              </w:rPr>
              <w:t>- wzory dokumentów związanych z gospodarką magazynową;</w:t>
            </w:r>
          </w:p>
          <w:p w:rsidR="00AE06B2" w:rsidRPr="000A7C01" w:rsidRDefault="00AE06B2" w:rsidP="00A32C41">
            <w:pPr>
              <w:autoSpaceDE w:val="0"/>
              <w:autoSpaceDN w:val="0"/>
              <w:adjustRightInd w:val="0"/>
              <w:spacing w:after="0" w:line="240" w:lineRule="auto"/>
              <w:jc w:val="both"/>
              <w:rPr>
                <w:rFonts w:cs="Arial"/>
              </w:rPr>
            </w:pPr>
            <w:r w:rsidRPr="000A7C01">
              <w:rPr>
                <w:rFonts w:cs="Arial"/>
              </w:rPr>
              <w:t>- plansze poglądowe, czasopisma branżowe, filmy dydaktyczne.</w:t>
            </w:r>
          </w:p>
          <w:p w:rsidR="00AE06B2" w:rsidRPr="000A7C01" w:rsidRDefault="00AE06B2" w:rsidP="00A32C41">
            <w:pPr>
              <w:autoSpaceDE w:val="0"/>
              <w:autoSpaceDN w:val="0"/>
              <w:adjustRightInd w:val="0"/>
              <w:spacing w:after="0" w:line="240" w:lineRule="auto"/>
              <w:jc w:val="both"/>
              <w:rPr>
                <w:rFonts w:cs="Arial"/>
              </w:rPr>
            </w:pPr>
            <w:r w:rsidRPr="000A7C01">
              <w:rPr>
                <w:rFonts w:cs="Arial"/>
                <w:b/>
                <w:bCs/>
              </w:rPr>
              <w:t xml:space="preserve">Środki dydaktyczne </w:t>
            </w:r>
          </w:p>
          <w:p w:rsidR="00AE06B2" w:rsidRPr="000A7C01" w:rsidRDefault="00AE06B2" w:rsidP="00A32C41">
            <w:pPr>
              <w:autoSpaceDE w:val="0"/>
              <w:autoSpaceDN w:val="0"/>
              <w:adjustRightInd w:val="0"/>
              <w:spacing w:after="0" w:line="240" w:lineRule="auto"/>
              <w:jc w:val="both"/>
              <w:rPr>
                <w:rFonts w:cs="Arial"/>
              </w:rPr>
            </w:pPr>
            <w:r w:rsidRPr="000A7C01">
              <w:rPr>
                <w:rFonts w:cs="Arial"/>
              </w:rPr>
              <w:t xml:space="preserve">Zestawy ćwiczeń, instrukcje do ćwiczeń, filmy, prezentacje multimedialne, plansze przedstawiające magazyny i ich wyposażenie, </w:t>
            </w:r>
            <w:r w:rsidRPr="000A7C01">
              <w:t xml:space="preserve">urządzenie automatycznej identyfikacji towarów, </w:t>
            </w:r>
            <w:r w:rsidRPr="000A7C01">
              <w:rPr>
                <w:rFonts w:cs="Arial"/>
              </w:rPr>
              <w:t xml:space="preserve">druki i formularze niezbędne do dokumentowania procesów magazynowych. Komputer z programami magazynowymi i dostępem do Internetu, urządzenia biurowe, urządzenia multimedialne. </w:t>
            </w:r>
          </w:p>
          <w:p w:rsidR="00AE06B2" w:rsidRPr="000A7C01" w:rsidRDefault="00AE06B2" w:rsidP="00A32C41">
            <w:pPr>
              <w:autoSpaceDE w:val="0"/>
              <w:autoSpaceDN w:val="0"/>
              <w:adjustRightInd w:val="0"/>
              <w:spacing w:after="0" w:line="240" w:lineRule="auto"/>
              <w:rPr>
                <w:rFonts w:cs="Arial"/>
              </w:rPr>
            </w:pPr>
            <w:r w:rsidRPr="000A7C01">
              <w:rPr>
                <w:rFonts w:cs="Arial"/>
                <w:b/>
                <w:bCs/>
              </w:rPr>
              <w:t xml:space="preserve">Zalecane metody dydaktyczne </w:t>
            </w:r>
          </w:p>
          <w:p w:rsidR="00AE06B2" w:rsidRPr="000A7C01" w:rsidRDefault="00AE06B2" w:rsidP="00A32C41">
            <w:pPr>
              <w:autoSpaceDE w:val="0"/>
              <w:autoSpaceDN w:val="0"/>
              <w:adjustRightInd w:val="0"/>
              <w:spacing w:after="0" w:line="240" w:lineRule="auto"/>
              <w:jc w:val="both"/>
              <w:rPr>
                <w:rFonts w:cs="Arial"/>
              </w:rPr>
            </w:pPr>
            <w:r w:rsidRPr="000A7C01">
              <w:rPr>
                <w:rFonts w:cs="Arial"/>
              </w:rPr>
              <w:t>Zaleca się stosowanie metod dydaktycznych, które pozwalają uczącym się aktywnie uczestniczyć w procesie kształcenia, w tym szczególnie dają możliwość poznania nowych zagadnień poprzez rozwiązywanie zadań. Proponowane metody to: pogadanka informacyjna, projekty edukacyjne, metody twórczego rozwiązywania problemów, metody graficznej prezentacji myśli, dyskusje, analiza przypadku, ćwiczenia. W trakcie realizacji programu zaleca się wykorzystywanie filmów dydaktycznych oraz prezentacji.</w:t>
            </w:r>
          </w:p>
          <w:p w:rsidR="00AE06B2" w:rsidRPr="000A7C01" w:rsidRDefault="00AE06B2" w:rsidP="00A32C41">
            <w:pPr>
              <w:autoSpaceDE w:val="0"/>
              <w:autoSpaceDN w:val="0"/>
              <w:adjustRightInd w:val="0"/>
              <w:spacing w:after="0" w:line="240" w:lineRule="auto"/>
              <w:rPr>
                <w:rFonts w:cs="Arial"/>
                <w:b/>
                <w:bCs/>
              </w:rPr>
            </w:pPr>
            <w:r w:rsidRPr="000A7C01">
              <w:rPr>
                <w:rFonts w:cs="Arial"/>
                <w:b/>
                <w:bCs/>
              </w:rPr>
              <w:t xml:space="preserve">Formy organizacyjne </w:t>
            </w:r>
          </w:p>
          <w:p w:rsidR="00AE06B2" w:rsidRPr="000A7C01" w:rsidRDefault="00AE06B2" w:rsidP="00A32C41">
            <w:pPr>
              <w:autoSpaceDE w:val="0"/>
              <w:autoSpaceDN w:val="0"/>
              <w:adjustRightInd w:val="0"/>
              <w:spacing w:after="0" w:line="240" w:lineRule="auto"/>
              <w:rPr>
                <w:rFonts w:cs="Arial"/>
              </w:rPr>
            </w:pPr>
            <w:r w:rsidRPr="000A7C01">
              <w:rPr>
                <w:rFonts w:cs="Arial"/>
              </w:rPr>
              <w:t>Zajęcia powinny być prowadzone z wykorzystaniem zróżnicowanych form pracy uczniów: indywidualnie lub grupowo. Zajęcia należy prowadzić w grupach do 15 osób.</w:t>
            </w:r>
          </w:p>
        </w:tc>
      </w:tr>
      <w:tr w:rsidR="00AE06B2" w:rsidRPr="000A7C01" w:rsidTr="00A32C41">
        <w:tc>
          <w:tcPr>
            <w:tcW w:w="13608" w:type="dxa"/>
            <w:gridSpan w:val="4"/>
          </w:tcPr>
          <w:p w:rsidR="00AE06B2" w:rsidRPr="000A7C01" w:rsidRDefault="00AE06B2" w:rsidP="00A32C41">
            <w:pPr>
              <w:autoSpaceDE w:val="0"/>
              <w:autoSpaceDN w:val="0"/>
              <w:adjustRightInd w:val="0"/>
              <w:spacing w:after="0" w:line="240" w:lineRule="auto"/>
              <w:rPr>
                <w:rFonts w:cs="Arial"/>
                <w:b/>
                <w:bCs/>
              </w:rPr>
            </w:pPr>
            <w:r w:rsidRPr="000A7C01">
              <w:rPr>
                <w:rFonts w:cs="Arial"/>
                <w:b/>
                <w:bCs/>
              </w:rPr>
              <w:lastRenderedPageBreak/>
              <w:t>Propozycje kryteriów oceny i metod sprawdzania efektów kształcenia</w:t>
            </w:r>
          </w:p>
          <w:p w:rsidR="00AE06B2" w:rsidRPr="000A7C01" w:rsidRDefault="00AE06B2" w:rsidP="00A32C41">
            <w:pPr>
              <w:autoSpaceDE w:val="0"/>
              <w:autoSpaceDN w:val="0"/>
              <w:adjustRightInd w:val="0"/>
              <w:spacing w:after="0" w:line="240" w:lineRule="auto"/>
              <w:jc w:val="both"/>
              <w:rPr>
                <w:rFonts w:cs="Arial"/>
              </w:rPr>
            </w:pPr>
            <w:r w:rsidRPr="000A7C01">
              <w:rPr>
                <w:rFonts w:cs="Arial"/>
              </w:rPr>
              <w:t xml:space="preserve">Ocena wiedzy i umiejętności uczniów jest bardzo istotnym elementem procesu dydaktycznego. Dostarcza ona uczniom, rodzicom i nauczycielowi informacji na temat poziomu osiągnięć i efektywności procesu kształcenia. Punktem wyjścia do oceny jest sformułowanie wymagań, kolejny krok to sprawdzenie osiągnięć i dopiero ich ocena. Zasady sprawdzania i oceny osiągnięć uczeń musi znać i rozumieć, a więc powinny one być zrozumiałe i przejrzyste. Ważne jest, aby kontrola i ocena była prowadzona systematycznie oraz z wykorzystaniem różnych narzędzi. </w:t>
            </w:r>
          </w:p>
          <w:p w:rsidR="00AE06B2" w:rsidRPr="000A7C01" w:rsidRDefault="00AE06B2" w:rsidP="00A32C41">
            <w:pPr>
              <w:autoSpaceDE w:val="0"/>
              <w:autoSpaceDN w:val="0"/>
              <w:adjustRightInd w:val="0"/>
              <w:spacing w:after="0" w:line="240" w:lineRule="auto"/>
              <w:rPr>
                <w:rFonts w:cs="Arial"/>
              </w:rPr>
            </w:pPr>
            <w:r w:rsidRPr="000A7C01">
              <w:rPr>
                <w:rFonts w:cs="Arial"/>
              </w:rPr>
              <w:t>Ocenie podlegają:</w:t>
            </w:r>
          </w:p>
          <w:p w:rsidR="00AE06B2" w:rsidRPr="000A7C01" w:rsidRDefault="00AE06B2" w:rsidP="00AE06B2">
            <w:pPr>
              <w:pStyle w:val="Akapitzlist"/>
              <w:numPr>
                <w:ilvl w:val="0"/>
                <w:numId w:val="38"/>
              </w:numPr>
              <w:autoSpaceDE w:val="0"/>
              <w:autoSpaceDN w:val="0"/>
              <w:adjustRightInd w:val="0"/>
              <w:spacing w:after="0" w:line="240" w:lineRule="auto"/>
              <w:rPr>
                <w:rFonts w:cs="Arial"/>
              </w:rPr>
            </w:pPr>
            <w:r w:rsidRPr="000A7C01">
              <w:rPr>
                <w:rFonts w:cs="Calibri"/>
              </w:rPr>
              <w:t>wiadomości i umiejętności ucznia oraz wykazywane przez niego postaw</w:t>
            </w:r>
            <w:r w:rsidRPr="000A7C01">
              <w:rPr>
                <w:rFonts w:cs="Arial"/>
              </w:rPr>
              <w:t>y,</w:t>
            </w:r>
          </w:p>
          <w:p w:rsidR="00AE06B2" w:rsidRPr="000A7C01" w:rsidRDefault="00AE06B2" w:rsidP="00AE06B2">
            <w:pPr>
              <w:pStyle w:val="Akapitzlist"/>
              <w:numPr>
                <w:ilvl w:val="0"/>
                <w:numId w:val="38"/>
              </w:numPr>
              <w:autoSpaceDE w:val="0"/>
              <w:autoSpaceDN w:val="0"/>
              <w:adjustRightInd w:val="0"/>
              <w:spacing w:after="0" w:line="240" w:lineRule="auto"/>
              <w:rPr>
                <w:rFonts w:cs="Arial"/>
              </w:rPr>
            </w:pPr>
            <w:r w:rsidRPr="000A7C01">
              <w:rPr>
                <w:rFonts w:cs="Calibri"/>
              </w:rPr>
              <w:t>aktywność ucznia w czasie lekcji</w:t>
            </w:r>
          </w:p>
          <w:p w:rsidR="00AE06B2" w:rsidRPr="000A7C01" w:rsidRDefault="00AE06B2" w:rsidP="00AE06B2">
            <w:pPr>
              <w:pStyle w:val="Akapitzlist"/>
              <w:numPr>
                <w:ilvl w:val="0"/>
                <w:numId w:val="38"/>
              </w:numPr>
              <w:autoSpaceDE w:val="0"/>
              <w:autoSpaceDN w:val="0"/>
              <w:adjustRightInd w:val="0"/>
              <w:spacing w:after="0" w:line="240" w:lineRule="auto"/>
              <w:rPr>
                <w:rFonts w:cs="Arial"/>
              </w:rPr>
            </w:pPr>
            <w:r w:rsidRPr="000A7C01">
              <w:rPr>
                <w:rFonts w:cs="Calibri"/>
              </w:rPr>
              <w:t>prezentacja efektów pracy indywidualnej i zespołowej,</w:t>
            </w:r>
          </w:p>
          <w:p w:rsidR="00AE06B2" w:rsidRPr="000A7C01" w:rsidRDefault="00AE06B2" w:rsidP="00AE06B2">
            <w:pPr>
              <w:pStyle w:val="Akapitzlist"/>
              <w:numPr>
                <w:ilvl w:val="0"/>
                <w:numId w:val="38"/>
              </w:numPr>
              <w:autoSpaceDE w:val="0"/>
              <w:autoSpaceDN w:val="0"/>
              <w:adjustRightInd w:val="0"/>
              <w:spacing w:after="0" w:line="240" w:lineRule="auto"/>
              <w:jc w:val="both"/>
              <w:rPr>
                <w:rFonts w:cs="Arial"/>
              </w:rPr>
            </w:pPr>
            <w:r w:rsidRPr="000A7C01">
              <w:rPr>
                <w:rFonts w:cs="Calibri"/>
              </w:rPr>
              <w:t xml:space="preserve">wkład pracy i zaangażowanie w wykonywane zadania. </w:t>
            </w:r>
          </w:p>
          <w:p w:rsidR="00AE06B2" w:rsidRPr="000A7C01" w:rsidRDefault="00AE06B2" w:rsidP="00A32C41">
            <w:pPr>
              <w:autoSpaceDE w:val="0"/>
              <w:autoSpaceDN w:val="0"/>
              <w:adjustRightInd w:val="0"/>
              <w:spacing w:after="0" w:line="240" w:lineRule="auto"/>
              <w:jc w:val="both"/>
              <w:rPr>
                <w:rFonts w:cs="Arial"/>
              </w:rPr>
            </w:pPr>
            <w:r w:rsidRPr="000A7C01">
              <w:rPr>
                <w:rFonts w:cs="Arial"/>
              </w:rPr>
              <w:t xml:space="preserve">Zakładane formy sprawdzania wiedzy i umiejętności to m.in. sprawdziany wiadomości, kartkówki, odpowiedzi </w:t>
            </w:r>
            <w:proofErr w:type="spellStart"/>
            <w:r w:rsidRPr="000A7C01">
              <w:rPr>
                <w:rFonts w:cs="Arial"/>
              </w:rPr>
              <w:t>ustne,aktywność</w:t>
            </w:r>
            <w:proofErr w:type="spellEnd"/>
            <w:r w:rsidRPr="000A7C01">
              <w:rPr>
                <w:rFonts w:cs="Arial"/>
              </w:rPr>
              <w:t xml:space="preserve"> uczniów w czasie </w:t>
            </w:r>
            <w:proofErr w:type="spellStart"/>
            <w:r w:rsidRPr="000A7C01">
              <w:rPr>
                <w:rFonts w:cs="Arial"/>
              </w:rPr>
              <w:t>lekcji,prace</w:t>
            </w:r>
            <w:proofErr w:type="spellEnd"/>
            <w:r w:rsidRPr="000A7C01">
              <w:rPr>
                <w:rFonts w:cs="Arial"/>
              </w:rPr>
              <w:t xml:space="preserve"> </w:t>
            </w:r>
            <w:proofErr w:type="spellStart"/>
            <w:r w:rsidRPr="000A7C01">
              <w:rPr>
                <w:rFonts w:cs="Arial"/>
              </w:rPr>
              <w:t>domowe,ćwiczenia</w:t>
            </w:r>
            <w:proofErr w:type="spellEnd"/>
            <w:r w:rsidRPr="000A7C01">
              <w:rPr>
                <w:rFonts w:cs="Arial"/>
              </w:rPr>
              <w:t xml:space="preserve"> wykonywane w czasie lekcji, </w:t>
            </w:r>
            <w:r w:rsidRPr="000A7C01">
              <w:rPr>
                <w:rFonts w:cs="Arial"/>
              </w:rPr>
              <w:tab/>
              <w:t xml:space="preserve">projekty wykonane przez uczniów i ich </w:t>
            </w:r>
            <w:proofErr w:type="spellStart"/>
            <w:r w:rsidRPr="000A7C01">
              <w:rPr>
                <w:rFonts w:cs="Arial"/>
              </w:rPr>
              <w:t>prezentacje,prace</w:t>
            </w:r>
            <w:proofErr w:type="spellEnd"/>
            <w:r w:rsidRPr="000A7C01">
              <w:rPr>
                <w:rFonts w:cs="Arial"/>
              </w:rPr>
              <w:t xml:space="preserve"> wykonywane zespołowo, udział w konkursach i olimpiadach.</w:t>
            </w:r>
          </w:p>
          <w:p w:rsidR="00AE06B2" w:rsidRPr="000A7C01" w:rsidRDefault="00AE06B2" w:rsidP="00A32C41">
            <w:pPr>
              <w:autoSpaceDE w:val="0"/>
              <w:autoSpaceDN w:val="0"/>
              <w:adjustRightInd w:val="0"/>
              <w:spacing w:after="0" w:line="240" w:lineRule="auto"/>
              <w:jc w:val="both"/>
              <w:rPr>
                <w:rFonts w:cs="Arial"/>
              </w:rPr>
            </w:pPr>
            <w:r w:rsidRPr="000A7C01">
              <w:rPr>
                <w:rFonts w:cs="Arial"/>
              </w:rPr>
              <w:lastRenderedPageBreak/>
              <w:t xml:space="preserve">Po każdym z działów należy przeprowadzić pracę klasową obejmujący całą jego treść. Do bieżącej oceny służyć powinny przede wszystkim odpowiedzi ustne. Pozwalają one nie tylko sprawdzić wiedze i umiejętności, ale również pomagają rozwijać umiejętności komunikacyjne i doskonalą sztukę wystąpień publicznych. </w:t>
            </w:r>
          </w:p>
          <w:p w:rsidR="00AE06B2" w:rsidRPr="000A7C01" w:rsidRDefault="00AE06B2" w:rsidP="00A32C41">
            <w:pPr>
              <w:autoSpaceDE w:val="0"/>
              <w:autoSpaceDN w:val="0"/>
              <w:adjustRightInd w:val="0"/>
              <w:spacing w:after="0" w:line="240" w:lineRule="auto"/>
              <w:jc w:val="both"/>
              <w:rPr>
                <w:rFonts w:cs="Arial"/>
              </w:rPr>
            </w:pPr>
            <w:r w:rsidRPr="000A7C01">
              <w:rPr>
                <w:rFonts w:cs="Arial"/>
              </w:rPr>
              <w:t>Istotne jest, aby oceniając osiągnięcia ucznia uwzględniać jego samodzielność w formułowaniu wniosków i sposób prezentacji swojej wiedzy i swoich umiejętności. Nie należy zapominać o możliwości wykorzystania samooceny uczniów. Daje to szansę nabycia umiejętności formułowania obiektywnych ocen.</w:t>
            </w:r>
          </w:p>
          <w:p w:rsidR="00AE06B2" w:rsidRPr="000A7C01" w:rsidRDefault="00AE06B2" w:rsidP="00A32C41">
            <w:pPr>
              <w:autoSpaceDE w:val="0"/>
              <w:autoSpaceDN w:val="0"/>
              <w:adjustRightInd w:val="0"/>
              <w:spacing w:after="0" w:line="240" w:lineRule="auto"/>
              <w:rPr>
                <w:rFonts w:cs="Arial"/>
                <w:b/>
                <w:bCs/>
              </w:rPr>
            </w:pPr>
            <w:r w:rsidRPr="000A7C01">
              <w:rPr>
                <w:rFonts w:cs="Arial"/>
                <w:b/>
                <w:bCs/>
              </w:rPr>
              <w:t>Formy indywidualizacji pracy uczniów</w:t>
            </w:r>
          </w:p>
          <w:p w:rsidR="00AE06B2" w:rsidRPr="000A7C01" w:rsidRDefault="00AE06B2" w:rsidP="00A32C41">
            <w:pPr>
              <w:autoSpaceDE w:val="0"/>
              <w:autoSpaceDN w:val="0"/>
              <w:adjustRightInd w:val="0"/>
              <w:spacing w:after="0" w:line="240" w:lineRule="auto"/>
              <w:rPr>
                <w:rFonts w:cs="Arial"/>
              </w:rPr>
            </w:pPr>
            <w:r w:rsidRPr="000A7C01">
              <w:rPr>
                <w:rFonts w:cs="Arial"/>
              </w:rPr>
              <w:t xml:space="preserve">Formy indywidualizacji pracy uczniów uwzględniające: </w:t>
            </w:r>
          </w:p>
          <w:p w:rsidR="00AE06B2" w:rsidRPr="000A7C01" w:rsidRDefault="00AE06B2" w:rsidP="00A32C41">
            <w:pPr>
              <w:autoSpaceDE w:val="0"/>
              <w:autoSpaceDN w:val="0"/>
              <w:adjustRightInd w:val="0"/>
              <w:spacing w:after="0" w:line="240" w:lineRule="auto"/>
              <w:rPr>
                <w:rFonts w:cs="Arial"/>
              </w:rPr>
            </w:pPr>
            <w:r w:rsidRPr="000A7C01">
              <w:rPr>
                <w:rFonts w:cs="Arial"/>
              </w:rPr>
              <w:t xml:space="preserve">– dostosowanie warunków, środków, metod i form kształcenia do potrzeb ucznia, </w:t>
            </w:r>
          </w:p>
          <w:p w:rsidR="00AE06B2" w:rsidRPr="000A7C01" w:rsidRDefault="00AE06B2" w:rsidP="00A32C41">
            <w:pPr>
              <w:autoSpaceDE w:val="0"/>
              <w:autoSpaceDN w:val="0"/>
              <w:adjustRightInd w:val="0"/>
              <w:spacing w:after="0" w:line="240" w:lineRule="auto"/>
              <w:rPr>
                <w:rFonts w:cs="Arial"/>
              </w:rPr>
            </w:pPr>
            <w:r w:rsidRPr="000A7C01">
              <w:rPr>
                <w:rFonts w:cs="Arial"/>
              </w:rPr>
              <w:t xml:space="preserve">– dostosowanie warunków, środków, metod i form kształcenia do możliwości ucznia. </w:t>
            </w:r>
          </w:p>
          <w:p w:rsidR="00AE06B2" w:rsidRPr="000A7C01" w:rsidRDefault="00AE06B2" w:rsidP="00A32C41">
            <w:pPr>
              <w:autoSpaceDE w:val="0"/>
              <w:autoSpaceDN w:val="0"/>
              <w:adjustRightInd w:val="0"/>
              <w:spacing w:after="0" w:line="240" w:lineRule="auto"/>
              <w:rPr>
                <w:rFonts w:cs="Arial"/>
              </w:rPr>
            </w:pPr>
            <w:r w:rsidRPr="000A7C01">
              <w:rPr>
                <w:rFonts w:cs="Arial"/>
              </w:rPr>
              <w:t xml:space="preserve">Nauczyciel powinien: </w:t>
            </w:r>
          </w:p>
          <w:p w:rsidR="00AE06B2" w:rsidRPr="000A7C01" w:rsidRDefault="00AE06B2" w:rsidP="00A32C41">
            <w:pPr>
              <w:autoSpaceDE w:val="0"/>
              <w:autoSpaceDN w:val="0"/>
              <w:adjustRightInd w:val="0"/>
              <w:spacing w:after="0" w:line="240" w:lineRule="auto"/>
              <w:rPr>
                <w:rFonts w:cs="Arial"/>
              </w:rPr>
            </w:pPr>
            <w:r w:rsidRPr="000A7C01">
              <w:rPr>
                <w:rFonts w:cs="Arial"/>
              </w:rPr>
              <w:t xml:space="preserve">– motywować uczniów do pracy, </w:t>
            </w:r>
          </w:p>
          <w:p w:rsidR="00AE06B2" w:rsidRPr="000A7C01" w:rsidRDefault="00AE06B2" w:rsidP="00A32C41">
            <w:pPr>
              <w:autoSpaceDE w:val="0"/>
              <w:autoSpaceDN w:val="0"/>
              <w:adjustRightInd w:val="0"/>
              <w:spacing w:after="0" w:line="240" w:lineRule="auto"/>
              <w:rPr>
                <w:rFonts w:cs="Arial"/>
              </w:rPr>
            </w:pPr>
            <w:r w:rsidRPr="000A7C01">
              <w:rPr>
                <w:rFonts w:cs="Arial"/>
              </w:rPr>
              <w:t xml:space="preserve">– dostosowywać stopień trudności planowanych ćwiczeń do możliwości uczniów, </w:t>
            </w:r>
          </w:p>
          <w:p w:rsidR="00AE06B2" w:rsidRPr="000A7C01" w:rsidRDefault="00AE06B2" w:rsidP="00A32C41">
            <w:pPr>
              <w:autoSpaceDE w:val="0"/>
              <w:autoSpaceDN w:val="0"/>
              <w:adjustRightInd w:val="0"/>
              <w:spacing w:after="0" w:line="240" w:lineRule="auto"/>
              <w:rPr>
                <w:rFonts w:cs="Arial"/>
              </w:rPr>
            </w:pPr>
            <w:r w:rsidRPr="000A7C01">
              <w:rPr>
                <w:rFonts w:cs="Arial"/>
              </w:rPr>
              <w:t xml:space="preserve">– uwzględniać zainteresowania uczniów, </w:t>
            </w:r>
          </w:p>
          <w:p w:rsidR="00AE06B2" w:rsidRPr="000A7C01" w:rsidRDefault="00AE06B2" w:rsidP="00A32C41">
            <w:pPr>
              <w:autoSpaceDE w:val="0"/>
              <w:autoSpaceDN w:val="0"/>
              <w:adjustRightInd w:val="0"/>
              <w:spacing w:after="0" w:line="240" w:lineRule="auto"/>
              <w:rPr>
                <w:rFonts w:cs="Arial"/>
              </w:rPr>
            </w:pPr>
            <w:r w:rsidRPr="000A7C01">
              <w:rPr>
                <w:rFonts w:cs="Arial"/>
              </w:rPr>
              <w:t xml:space="preserve">– przygotowywać zadania o różnym stopniu trudności i złożoności, </w:t>
            </w:r>
          </w:p>
          <w:p w:rsidR="00AE06B2" w:rsidRPr="000A7C01" w:rsidRDefault="00AE06B2" w:rsidP="00A32C41">
            <w:pPr>
              <w:spacing w:after="0" w:line="240" w:lineRule="auto"/>
              <w:rPr>
                <w:rFonts w:cs="Arial"/>
              </w:rPr>
            </w:pPr>
            <w:r w:rsidRPr="000A7C01">
              <w:rPr>
                <w:rFonts w:cs="Arial"/>
              </w:rPr>
              <w:t>– zachęcać uczniów do korzystania z różnych źródeł informacji zawodowej.</w:t>
            </w:r>
          </w:p>
        </w:tc>
      </w:tr>
    </w:tbl>
    <w:p w:rsidR="00AE06B2" w:rsidRPr="000A7C01" w:rsidRDefault="00AE06B2" w:rsidP="00AE06B2"/>
    <w:p w:rsidR="00AE06B2" w:rsidRPr="000A7C01" w:rsidRDefault="00AE06B2" w:rsidP="00AE06B2"/>
    <w:p w:rsidR="006E7B1B" w:rsidRPr="000A7C01" w:rsidRDefault="006E7B1B"/>
    <w:p w:rsidR="007B72ED" w:rsidRPr="000A7C01" w:rsidRDefault="007B72ED"/>
    <w:p w:rsidR="007B72ED" w:rsidRPr="000A7C01" w:rsidRDefault="007B72ED"/>
    <w:p w:rsidR="007B72ED" w:rsidRPr="000A7C01" w:rsidRDefault="007B72ED">
      <w:r w:rsidRPr="000A7C01">
        <w:br w:type="page"/>
      </w:r>
    </w:p>
    <w:p w:rsidR="006E7B1B" w:rsidRPr="000A7C01" w:rsidRDefault="005E2717" w:rsidP="006E7B1B">
      <w:pPr>
        <w:pStyle w:val="Nagwek2"/>
        <w:numPr>
          <w:ilvl w:val="0"/>
          <w:numId w:val="0"/>
        </w:numPr>
        <w:ind w:left="568"/>
      </w:pPr>
      <w:bookmarkStart w:id="33" w:name="_Toc16100661"/>
      <w:r w:rsidRPr="000A7C01">
        <w:lastRenderedPageBreak/>
        <w:t>1</w:t>
      </w:r>
      <w:r w:rsidR="004931D5" w:rsidRPr="000A7C01">
        <w:t>0</w:t>
      </w:r>
      <w:r w:rsidRPr="000A7C01">
        <w:t>.8</w:t>
      </w:r>
      <w:r w:rsidR="006E7B1B" w:rsidRPr="000A7C01">
        <w:t>. Procesy produkcyjne i dystrybucyjne</w:t>
      </w:r>
      <w:bookmarkEnd w:id="33"/>
    </w:p>
    <w:tbl>
      <w:tblPr>
        <w:tblStyle w:val="Tabela-Siatka"/>
        <w:tblW w:w="13608" w:type="dxa"/>
        <w:tblInd w:w="108" w:type="dxa"/>
        <w:tblLayout w:type="fixed"/>
        <w:tblLook w:val="04A0" w:firstRow="1" w:lastRow="0" w:firstColumn="1" w:lastColumn="0" w:noHBand="0" w:noVBand="1"/>
      </w:tblPr>
      <w:tblGrid>
        <w:gridCol w:w="6379"/>
        <w:gridCol w:w="1701"/>
        <w:gridCol w:w="1701"/>
        <w:gridCol w:w="3827"/>
      </w:tblGrid>
      <w:tr w:rsidR="00AE06B2" w:rsidRPr="000A7C01" w:rsidTr="00A32C41">
        <w:tc>
          <w:tcPr>
            <w:tcW w:w="6379" w:type="dxa"/>
            <w:vAlign w:val="center"/>
          </w:tcPr>
          <w:p w:rsidR="00AE06B2" w:rsidRPr="000A7C01" w:rsidRDefault="00AE06B2" w:rsidP="00A32C41">
            <w:pPr>
              <w:jc w:val="center"/>
              <w:rPr>
                <w:b/>
              </w:rPr>
            </w:pPr>
            <w:r w:rsidRPr="000A7C01">
              <w:rPr>
                <w:b/>
              </w:rPr>
              <w:t>Efekty z podstawy programowej</w:t>
            </w:r>
          </w:p>
          <w:p w:rsidR="00AE06B2" w:rsidRPr="000A7C01" w:rsidRDefault="00AE06B2" w:rsidP="00A32C41">
            <w:pPr>
              <w:jc w:val="center"/>
            </w:pPr>
            <w:r w:rsidRPr="000A7C01">
              <w:rPr>
                <w:b/>
              </w:rPr>
              <w:t>oraz kryteria weryfikacji</w:t>
            </w:r>
          </w:p>
        </w:tc>
        <w:tc>
          <w:tcPr>
            <w:tcW w:w="1701" w:type="dxa"/>
            <w:vAlign w:val="center"/>
          </w:tcPr>
          <w:p w:rsidR="00AE06B2" w:rsidRPr="000A7C01" w:rsidRDefault="00AE06B2" w:rsidP="00A32C41">
            <w:pPr>
              <w:jc w:val="center"/>
              <w:rPr>
                <w:b/>
              </w:rPr>
            </w:pPr>
            <w:r w:rsidRPr="000A7C01">
              <w:rPr>
                <w:b/>
              </w:rPr>
              <w:t>Poziom wymagań programowych</w:t>
            </w:r>
          </w:p>
        </w:tc>
        <w:tc>
          <w:tcPr>
            <w:tcW w:w="1701" w:type="dxa"/>
            <w:vAlign w:val="center"/>
          </w:tcPr>
          <w:p w:rsidR="00AE06B2" w:rsidRPr="000A7C01" w:rsidRDefault="00AE06B2" w:rsidP="00A32C41">
            <w:pPr>
              <w:jc w:val="center"/>
              <w:rPr>
                <w:b/>
              </w:rPr>
            </w:pPr>
            <w:r w:rsidRPr="000A7C01">
              <w:rPr>
                <w:b/>
              </w:rPr>
              <w:t>Kategoria taksonomiczna</w:t>
            </w:r>
          </w:p>
        </w:tc>
        <w:tc>
          <w:tcPr>
            <w:tcW w:w="3827" w:type="dxa"/>
            <w:tcBorders>
              <w:bottom w:val="single" w:sz="4" w:space="0" w:color="000000" w:themeColor="text1"/>
            </w:tcBorders>
            <w:vAlign w:val="center"/>
          </w:tcPr>
          <w:p w:rsidR="00AE06B2" w:rsidRPr="000A7C01" w:rsidRDefault="00AE06B2" w:rsidP="00A32C41">
            <w:pPr>
              <w:jc w:val="center"/>
              <w:rPr>
                <w:b/>
              </w:rPr>
            </w:pPr>
            <w:r w:rsidRPr="000A7C01">
              <w:rPr>
                <w:b/>
              </w:rPr>
              <w:t>Materiał nauczania</w:t>
            </w:r>
          </w:p>
        </w:tc>
      </w:tr>
      <w:tr w:rsidR="00AE06B2" w:rsidRPr="000A7C01" w:rsidTr="00A32C41">
        <w:trPr>
          <w:trHeight w:val="412"/>
        </w:trPr>
        <w:tc>
          <w:tcPr>
            <w:tcW w:w="6379" w:type="dxa"/>
          </w:tcPr>
          <w:p w:rsidR="00AE06B2" w:rsidRPr="000A7C01" w:rsidRDefault="00AE06B2" w:rsidP="00A32C41">
            <w:r w:rsidRPr="000A7C01">
              <w:t>Uczeń:</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val="restart"/>
            <w:tcBorders>
              <w:bottom w:val="single" w:sz="4" w:space="0" w:color="auto"/>
            </w:tcBorders>
          </w:tcPr>
          <w:p w:rsidR="00AE06B2" w:rsidRPr="000A7C01" w:rsidRDefault="00AE06B2" w:rsidP="00A32C41"/>
          <w:p w:rsidR="00AE06B2" w:rsidRPr="000A7C01" w:rsidRDefault="00AE06B2" w:rsidP="00A32C41">
            <w:r w:rsidRPr="000A7C01">
              <w:t>- Struktura wyrobu gotowego</w:t>
            </w:r>
          </w:p>
          <w:p w:rsidR="00AE06B2" w:rsidRPr="000A7C01" w:rsidRDefault="00AE06B2" w:rsidP="00A32C41">
            <w:r w:rsidRPr="000A7C01">
              <w:t>- Planowanie potrzeb materiałowych</w:t>
            </w:r>
          </w:p>
          <w:p w:rsidR="00AE06B2" w:rsidRPr="000A7C01" w:rsidRDefault="00AE06B2" w:rsidP="00A32C41">
            <w:r w:rsidRPr="000A7C01">
              <w:t>- Systemy zamawiania towarów</w:t>
            </w:r>
          </w:p>
          <w:p w:rsidR="00AE06B2" w:rsidRPr="000A7C01" w:rsidRDefault="00AE06B2" w:rsidP="00A32C41">
            <w:r w:rsidRPr="000A7C01">
              <w:t>- Harmonogramowanie produkcji i dostaw</w:t>
            </w:r>
          </w:p>
          <w:p w:rsidR="00AE06B2" w:rsidRPr="000A7C01" w:rsidRDefault="00AE06B2" w:rsidP="00A32C41"/>
        </w:tc>
      </w:tr>
      <w:tr w:rsidR="00AE06B2" w:rsidRPr="000A7C01" w:rsidTr="00A32C41">
        <w:tc>
          <w:tcPr>
            <w:tcW w:w="6379" w:type="dxa"/>
          </w:tcPr>
          <w:p w:rsidR="00AE06B2" w:rsidRPr="000A7C01" w:rsidRDefault="00AE06B2" w:rsidP="00A32C41">
            <w:pPr>
              <w:rPr>
                <w:b/>
              </w:rPr>
            </w:pPr>
            <w:r w:rsidRPr="000A7C01">
              <w:rPr>
                <w:b/>
              </w:rPr>
              <w:t>SPL.01.2(6) charakteryzuje przepływy materiałów i procesy logistyczne w produkcji</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b/>
              </w:rPr>
            </w:pPr>
            <w:r w:rsidRPr="000A7C01">
              <w:rPr>
                <w:rFonts w:eastAsia="Calibri"/>
              </w:rPr>
              <w:t>Uczeń po zrealizowaniu zajęć potrafi:</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SPL.01.2(6)4 analizować strukturę wyrobu w celu zaplanowania przepływów logistycznych w produkcji</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rPr>
          <w:trHeight w:val="530"/>
        </w:trPr>
        <w:tc>
          <w:tcPr>
            <w:tcW w:w="6379" w:type="dxa"/>
          </w:tcPr>
          <w:p w:rsidR="00AE06B2" w:rsidRPr="000A7C01" w:rsidRDefault="00AE06B2" w:rsidP="00A32C41">
            <w:r w:rsidRPr="000A7C01">
              <w:t>SPL.01.2(6)5 stosować dokumenty dotyczące procesów logistycznych w  produkcji</w:t>
            </w:r>
          </w:p>
        </w:tc>
        <w:tc>
          <w:tcPr>
            <w:tcW w:w="1701" w:type="dxa"/>
          </w:tcPr>
          <w:p w:rsidR="00AE06B2" w:rsidRPr="000A7C01" w:rsidRDefault="00AE06B2" w:rsidP="00A32C41">
            <w:pPr>
              <w:jc w:val="center"/>
            </w:pPr>
            <w:r w:rsidRPr="000A7C01">
              <w:t>P</w:t>
            </w:r>
          </w:p>
        </w:tc>
        <w:tc>
          <w:tcPr>
            <w:tcW w:w="1701" w:type="dxa"/>
            <w:tcBorders>
              <w:bottom w:val="single" w:sz="4" w:space="0" w:color="auto"/>
            </w:tcBorders>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Uczeń:</w:t>
            </w:r>
          </w:p>
        </w:tc>
        <w:tc>
          <w:tcPr>
            <w:tcW w:w="1701" w:type="dxa"/>
          </w:tcPr>
          <w:p w:rsidR="00AE06B2" w:rsidRPr="000A7C01" w:rsidRDefault="00AE06B2" w:rsidP="00A32C41">
            <w:pPr>
              <w:jc w:val="center"/>
            </w:pPr>
          </w:p>
        </w:tc>
        <w:tc>
          <w:tcPr>
            <w:tcW w:w="1701" w:type="dxa"/>
            <w:tcBorders>
              <w:top w:val="single" w:sz="4" w:space="0" w:color="auto"/>
            </w:tcBorders>
          </w:tcPr>
          <w:p w:rsidR="00AE06B2" w:rsidRPr="000A7C01" w:rsidRDefault="00AE06B2" w:rsidP="00A32C41">
            <w:pPr>
              <w:jc w:val="center"/>
            </w:pPr>
          </w:p>
        </w:tc>
        <w:tc>
          <w:tcPr>
            <w:tcW w:w="3827" w:type="dxa"/>
            <w:vMerge w:val="restart"/>
            <w:tcBorders>
              <w:top w:val="single" w:sz="4" w:space="0" w:color="auto"/>
              <w:bottom w:val="single" w:sz="4" w:space="0" w:color="auto"/>
            </w:tcBorders>
          </w:tcPr>
          <w:p w:rsidR="00AE06B2" w:rsidRPr="000A7C01" w:rsidRDefault="00AE06B2" w:rsidP="00A32C41">
            <w:pPr>
              <w:pStyle w:val="lewytabela"/>
              <w:ind w:left="0" w:firstLine="0"/>
              <w:rPr>
                <w:rFonts w:asciiTheme="minorHAnsi" w:hAnsiTheme="minorHAnsi"/>
                <w:bCs w:val="0"/>
                <w:sz w:val="22"/>
                <w:szCs w:val="22"/>
                <w:lang w:eastAsia="en-US"/>
              </w:rPr>
            </w:pPr>
          </w:p>
          <w:p w:rsidR="00AE06B2" w:rsidRPr="000A7C01" w:rsidRDefault="00AE06B2" w:rsidP="00A32C41">
            <w:pPr>
              <w:pStyle w:val="lewytabela"/>
              <w:ind w:left="0" w:firstLine="0"/>
              <w:rPr>
                <w:rFonts w:asciiTheme="minorHAnsi" w:hAnsiTheme="minorHAnsi"/>
                <w:bCs w:val="0"/>
                <w:sz w:val="22"/>
                <w:szCs w:val="22"/>
                <w:lang w:eastAsia="en-US"/>
              </w:rPr>
            </w:pPr>
            <w:r w:rsidRPr="000A7C01">
              <w:rPr>
                <w:rFonts w:asciiTheme="minorHAnsi" w:hAnsiTheme="minorHAnsi"/>
                <w:bCs w:val="0"/>
                <w:sz w:val="22"/>
                <w:szCs w:val="22"/>
                <w:lang w:eastAsia="en-US"/>
              </w:rPr>
              <w:t>- Magazynowe systemy informatyczne</w:t>
            </w:r>
          </w:p>
          <w:p w:rsidR="00AE06B2" w:rsidRPr="000A7C01" w:rsidRDefault="00AE06B2" w:rsidP="00A32C41">
            <w:pPr>
              <w:pStyle w:val="lewytabela"/>
              <w:ind w:left="34" w:firstLine="0"/>
              <w:rPr>
                <w:rFonts w:asciiTheme="minorHAnsi" w:hAnsiTheme="minorHAnsi"/>
                <w:bCs w:val="0"/>
                <w:sz w:val="22"/>
                <w:szCs w:val="22"/>
                <w:lang w:eastAsia="en-US"/>
              </w:rPr>
            </w:pPr>
            <w:r w:rsidRPr="000A7C01">
              <w:rPr>
                <w:rFonts w:asciiTheme="minorHAnsi" w:hAnsiTheme="minorHAnsi"/>
                <w:bCs w:val="0"/>
                <w:sz w:val="22"/>
                <w:szCs w:val="22"/>
                <w:lang w:eastAsia="en-US"/>
              </w:rPr>
              <w:t>- Systemy elektronicznej wymiany danych</w:t>
            </w:r>
          </w:p>
          <w:p w:rsidR="00AE06B2" w:rsidRPr="000A7C01" w:rsidRDefault="00AE06B2" w:rsidP="00A32C41">
            <w:pPr>
              <w:pStyle w:val="lewytabela"/>
              <w:rPr>
                <w:rFonts w:asciiTheme="minorHAnsi" w:hAnsiTheme="minorHAnsi"/>
                <w:bCs w:val="0"/>
                <w:sz w:val="22"/>
                <w:szCs w:val="22"/>
                <w:lang w:eastAsia="en-US"/>
              </w:rPr>
            </w:pPr>
            <w:r w:rsidRPr="000A7C01">
              <w:rPr>
                <w:rFonts w:asciiTheme="minorHAnsi" w:hAnsiTheme="minorHAnsi"/>
                <w:bCs w:val="0"/>
                <w:sz w:val="22"/>
                <w:szCs w:val="22"/>
                <w:lang w:eastAsia="en-US"/>
              </w:rPr>
              <w:t>- Etykiety logistyczne</w:t>
            </w:r>
          </w:p>
          <w:p w:rsidR="00AE06B2" w:rsidRPr="000A7C01" w:rsidRDefault="00AE06B2" w:rsidP="00A32C41">
            <w:pPr>
              <w:pStyle w:val="lewytabela"/>
              <w:rPr>
                <w:rFonts w:asciiTheme="minorHAnsi" w:hAnsiTheme="minorHAnsi"/>
                <w:bCs w:val="0"/>
                <w:sz w:val="22"/>
                <w:szCs w:val="22"/>
                <w:lang w:eastAsia="en-US"/>
              </w:rPr>
            </w:pPr>
            <w:r w:rsidRPr="000A7C01">
              <w:rPr>
                <w:rFonts w:asciiTheme="minorHAnsi" w:hAnsiTheme="minorHAnsi"/>
                <w:bCs w:val="0"/>
                <w:sz w:val="22"/>
                <w:szCs w:val="22"/>
                <w:lang w:eastAsia="en-US"/>
              </w:rPr>
              <w:t>- Dokumentacja magazynowa</w:t>
            </w:r>
          </w:p>
          <w:p w:rsidR="00AE06B2" w:rsidRPr="000A7C01" w:rsidRDefault="00AE06B2" w:rsidP="00A32C41"/>
        </w:tc>
      </w:tr>
      <w:tr w:rsidR="00AE06B2" w:rsidRPr="000A7C01" w:rsidTr="00A32C41">
        <w:tc>
          <w:tcPr>
            <w:tcW w:w="6379" w:type="dxa"/>
          </w:tcPr>
          <w:p w:rsidR="00AE06B2" w:rsidRPr="000A7C01" w:rsidRDefault="00AE06B2" w:rsidP="00A32C41">
            <w:r w:rsidRPr="000A7C01">
              <w:rPr>
                <w:b/>
              </w:rPr>
              <w:t>SPL.01.2(7)charakteryzuje przepływy i procesy logistyczne w dystrybucji</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b/>
              </w:rPr>
            </w:pPr>
            <w:r w:rsidRPr="000A7C01">
              <w:rPr>
                <w:rFonts w:eastAsia="Calibri"/>
              </w:rPr>
              <w:t>Uczeń po zrealizowaniu zajęć potrafi:</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5555B9" w:rsidRPr="000A7C01" w:rsidTr="00A32C41">
        <w:tc>
          <w:tcPr>
            <w:tcW w:w="6379" w:type="dxa"/>
          </w:tcPr>
          <w:p w:rsidR="005555B9" w:rsidRPr="000A7C01" w:rsidRDefault="005555B9" w:rsidP="000A7C01">
            <w:r w:rsidRPr="000A7C01">
              <w:t xml:space="preserve">SPL.01.2(7)3 zaprojektować  dystrybucję towarów zgodnie z przyjętymi kryteriami i celami </w:t>
            </w:r>
          </w:p>
        </w:tc>
        <w:tc>
          <w:tcPr>
            <w:tcW w:w="1701" w:type="dxa"/>
            <w:tcBorders>
              <w:bottom w:val="single" w:sz="4" w:space="0" w:color="auto"/>
            </w:tcBorders>
          </w:tcPr>
          <w:p w:rsidR="005555B9" w:rsidRPr="000A7C01" w:rsidRDefault="005555B9" w:rsidP="00A32C41">
            <w:pPr>
              <w:jc w:val="center"/>
            </w:pPr>
            <w:r w:rsidRPr="000A7C01">
              <w:t>P</w:t>
            </w:r>
          </w:p>
        </w:tc>
        <w:tc>
          <w:tcPr>
            <w:tcW w:w="1701" w:type="dxa"/>
            <w:tcBorders>
              <w:bottom w:val="single" w:sz="4" w:space="0" w:color="auto"/>
            </w:tcBorders>
          </w:tcPr>
          <w:p w:rsidR="005555B9" w:rsidRPr="000A7C01" w:rsidRDefault="005555B9" w:rsidP="00A32C41">
            <w:pPr>
              <w:jc w:val="center"/>
            </w:pPr>
            <w:r w:rsidRPr="000A7C01">
              <w:t>C</w:t>
            </w:r>
          </w:p>
        </w:tc>
        <w:tc>
          <w:tcPr>
            <w:tcW w:w="3827" w:type="dxa"/>
            <w:vMerge/>
            <w:tcBorders>
              <w:bottom w:val="single" w:sz="4" w:space="0" w:color="auto"/>
            </w:tcBorders>
          </w:tcPr>
          <w:p w:rsidR="005555B9" w:rsidRPr="000A7C01" w:rsidRDefault="005555B9" w:rsidP="00A32C41"/>
        </w:tc>
      </w:tr>
      <w:tr w:rsidR="00AE06B2" w:rsidRPr="000A7C01" w:rsidTr="00A32C41">
        <w:tc>
          <w:tcPr>
            <w:tcW w:w="6379" w:type="dxa"/>
          </w:tcPr>
          <w:p w:rsidR="00AE06B2" w:rsidRPr="000A7C01" w:rsidRDefault="00AE06B2" w:rsidP="00A32C41">
            <w:r w:rsidRPr="000A7C01">
              <w:t>SPL.01.2(7)4 projektować  prace w węzłach dystrybucyjnych, np. centrum dystrybucji, magazynie regionalnym</w:t>
            </w:r>
          </w:p>
        </w:tc>
        <w:tc>
          <w:tcPr>
            <w:tcW w:w="1701" w:type="dxa"/>
            <w:tcBorders>
              <w:bottom w:val="single" w:sz="4" w:space="0" w:color="auto"/>
            </w:tcBorders>
          </w:tcPr>
          <w:p w:rsidR="00AE06B2" w:rsidRPr="000A7C01" w:rsidRDefault="00AE06B2" w:rsidP="00A32C41">
            <w:pPr>
              <w:jc w:val="center"/>
            </w:pPr>
            <w:r w:rsidRPr="000A7C01">
              <w:t>P</w:t>
            </w:r>
          </w:p>
        </w:tc>
        <w:tc>
          <w:tcPr>
            <w:tcW w:w="1701" w:type="dxa"/>
            <w:tcBorders>
              <w:bottom w:val="single" w:sz="4" w:space="0" w:color="auto"/>
            </w:tcBorders>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Uczeń:</w:t>
            </w:r>
          </w:p>
        </w:tc>
        <w:tc>
          <w:tcPr>
            <w:tcW w:w="1701" w:type="dxa"/>
            <w:tcBorders>
              <w:top w:val="single" w:sz="4" w:space="0" w:color="auto"/>
            </w:tcBorders>
          </w:tcPr>
          <w:p w:rsidR="00AE06B2" w:rsidRPr="000A7C01" w:rsidRDefault="00AE06B2" w:rsidP="00A32C41">
            <w:pPr>
              <w:jc w:val="center"/>
            </w:pPr>
          </w:p>
        </w:tc>
        <w:tc>
          <w:tcPr>
            <w:tcW w:w="1701" w:type="dxa"/>
            <w:tcBorders>
              <w:top w:val="single" w:sz="4" w:space="0" w:color="auto"/>
            </w:tcBorders>
          </w:tcPr>
          <w:p w:rsidR="00AE06B2" w:rsidRPr="000A7C01" w:rsidRDefault="00AE06B2" w:rsidP="00A32C41">
            <w:pPr>
              <w:jc w:val="center"/>
            </w:pPr>
          </w:p>
        </w:tc>
        <w:tc>
          <w:tcPr>
            <w:tcW w:w="3827" w:type="dxa"/>
            <w:vMerge w:val="restart"/>
            <w:tcBorders>
              <w:top w:val="single" w:sz="4" w:space="0" w:color="auto"/>
              <w:bottom w:val="single" w:sz="4" w:space="0" w:color="auto"/>
            </w:tcBorders>
          </w:tcPr>
          <w:p w:rsidR="00AE06B2" w:rsidRPr="000A7C01" w:rsidRDefault="00AE06B2" w:rsidP="00A32C41"/>
          <w:p w:rsidR="00AE06B2" w:rsidRPr="000A7C01" w:rsidRDefault="00AE06B2" w:rsidP="00A32C41">
            <w:r w:rsidRPr="000A7C01">
              <w:t>-  Normy i procedury oceny jakości</w:t>
            </w:r>
          </w:p>
          <w:p w:rsidR="00AE06B2" w:rsidRPr="000A7C01" w:rsidRDefault="00AE06B2" w:rsidP="00A32C41"/>
        </w:tc>
      </w:tr>
      <w:tr w:rsidR="00AE06B2" w:rsidRPr="000A7C01" w:rsidTr="00A32C41">
        <w:tc>
          <w:tcPr>
            <w:tcW w:w="6379" w:type="dxa"/>
          </w:tcPr>
          <w:p w:rsidR="00AE06B2" w:rsidRPr="000A7C01" w:rsidRDefault="00AE06B2" w:rsidP="00A32C41">
            <w:pPr>
              <w:rPr>
                <w:b/>
              </w:rPr>
            </w:pPr>
            <w:r w:rsidRPr="000A7C01">
              <w:rPr>
                <w:b/>
              </w:rPr>
              <w:t>SPL.01.2(8)rozpoznaje właściwe normy i procedury oceny zgodności podczas realizacji zadań zawodowych</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b/>
              </w:rPr>
            </w:pPr>
            <w:r w:rsidRPr="000A7C01">
              <w:rPr>
                <w:rFonts w:eastAsia="Calibri"/>
              </w:rPr>
              <w:t>Uczeń po zrealizowaniu zajęć potrafi:</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SPL.01.2(8)4korzystać  ze źródeł informacji dotyczących norm i procedur oceny zgodności</w:t>
            </w:r>
          </w:p>
        </w:tc>
        <w:tc>
          <w:tcPr>
            <w:tcW w:w="1701" w:type="dxa"/>
            <w:tcBorders>
              <w:bottom w:val="single" w:sz="4" w:space="0" w:color="auto"/>
            </w:tcBorders>
          </w:tcPr>
          <w:p w:rsidR="00AE06B2" w:rsidRPr="000A7C01" w:rsidRDefault="00AE06B2" w:rsidP="00A32C41">
            <w:pPr>
              <w:jc w:val="center"/>
            </w:pPr>
            <w:r w:rsidRPr="000A7C01">
              <w:t>P</w:t>
            </w:r>
          </w:p>
        </w:tc>
        <w:tc>
          <w:tcPr>
            <w:tcW w:w="1701" w:type="dxa"/>
            <w:tcBorders>
              <w:bottom w:val="single" w:sz="4" w:space="0" w:color="auto"/>
            </w:tcBorders>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Uczeń:</w:t>
            </w:r>
          </w:p>
        </w:tc>
        <w:tc>
          <w:tcPr>
            <w:tcW w:w="1701" w:type="dxa"/>
            <w:tcBorders>
              <w:top w:val="single" w:sz="4" w:space="0" w:color="auto"/>
            </w:tcBorders>
          </w:tcPr>
          <w:p w:rsidR="00AE06B2" w:rsidRPr="000A7C01" w:rsidRDefault="00AE06B2" w:rsidP="00A32C41">
            <w:pPr>
              <w:jc w:val="center"/>
            </w:pPr>
            <w:r w:rsidRPr="000A7C01">
              <w:t>P</w:t>
            </w:r>
          </w:p>
        </w:tc>
        <w:tc>
          <w:tcPr>
            <w:tcW w:w="1701" w:type="dxa"/>
            <w:tcBorders>
              <w:top w:val="single" w:sz="4" w:space="0" w:color="auto"/>
            </w:tcBorders>
          </w:tcPr>
          <w:p w:rsidR="00AE06B2" w:rsidRPr="000A7C01" w:rsidRDefault="00AE06B2" w:rsidP="00A32C41">
            <w:pPr>
              <w:jc w:val="center"/>
            </w:pPr>
          </w:p>
        </w:tc>
        <w:tc>
          <w:tcPr>
            <w:tcW w:w="3827" w:type="dxa"/>
            <w:vMerge w:val="restart"/>
            <w:tcBorders>
              <w:top w:val="single" w:sz="4" w:space="0" w:color="auto"/>
              <w:bottom w:val="single" w:sz="4" w:space="0" w:color="auto"/>
            </w:tcBorders>
          </w:tcPr>
          <w:p w:rsidR="00AE06B2" w:rsidRPr="000A7C01" w:rsidRDefault="00AE06B2" w:rsidP="00A32C41"/>
          <w:p w:rsidR="00AE06B2" w:rsidRPr="000A7C01" w:rsidRDefault="00AE06B2" w:rsidP="00A32C41">
            <w:r w:rsidRPr="000A7C01">
              <w:t>- Systemy zamawiania towarów</w:t>
            </w:r>
          </w:p>
          <w:p w:rsidR="00AE06B2" w:rsidRPr="000A7C01" w:rsidRDefault="00AE06B2" w:rsidP="00A32C41">
            <w:r w:rsidRPr="000A7C01">
              <w:t>- Reguły priorytetów</w:t>
            </w:r>
          </w:p>
          <w:p w:rsidR="00AE06B2" w:rsidRPr="000A7C01" w:rsidRDefault="00AE06B2" w:rsidP="00A32C41">
            <w:r w:rsidRPr="000A7C01">
              <w:t>- Harmonogramowanie dostaw</w:t>
            </w:r>
          </w:p>
          <w:p w:rsidR="00AE06B2" w:rsidRPr="000A7C01" w:rsidRDefault="00AE06B2" w:rsidP="00A32C41">
            <w:r w:rsidRPr="000A7C01">
              <w:t>- Dokumentacja handlowa</w:t>
            </w:r>
          </w:p>
        </w:tc>
      </w:tr>
      <w:tr w:rsidR="00AE06B2" w:rsidRPr="000A7C01" w:rsidTr="00A32C41">
        <w:tc>
          <w:tcPr>
            <w:tcW w:w="6379" w:type="dxa"/>
          </w:tcPr>
          <w:p w:rsidR="00AE06B2" w:rsidRPr="000A7C01" w:rsidRDefault="00AE06B2" w:rsidP="00A32C41">
            <w:pPr>
              <w:rPr>
                <w:b/>
              </w:rPr>
            </w:pPr>
            <w:r w:rsidRPr="000A7C01">
              <w:rPr>
                <w:b/>
              </w:rPr>
              <w:t>SPL.01.5(1) charakteryzuje systemy zamawiania towarów</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rPr>
          <w:trHeight w:val="286"/>
        </w:trPr>
        <w:tc>
          <w:tcPr>
            <w:tcW w:w="6379" w:type="dxa"/>
          </w:tcPr>
          <w:p w:rsidR="00AE06B2" w:rsidRPr="000A7C01" w:rsidRDefault="00AE06B2" w:rsidP="00A32C41">
            <w:r w:rsidRPr="000A7C01">
              <w:rPr>
                <w:rFonts w:eastAsia="Calibri"/>
              </w:rPr>
              <w:t>Uczeń po zrealizowaniu zajęć potrafi:</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rFonts w:eastAsia="Calibri"/>
              </w:rPr>
            </w:pPr>
            <w:r w:rsidRPr="000A7C01">
              <w:rPr>
                <w:rFonts w:eastAsia="Calibri"/>
              </w:rPr>
              <w:t xml:space="preserve">SPL.01.5(1)5 </w:t>
            </w:r>
            <w:r w:rsidRPr="000A7C01">
              <w:t>dobierać reguły priorytetów w sterowaniu ruchem zapasów</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rFonts w:eastAsia="Calibri"/>
              </w:rPr>
            </w:pPr>
            <w:r w:rsidRPr="000A7C01">
              <w:rPr>
                <w:rFonts w:eastAsia="Calibri"/>
              </w:rPr>
              <w:lastRenderedPageBreak/>
              <w:t xml:space="preserve">SPL.01.5(1)6 </w:t>
            </w:r>
            <w:r w:rsidRPr="000A7C01">
              <w:t>opracowywać harmonogram dostaw zgodnie z przyjętym systemem zamawiania</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rFonts w:eastAsia="Calibri"/>
              </w:rPr>
            </w:pPr>
            <w:r w:rsidRPr="000A7C01">
              <w:rPr>
                <w:rFonts w:eastAsia="Calibri"/>
              </w:rPr>
              <w:t xml:space="preserve">SPL.01.5(1)7 </w:t>
            </w:r>
            <w:r w:rsidRPr="000A7C01">
              <w:t>sporządzać  zamówienie w języku polskim</w:t>
            </w:r>
          </w:p>
        </w:tc>
        <w:tc>
          <w:tcPr>
            <w:tcW w:w="1701" w:type="dxa"/>
          </w:tcPr>
          <w:p w:rsidR="00AE06B2" w:rsidRPr="000A7C01" w:rsidRDefault="00AE06B2" w:rsidP="00A32C41">
            <w:pPr>
              <w:jc w:val="center"/>
            </w:pPr>
            <w:r w:rsidRPr="000A7C01">
              <w:t>P</w:t>
            </w:r>
          </w:p>
        </w:tc>
        <w:tc>
          <w:tcPr>
            <w:tcW w:w="1701" w:type="dxa"/>
            <w:tcBorders>
              <w:bottom w:val="single" w:sz="4" w:space="0" w:color="auto"/>
            </w:tcBorders>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Uczeń:</w:t>
            </w:r>
          </w:p>
        </w:tc>
        <w:tc>
          <w:tcPr>
            <w:tcW w:w="1701" w:type="dxa"/>
          </w:tcPr>
          <w:p w:rsidR="00AE06B2" w:rsidRPr="000A7C01" w:rsidRDefault="00AE06B2" w:rsidP="00A32C41">
            <w:pPr>
              <w:jc w:val="center"/>
            </w:pPr>
          </w:p>
        </w:tc>
        <w:tc>
          <w:tcPr>
            <w:tcW w:w="1701" w:type="dxa"/>
            <w:tcBorders>
              <w:top w:val="single" w:sz="4" w:space="0" w:color="auto"/>
            </w:tcBorders>
          </w:tcPr>
          <w:p w:rsidR="00AE06B2" w:rsidRPr="000A7C01" w:rsidRDefault="00AE06B2" w:rsidP="00A32C41">
            <w:pPr>
              <w:jc w:val="center"/>
            </w:pPr>
          </w:p>
        </w:tc>
        <w:tc>
          <w:tcPr>
            <w:tcW w:w="3827" w:type="dxa"/>
            <w:vMerge w:val="restart"/>
            <w:tcBorders>
              <w:top w:val="single" w:sz="4" w:space="0" w:color="auto"/>
              <w:bottom w:val="single" w:sz="4" w:space="0" w:color="auto"/>
            </w:tcBorders>
          </w:tcPr>
          <w:p w:rsidR="00AE06B2" w:rsidRPr="000A7C01" w:rsidRDefault="00AE06B2" w:rsidP="00A32C41"/>
          <w:p w:rsidR="00AE06B2" w:rsidRPr="000A7C01" w:rsidRDefault="00AE06B2" w:rsidP="00A32C41">
            <w:r w:rsidRPr="000A7C01">
              <w:t>- Zasady organizacji gospodarki magazynowej</w:t>
            </w:r>
          </w:p>
          <w:p w:rsidR="00AE06B2" w:rsidRPr="000A7C01" w:rsidRDefault="00AE06B2" w:rsidP="00A32C41">
            <w:r w:rsidRPr="000A7C01">
              <w:t>- Planowanie potrzeb materiałowych</w:t>
            </w:r>
          </w:p>
        </w:tc>
      </w:tr>
      <w:tr w:rsidR="00AE06B2" w:rsidRPr="000A7C01" w:rsidTr="00A32C41">
        <w:tc>
          <w:tcPr>
            <w:tcW w:w="6379" w:type="dxa"/>
          </w:tcPr>
          <w:p w:rsidR="00AE06B2" w:rsidRPr="000A7C01" w:rsidRDefault="00AE06B2" w:rsidP="00A32C41">
            <w:pPr>
              <w:rPr>
                <w:b/>
              </w:rPr>
            </w:pPr>
            <w:r w:rsidRPr="000A7C01">
              <w:rPr>
                <w:b/>
              </w:rPr>
              <w:t>SPL.01.5(2)oblicza wielkość i termin dostawy zapasów do magazynu</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rFonts w:eastAsia="Calibri"/>
              </w:rPr>
            </w:pPr>
            <w:r w:rsidRPr="000A7C01">
              <w:rPr>
                <w:rFonts w:eastAsia="Calibri"/>
              </w:rPr>
              <w:t>Uczeń po zrealizowaniu zajęć potrafi:</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rFonts w:eastAsia="Calibri"/>
              </w:rPr>
            </w:pPr>
            <w:r w:rsidRPr="000A7C01">
              <w:t xml:space="preserve">SPL.01.5(2)1 wskazywać czynniki, od których zależy wielkość i częstotliwość dostaw do magazynu </w:t>
            </w:r>
            <w:proofErr w:type="spellStart"/>
            <w:r w:rsidRPr="000A7C01">
              <w:t>przyprodukcyjnego</w:t>
            </w:r>
            <w:proofErr w:type="spellEnd"/>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rFonts w:eastAsia="Calibri"/>
              </w:rPr>
            </w:pPr>
            <w:r w:rsidRPr="000A7C01">
              <w:t>SPL.01.5(2)2 oceniać stan ilościowy i jakościowy zapasów w celu wyznaczenia terminu i wielkości dostawy</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D</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SPL.01.5(2)3 dokonywać obliczeń wielkości i częstotliwości dostaw</w:t>
            </w:r>
          </w:p>
        </w:tc>
        <w:tc>
          <w:tcPr>
            <w:tcW w:w="1701" w:type="dxa"/>
          </w:tcPr>
          <w:p w:rsidR="00AE06B2" w:rsidRPr="000A7C01" w:rsidRDefault="00AE06B2" w:rsidP="00A32C41">
            <w:pPr>
              <w:jc w:val="center"/>
            </w:pPr>
            <w:r w:rsidRPr="000A7C01">
              <w:t>P</w:t>
            </w:r>
          </w:p>
        </w:tc>
        <w:tc>
          <w:tcPr>
            <w:tcW w:w="1701" w:type="dxa"/>
            <w:tcBorders>
              <w:bottom w:val="single" w:sz="4" w:space="0" w:color="auto"/>
            </w:tcBorders>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Uczeń:</w:t>
            </w:r>
          </w:p>
        </w:tc>
        <w:tc>
          <w:tcPr>
            <w:tcW w:w="1701" w:type="dxa"/>
          </w:tcPr>
          <w:p w:rsidR="00AE06B2" w:rsidRPr="000A7C01" w:rsidRDefault="00AE06B2" w:rsidP="00A32C41">
            <w:pPr>
              <w:jc w:val="center"/>
            </w:pPr>
          </w:p>
        </w:tc>
        <w:tc>
          <w:tcPr>
            <w:tcW w:w="1701" w:type="dxa"/>
            <w:tcBorders>
              <w:top w:val="single" w:sz="4" w:space="0" w:color="auto"/>
            </w:tcBorders>
          </w:tcPr>
          <w:p w:rsidR="00AE06B2" w:rsidRPr="000A7C01" w:rsidRDefault="00AE06B2" w:rsidP="00A32C41">
            <w:pPr>
              <w:jc w:val="center"/>
            </w:pPr>
          </w:p>
        </w:tc>
        <w:tc>
          <w:tcPr>
            <w:tcW w:w="3827" w:type="dxa"/>
            <w:vMerge w:val="restart"/>
            <w:tcBorders>
              <w:top w:val="single" w:sz="4" w:space="0" w:color="auto"/>
              <w:bottom w:val="single" w:sz="4" w:space="0" w:color="auto"/>
            </w:tcBorders>
          </w:tcPr>
          <w:p w:rsidR="00AE06B2" w:rsidRPr="000A7C01" w:rsidRDefault="00AE06B2" w:rsidP="00A32C41"/>
          <w:p w:rsidR="00AE06B2" w:rsidRPr="000A7C01" w:rsidRDefault="00AE06B2" w:rsidP="00A32C41">
            <w:r w:rsidRPr="000A7C01">
              <w:t>- Dokumentacja magazynowa</w:t>
            </w:r>
          </w:p>
          <w:p w:rsidR="00AE06B2" w:rsidRPr="000A7C01" w:rsidRDefault="00AE06B2" w:rsidP="00A32C41">
            <w:r w:rsidRPr="000A7C01">
              <w:t>- Znakowanie  i identyfikacja towarów</w:t>
            </w:r>
          </w:p>
          <w:p w:rsidR="00AE06B2" w:rsidRPr="000A7C01" w:rsidRDefault="00AE06B2" w:rsidP="00A32C41"/>
        </w:tc>
      </w:tr>
      <w:tr w:rsidR="00AE06B2" w:rsidRPr="000A7C01" w:rsidTr="00A32C41">
        <w:tc>
          <w:tcPr>
            <w:tcW w:w="6379" w:type="dxa"/>
          </w:tcPr>
          <w:p w:rsidR="00AE06B2" w:rsidRPr="000A7C01" w:rsidRDefault="00AE06B2" w:rsidP="00A32C41">
            <w:pPr>
              <w:rPr>
                <w:b/>
              </w:rPr>
            </w:pPr>
            <w:r w:rsidRPr="000A7C01">
              <w:rPr>
                <w:b/>
              </w:rPr>
              <w:t>SPL.01.5(3)przyjmuje towary do magazynu</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rFonts w:eastAsia="Calibri"/>
              </w:rPr>
            </w:pPr>
            <w:r w:rsidRPr="000A7C01">
              <w:rPr>
                <w:rFonts w:eastAsia="Calibri"/>
              </w:rPr>
              <w:t>Uczeń po zrealizowaniu zajęć potrafi:</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SPL.01.5(3)3 odczytywać  oznaczenia na opakowaniach w celu właściwego przyjęcia i zabezpieczenia towarów</w:t>
            </w:r>
          </w:p>
        </w:tc>
        <w:tc>
          <w:tcPr>
            <w:tcW w:w="1701" w:type="dxa"/>
          </w:tcPr>
          <w:p w:rsidR="00AE06B2" w:rsidRPr="000A7C01" w:rsidRDefault="00AE06B2" w:rsidP="00A32C41">
            <w:pPr>
              <w:jc w:val="center"/>
            </w:pPr>
            <w:r w:rsidRPr="000A7C01">
              <w:t>P</w:t>
            </w:r>
          </w:p>
        </w:tc>
        <w:tc>
          <w:tcPr>
            <w:tcW w:w="1701" w:type="dxa"/>
            <w:tcBorders>
              <w:bottom w:val="single" w:sz="4" w:space="0" w:color="auto"/>
            </w:tcBorders>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Uczeń:</w:t>
            </w:r>
          </w:p>
        </w:tc>
        <w:tc>
          <w:tcPr>
            <w:tcW w:w="1701" w:type="dxa"/>
          </w:tcPr>
          <w:p w:rsidR="00AE06B2" w:rsidRPr="000A7C01" w:rsidRDefault="00AE06B2" w:rsidP="00A32C41">
            <w:pPr>
              <w:jc w:val="center"/>
            </w:pPr>
          </w:p>
        </w:tc>
        <w:tc>
          <w:tcPr>
            <w:tcW w:w="1701" w:type="dxa"/>
            <w:tcBorders>
              <w:top w:val="single" w:sz="4" w:space="0" w:color="auto"/>
            </w:tcBorders>
          </w:tcPr>
          <w:p w:rsidR="00AE06B2" w:rsidRPr="000A7C01" w:rsidRDefault="00AE06B2" w:rsidP="00A32C41">
            <w:pPr>
              <w:jc w:val="center"/>
            </w:pPr>
          </w:p>
        </w:tc>
        <w:tc>
          <w:tcPr>
            <w:tcW w:w="3827" w:type="dxa"/>
            <w:vMerge w:val="restart"/>
            <w:tcBorders>
              <w:top w:val="single" w:sz="4" w:space="0" w:color="auto"/>
              <w:bottom w:val="single" w:sz="4" w:space="0" w:color="auto"/>
            </w:tcBorders>
          </w:tcPr>
          <w:p w:rsidR="00AE06B2" w:rsidRPr="000A7C01" w:rsidRDefault="00AE06B2" w:rsidP="00A32C41"/>
          <w:p w:rsidR="00AE06B2" w:rsidRPr="000A7C01" w:rsidRDefault="00AE06B2" w:rsidP="00A32C41">
            <w:r w:rsidRPr="000A7C01">
              <w:t>- Struktura wyrobu gotowego</w:t>
            </w:r>
          </w:p>
          <w:p w:rsidR="00AE06B2" w:rsidRPr="000A7C01" w:rsidRDefault="00AE06B2" w:rsidP="00A32C41">
            <w:r w:rsidRPr="000A7C01">
              <w:t>- Planowanie potrzeb materiałowych</w:t>
            </w:r>
          </w:p>
          <w:p w:rsidR="00AE06B2" w:rsidRPr="000A7C01" w:rsidRDefault="00AE06B2" w:rsidP="00A32C41">
            <w:r w:rsidRPr="000A7C01">
              <w:t xml:space="preserve">- Funkcje opakowań </w:t>
            </w:r>
          </w:p>
          <w:p w:rsidR="00AE06B2" w:rsidRPr="000A7C01" w:rsidRDefault="00AE06B2" w:rsidP="00A32C41">
            <w:r w:rsidRPr="000A7C01">
              <w:t>- Wymagania stawiane opakowaniom</w:t>
            </w:r>
          </w:p>
          <w:p w:rsidR="00AE06B2" w:rsidRPr="000A7C01" w:rsidRDefault="00AE06B2" w:rsidP="00A32C41">
            <w:r w:rsidRPr="000A7C01">
              <w:t>- Znakowanie opakowań</w:t>
            </w:r>
          </w:p>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r w:rsidRPr="000A7C01">
              <w:t>- Etykiety logistyczne</w:t>
            </w:r>
          </w:p>
          <w:p w:rsidR="00AE06B2" w:rsidRPr="000A7C01" w:rsidRDefault="00AE06B2" w:rsidP="00A32C41">
            <w:r w:rsidRPr="000A7C01">
              <w:t>- Systemy identyfikacji towarów</w:t>
            </w:r>
          </w:p>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r w:rsidRPr="000A7C01">
              <w:t>- Systemy informatyczne wspomagające zarządzanie magazynem</w:t>
            </w:r>
          </w:p>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r w:rsidRPr="000A7C01">
              <w:t>- Obsługa klienta</w:t>
            </w:r>
          </w:p>
          <w:p w:rsidR="00AE06B2" w:rsidRPr="000A7C01" w:rsidRDefault="00AE06B2" w:rsidP="00A32C41">
            <w:r w:rsidRPr="000A7C01">
              <w:t>- Etapy obsługi klienta</w:t>
            </w:r>
          </w:p>
          <w:p w:rsidR="00AE06B2" w:rsidRPr="000A7C01" w:rsidRDefault="00AE06B2" w:rsidP="00A32C41">
            <w:r w:rsidRPr="000A7C01">
              <w:t>- Zasady komunikacji z klientami</w:t>
            </w:r>
          </w:p>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r w:rsidRPr="000A7C01">
              <w:t>- Dokumentacja w procesach dystrybucji</w:t>
            </w:r>
          </w:p>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p w:rsidR="00AE06B2" w:rsidRPr="000A7C01" w:rsidRDefault="00AE06B2" w:rsidP="00A32C41">
            <w:r w:rsidRPr="000A7C01">
              <w:t>- Umowa kupna-sprzedaży</w:t>
            </w:r>
          </w:p>
          <w:p w:rsidR="00AE06B2" w:rsidRPr="000A7C01" w:rsidRDefault="00AE06B2" w:rsidP="00A32C41">
            <w:pPr>
              <w:pStyle w:val="lewytabela"/>
              <w:rPr>
                <w:rFonts w:asciiTheme="minorHAnsi" w:hAnsiTheme="minorHAnsi"/>
                <w:bCs w:val="0"/>
                <w:sz w:val="22"/>
                <w:szCs w:val="22"/>
                <w:lang w:eastAsia="en-US"/>
              </w:rPr>
            </w:pPr>
            <w:r w:rsidRPr="000A7C01">
              <w:rPr>
                <w:rFonts w:asciiTheme="minorHAnsi" w:hAnsiTheme="minorHAnsi"/>
                <w:bCs w:val="0"/>
                <w:sz w:val="22"/>
                <w:szCs w:val="22"/>
                <w:lang w:eastAsia="en-US"/>
              </w:rPr>
              <w:t>- Zgłoszenie reklamacyjne</w:t>
            </w:r>
          </w:p>
          <w:p w:rsidR="00AE06B2" w:rsidRPr="000A7C01" w:rsidRDefault="00AE06B2" w:rsidP="00A32C41">
            <w:r w:rsidRPr="000A7C01">
              <w:lastRenderedPageBreak/>
              <w:t>- Procedury reklamacyjne</w:t>
            </w:r>
          </w:p>
          <w:p w:rsidR="00AE06B2" w:rsidRPr="000A7C01" w:rsidRDefault="00AE06B2" w:rsidP="00A32C41">
            <w:r w:rsidRPr="000A7C01">
              <w:t>- Prawa konsumenta</w:t>
            </w:r>
          </w:p>
          <w:p w:rsidR="00AE06B2" w:rsidRPr="000A7C01" w:rsidRDefault="00AE06B2" w:rsidP="00A32C41">
            <w:pPr>
              <w:pStyle w:val="lewytabela"/>
              <w:rPr>
                <w:rFonts w:asciiTheme="minorHAnsi" w:hAnsiTheme="minorHAnsi"/>
                <w:sz w:val="22"/>
                <w:szCs w:val="22"/>
              </w:rPr>
            </w:pPr>
          </w:p>
        </w:tc>
      </w:tr>
      <w:tr w:rsidR="00AE06B2" w:rsidRPr="000A7C01" w:rsidTr="00A32C41">
        <w:tc>
          <w:tcPr>
            <w:tcW w:w="6379" w:type="dxa"/>
          </w:tcPr>
          <w:p w:rsidR="00AE06B2" w:rsidRPr="000A7C01" w:rsidRDefault="00AE06B2" w:rsidP="00A32C41">
            <w:pPr>
              <w:rPr>
                <w:b/>
              </w:rPr>
            </w:pPr>
            <w:r w:rsidRPr="000A7C01">
              <w:rPr>
                <w:b/>
              </w:rPr>
              <w:t>SPL.01.5(4)wydaje zapasy (np. materiały, wyroby gotowe, towary) z magazynu</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rFonts w:eastAsia="Calibri"/>
              </w:rPr>
            </w:pPr>
            <w:r w:rsidRPr="000A7C01">
              <w:rPr>
                <w:rFonts w:eastAsia="Calibri"/>
              </w:rPr>
              <w:t>Uczeń po zrealizowaniu zajęć potrafi:</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SPL.01.5(4)3 kompletować  zapasy do wydania zgodnie ze strukturą wyrobu</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SPL.01.5(4)5 dobierać opakowania do zapasów lub ładunku, środka transportu i warunków zlecenia</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D</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tabs>
                <w:tab w:val="left" w:pos="1245"/>
              </w:tabs>
            </w:pPr>
            <w:r w:rsidRPr="000A7C01">
              <w:t>SPL.01.5(4)7 oznaczać zapasy ładunki lub opakowania transportowe zgodnie z przepisami prawa</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Uczeń:</w:t>
            </w:r>
          </w:p>
        </w:tc>
        <w:tc>
          <w:tcPr>
            <w:tcW w:w="1701" w:type="dxa"/>
            <w:tcBorders>
              <w:top w:val="single" w:sz="4" w:space="0" w:color="auto"/>
            </w:tcBorders>
          </w:tcPr>
          <w:p w:rsidR="00AE06B2" w:rsidRPr="000A7C01" w:rsidRDefault="00AE06B2" w:rsidP="00A32C41">
            <w:pPr>
              <w:jc w:val="center"/>
            </w:pPr>
          </w:p>
        </w:tc>
        <w:tc>
          <w:tcPr>
            <w:tcW w:w="1701" w:type="dxa"/>
            <w:tcBorders>
              <w:top w:val="single" w:sz="4" w:space="0" w:color="auto"/>
            </w:tcBorders>
          </w:tcPr>
          <w:p w:rsidR="00AE06B2" w:rsidRPr="000A7C01" w:rsidRDefault="00AE06B2" w:rsidP="00A32C41">
            <w:pPr>
              <w:jc w:val="center"/>
            </w:pPr>
          </w:p>
        </w:tc>
        <w:tc>
          <w:tcPr>
            <w:tcW w:w="3827" w:type="dxa"/>
            <w:vMerge/>
            <w:tcBorders>
              <w:top w:val="single" w:sz="4" w:space="0" w:color="auto"/>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b/>
              </w:rPr>
            </w:pPr>
            <w:r w:rsidRPr="000A7C01">
              <w:rPr>
                <w:b/>
              </w:rPr>
              <w:t>SPL.01.5(6)posługuje się nowoczesnymi technologiami identyfikacji i znakowania zapasów oraz miejsc składowania</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rFonts w:eastAsia="Calibri"/>
              </w:rPr>
            </w:pPr>
            <w:r w:rsidRPr="000A7C01">
              <w:rPr>
                <w:rFonts w:eastAsia="Calibri"/>
              </w:rPr>
              <w:t>Uczeń po zrealizowaniu zajęć potrafi:</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SPL.01.5(6)4 sporządzać etykiety logistyczne</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lastRenderedPageBreak/>
              <w:t>SPL.01.5(6)5 stosować nowoczesne systemy znakowania i monitorowania zapasów lub ładunków (standardy gs1)</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Uczeń:</w:t>
            </w:r>
          </w:p>
        </w:tc>
        <w:tc>
          <w:tcPr>
            <w:tcW w:w="1701" w:type="dxa"/>
            <w:tcBorders>
              <w:top w:val="single" w:sz="4" w:space="0" w:color="auto"/>
            </w:tcBorders>
          </w:tcPr>
          <w:p w:rsidR="00AE06B2" w:rsidRPr="000A7C01" w:rsidRDefault="00AE06B2" w:rsidP="00A32C41">
            <w:pPr>
              <w:jc w:val="center"/>
            </w:pPr>
          </w:p>
        </w:tc>
        <w:tc>
          <w:tcPr>
            <w:tcW w:w="1701" w:type="dxa"/>
            <w:tcBorders>
              <w:top w:val="single" w:sz="4" w:space="0" w:color="auto"/>
            </w:tcBorders>
          </w:tcPr>
          <w:p w:rsidR="00AE06B2" w:rsidRPr="000A7C01" w:rsidRDefault="00AE06B2" w:rsidP="00A32C41">
            <w:pPr>
              <w:jc w:val="center"/>
            </w:pPr>
          </w:p>
        </w:tc>
        <w:tc>
          <w:tcPr>
            <w:tcW w:w="3827" w:type="dxa"/>
            <w:vMerge/>
            <w:tcBorders>
              <w:top w:val="single" w:sz="4" w:space="0" w:color="auto"/>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b/>
              </w:rPr>
            </w:pPr>
            <w:r w:rsidRPr="000A7C01">
              <w:rPr>
                <w:b/>
              </w:rPr>
              <w:t>SPL.01.5(7) stosuje systemy informatyczne w procesie magazynowania</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rFonts w:eastAsia="Calibri"/>
              </w:rPr>
            </w:pPr>
            <w:r w:rsidRPr="000A7C01">
              <w:rPr>
                <w:rFonts w:eastAsia="Calibri"/>
              </w:rPr>
              <w:t>Uczeń po zrealizowaniu zajęć potrafi:</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SPL.01.5(7)4 obsługiwać  programy magazynowe</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Uczeń:</w:t>
            </w:r>
          </w:p>
        </w:tc>
        <w:tc>
          <w:tcPr>
            <w:tcW w:w="1701" w:type="dxa"/>
            <w:tcBorders>
              <w:top w:val="single" w:sz="4" w:space="0" w:color="auto"/>
            </w:tcBorders>
          </w:tcPr>
          <w:p w:rsidR="00AE06B2" w:rsidRPr="000A7C01" w:rsidRDefault="00AE06B2" w:rsidP="00A32C41">
            <w:pPr>
              <w:jc w:val="center"/>
            </w:pPr>
          </w:p>
        </w:tc>
        <w:tc>
          <w:tcPr>
            <w:tcW w:w="1701" w:type="dxa"/>
            <w:tcBorders>
              <w:top w:val="single" w:sz="4" w:space="0" w:color="auto"/>
            </w:tcBorders>
          </w:tcPr>
          <w:p w:rsidR="00AE06B2" w:rsidRPr="000A7C01" w:rsidRDefault="00AE06B2" w:rsidP="00A32C41">
            <w:pPr>
              <w:jc w:val="center"/>
            </w:pPr>
          </w:p>
        </w:tc>
        <w:tc>
          <w:tcPr>
            <w:tcW w:w="3827" w:type="dxa"/>
            <w:vMerge/>
            <w:tcBorders>
              <w:top w:val="single" w:sz="4" w:space="0" w:color="auto"/>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b/>
              </w:rPr>
            </w:pPr>
            <w:r w:rsidRPr="000A7C01">
              <w:rPr>
                <w:b/>
              </w:rPr>
              <w:t>SPL.01.7(1) prowadzi rozmowę sprzedażową zgodnie z zasadami komunikacji interpersonalnej</w:t>
            </w:r>
          </w:p>
        </w:tc>
        <w:tc>
          <w:tcPr>
            <w:tcW w:w="1701" w:type="dxa"/>
          </w:tcPr>
          <w:p w:rsidR="00AE06B2" w:rsidRPr="000A7C01" w:rsidRDefault="00AE06B2" w:rsidP="00A32C41">
            <w:pPr>
              <w:jc w:val="center"/>
            </w:pPr>
          </w:p>
        </w:tc>
        <w:tc>
          <w:tcPr>
            <w:tcW w:w="1701" w:type="dxa"/>
            <w:tcBorders>
              <w:top w:val="single" w:sz="4" w:space="0" w:color="auto"/>
            </w:tcBorders>
          </w:tcPr>
          <w:p w:rsidR="00AE06B2" w:rsidRPr="000A7C01" w:rsidRDefault="00AE06B2" w:rsidP="00A32C41">
            <w:pPr>
              <w:jc w:val="center"/>
            </w:pPr>
          </w:p>
        </w:tc>
        <w:tc>
          <w:tcPr>
            <w:tcW w:w="3827" w:type="dxa"/>
            <w:vMerge/>
            <w:tcBorders>
              <w:top w:val="single" w:sz="4" w:space="0" w:color="auto"/>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rFonts w:eastAsia="Calibri"/>
              </w:rPr>
            </w:pPr>
            <w:r w:rsidRPr="000A7C01">
              <w:rPr>
                <w:rFonts w:eastAsia="Calibri"/>
              </w:rPr>
              <w:t>Uczeń po zrealizowaniu zajęć potrafi:</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SPL.01.7(1)1wyjaśniać  zasady prowadzenia rozmowy sprzedażowej</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SPL.01.7(1)2 rozpoznawać  potrzeby klientów i kontrahentów w zakresie obsługi magazynowej</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SPL.01.7(1)3 stosować  zasady komunikacji interpersonalnej podczas prowadzenia rozmowy sprzedażowej</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D</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 xml:space="preserve">Uczeń: </w:t>
            </w:r>
          </w:p>
        </w:tc>
        <w:tc>
          <w:tcPr>
            <w:tcW w:w="1701" w:type="dxa"/>
          </w:tcPr>
          <w:p w:rsidR="00AE06B2" w:rsidRPr="000A7C01" w:rsidRDefault="00AE06B2" w:rsidP="00A32C41">
            <w:pPr>
              <w:jc w:val="center"/>
            </w:pPr>
          </w:p>
        </w:tc>
        <w:tc>
          <w:tcPr>
            <w:tcW w:w="1701" w:type="dxa"/>
            <w:tcBorders>
              <w:top w:val="single" w:sz="4" w:space="0" w:color="auto"/>
            </w:tcBorders>
          </w:tcPr>
          <w:p w:rsidR="00AE06B2" w:rsidRPr="000A7C01" w:rsidRDefault="00AE06B2" w:rsidP="00A32C41">
            <w:pPr>
              <w:jc w:val="center"/>
            </w:pPr>
          </w:p>
        </w:tc>
        <w:tc>
          <w:tcPr>
            <w:tcW w:w="3827" w:type="dxa"/>
            <w:vMerge/>
            <w:tcBorders>
              <w:top w:val="single" w:sz="4" w:space="0" w:color="auto"/>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b/>
              </w:rPr>
            </w:pPr>
            <w:r w:rsidRPr="000A7C01">
              <w:rPr>
                <w:b/>
              </w:rPr>
              <w:t>SPL.01.7(2) przygotowuje ofertę handlową magazynu</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rPr>
                <w:rFonts w:eastAsia="Calibri"/>
              </w:rPr>
              <w:t>Uczeń po zrealizowaniu zajęć potrafi:</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SPL.01.7(2)1 rozróżniać oferty handlowe magazynu</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SPL.01.7(2)2 wyjaśniać skutki prawne złożenia oferty handlowej</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D</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SPL.01.7(2)3 dobierać  ofertę handlową magazynu do potrzeb klienta</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D</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SPL.01.7(2)4 sporządzać  ofertę handlową magazynu dla klienta lub kontrahenta</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Uczeń:</w:t>
            </w:r>
          </w:p>
        </w:tc>
        <w:tc>
          <w:tcPr>
            <w:tcW w:w="1701" w:type="dxa"/>
          </w:tcPr>
          <w:p w:rsidR="00AE06B2" w:rsidRPr="000A7C01" w:rsidRDefault="00AE06B2" w:rsidP="00A32C41">
            <w:pPr>
              <w:jc w:val="center"/>
            </w:pPr>
          </w:p>
        </w:tc>
        <w:tc>
          <w:tcPr>
            <w:tcW w:w="1701" w:type="dxa"/>
            <w:tcBorders>
              <w:top w:val="single" w:sz="4" w:space="0" w:color="auto"/>
            </w:tcBorders>
          </w:tcPr>
          <w:p w:rsidR="00AE06B2" w:rsidRPr="000A7C01" w:rsidRDefault="00AE06B2" w:rsidP="00A32C41">
            <w:pPr>
              <w:jc w:val="center"/>
            </w:pPr>
          </w:p>
        </w:tc>
        <w:tc>
          <w:tcPr>
            <w:tcW w:w="3827" w:type="dxa"/>
            <w:vMerge/>
            <w:tcBorders>
              <w:top w:val="single" w:sz="4" w:space="0" w:color="auto"/>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b/>
              </w:rPr>
            </w:pPr>
            <w:r w:rsidRPr="000A7C01">
              <w:rPr>
                <w:b/>
              </w:rPr>
              <w:t>SPL.01.7(3) przeprowadza proces reklamacji</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rPr>
                <w:rFonts w:eastAsia="Calibri"/>
              </w:rPr>
              <w:t>Uczeń po zrealizowaniu zajęć potrafi:</w:t>
            </w:r>
          </w:p>
        </w:tc>
        <w:tc>
          <w:tcPr>
            <w:tcW w:w="1701" w:type="dxa"/>
          </w:tcPr>
          <w:p w:rsidR="00AE06B2" w:rsidRPr="000A7C01" w:rsidRDefault="00AE06B2" w:rsidP="00A32C41">
            <w:pPr>
              <w:jc w:val="center"/>
            </w:pPr>
          </w:p>
        </w:tc>
        <w:tc>
          <w:tcPr>
            <w:tcW w:w="1701" w:type="dxa"/>
          </w:tcPr>
          <w:p w:rsidR="00AE06B2" w:rsidRPr="000A7C01" w:rsidRDefault="00AE06B2" w:rsidP="00A32C41">
            <w:pPr>
              <w:jc w:val="center"/>
            </w:pP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SPL.01.7(3)1 wskazywać  odpowiedzialność kontrahentów w procesie przepływu towarów i przechowywania zapasów</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SPL.01.7(3)2 stosować  przepisy prawa dotyczące procedury reklamacji</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D</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lastRenderedPageBreak/>
              <w:t>SPL.01.7(3)3 wyjaśniać uprawnienia klientów i kontrahentów i ich prawa wynikające z umowy sprzedaży</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D</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SPL.01.7(3)4 rozróżniać uprawnienia wynikające z tytułu gwarancji, rękojmi oraz niezgodności towaru z umową</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D</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SPL.01.7(3)5 sporządzać zgłoszenie reklamacyjne</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D</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SPL.01.7(3)6 rozpatrywać zasadność zgłoszenia reklamacyjnego</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D</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SPL.01.7(3)7 rozpatrywać  roszczenia z tytułu reklamacji</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D</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SPL.01.7(3)8 sporządzać  odpowiedź na reklamację</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D</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r w:rsidRPr="000A7C01">
              <w:t>SPL.01.7(3)9 zabezpieczać  towar przyjęty do oceny rzeczoznawcy</w:t>
            </w:r>
          </w:p>
        </w:tc>
        <w:tc>
          <w:tcPr>
            <w:tcW w:w="1701" w:type="dxa"/>
          </w:tcPr>
          <w:p w:rsidR="00AE06B2" w:rsidRPr="000A7C01" w:rsidRDefault="00AE06B2" w:rsidP="00A32C41">
            <w:pPr>
              <w:jc w:val="center"/>
            </w:pPr>
            <w:r w:rsidRPr="000A7C01">
              <w:t>P</w:t>
            </w:r>
          </w:p>
        </w:tc>
        <w:tc>
          <w:tcPr>
            <w:tcW w:w="1701" w:type="dxa"/>
          </w:tcPr>
          <w:p w:rsidR="00AE06B2" w:rsidRPr="000A7C01" w:rsidRDefault="00AE06B2" w:rsidP="00A32C41">
            <w:pPr>
              <w:jc w:val="center"/>
            </w:pPr>
            <w:r w:rsidRPr="000A7C01">
              <w:t>C</w:t>
            </w:r>
          </w:p>
        </w:tc>
        <w:tc>
          <w:tcPr>
            <w:tcW w:w="3827" w:type="dxa"/>
            <w:vMerge/>
            <w:tcBorders>
              <w:bottom w:val="single" w:sz="4" w:space="0" w:color="auto"/>
            </w:tcBorders>
          </w:tcPr>
          <w:p w:rsidR="00AE06B2" w:rsidRPr="000A7C01" w:rsidRDefault="00AE06B2" w:rsidP="00A32C41"/>
        </w:tc>
      </w:tr>
      <w:tr w:rsidR="00AE06B2" w:rsidRPr="000A7C01" w:rsidTr="00A32C41">
        <w:tc>
          <w:tcPr>
            <w:tcW w:w="6379" w:type="dxa"/>
          </w:tcPr>
          <w:p w:rsidR="00AE06B2" w:rsidRPr="000A7C01" w:rsidRDefault="00AE06B2" w:rsidP="00A32C41">
            <w:pPr>
              <w:rPr>
                <w:b/>
              </w:rPr>
            </w:pPr>
            <w:r w:rsidRPr="000A7C01">
              <w:t>Uczeń:</w:t>
            </w:r>
          </w:p>
        </w:tc>
        <w:tc>
          <w:tcPr>
            <w:tcW w:w="1701"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701"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827" w:type="dxa"/>
            <w:vMerge w:val="restart"/>
            <w:tcBorders>
              <w:top w:val="single" w:sz="4" w:space="0" w:color="auto"/>
            </w:tcBorders>
          </w:tcPr>
          <w:p w:rsidR="00AE06B2" w:rsidRPr="000A7C01" w:rsidRDefault="00AE06B2" w:rsidP="00A32C41">
            <w:pPr>
              <w:pStyle w:val="Akapitzlist"/>
              <w:ind w:left="283"/>
              <w:rPr>
                <w:rFonts w:cstheme="minorHAnsi"/>
                <w:sz w:val="24"/>
                <w:szCs w:val="24"/>
                <w:lang w:eastAsia="en-US"/>
              </w:rPr>
            </w:pPr>
          </w:p>
          <w:p w:rsidR="00AE06B2" w:rsidRPr="000A7C01" w:rsidRDefault="00AE06B2" w:rsidP="00AE06B2">
            <w:pPr>
              <w:pStyle w:val="Akapitzlist"/>
              <w:numPr>
                <w:ilvl w:val="0"/>
                <w:numId w:val="73"/>
              </w:numPr>
              <w:ind w:hanging="249"/>
              <w:rPr>
                <w:rFonts w:cstheme="minorHAnsi"/>
                <w:sz w:val="24"/>
                <w:szCs w:val="24"/>
                <w:lang w:eastAsia="en-US"/>
              </w:rPr>
            </w:pPr>
            <w:r w:rsidRPr="000A7C01">
              <w:rPr>
                <w:rFonts w:cstheme="minorHAnsi"/>
                <w:sz w:val="24"/>
                <w:szCs w:val="24"/>
                <w:lang w:eastAsia="en-US"/>
              </w:rPr>
              <w:t>Zagrożenia na stanowisku pracy.</w:t>
            </w:r>
          </w:p>
          <w:p w:rsidR="00AE06B2" w:rsidRPr="000A7C01" w:rsidRDefault="00AE06B2" w:rsidP="00AE06B2">
            <w:pPr>
              <w:pStyle w:val="Akapitzlist"/>
              <w:numPr>
                <w:ilvl w:val="0"/>
                <w:numId w:val="73"/>
              </w:numPr>
              <w:ind w:hanging="249"/>
              <w:rPr>
                <w:rFonts w:cstheme="minorHAnsi"/>
                <w:sz w:val="24"/>
                <w:szCs w:val="24"/>
                <w:lang w:eastAsia="en-US"/>
              </w:rPr>
            </w:pPr>
            <w:r w:rsidRPr="000A7C01">
              <w:rPr>
                <w:rFonts w:cstheme="minorHAnsi"/>
                <w:sz w:val="24"/>
                <w:szCs w:val="24"/>
                <w:lang w:eastAsia="en-US"/>
              </w:rPr>
              <w:t>Środki ochrony pracy.</w:t>
            </w:r>
          </w:p>
          <w:p w:rsidR="00AE06B2" w:rsidRPr="000A7C01" w:rsidRDefault="00AE06B2" w:rsidP="00AE06B2">
            <w:pPr>
              <w:pStyle w:val="Akapitzlist"/>
              <w:numPr>
                <w:ilvl w:val="0"/>
                <w:numId w:val="73"/>
              </w:numPr>
              <w:ind w:hanging="249"/>
              <w:rPr>
                <w:rFonts w:cstheme="minorHAnsi"/>
                <w:lang w:eastAsia="en-US"/>
              </w:rPr>
            </w:pPr>
            <w:r w:rsidRPr="000A7C01">
              <w:rPr>
                <w:rFonts w:cstheme="minorHAnsi"/>
                <w:sz w:val="24"/>
                <w:szCs w:val="24"/>
                <w:lang w:eastAsia="en-US"/>
              </w:rPr>
              <w:t>Czynniki uciążliwe i szkodliwe na organizm człowieka.</w:t>
            </w:r>
          </w:p>
          <w:p w:rsidR="00AE06B2" w:rsidRPr="000A7C01" w:rsidRDefault="00AE06B2" w:rsidP="00AE06B2">
            <w:pPr>
              <w:pStyle w:val="Akapitzlist"/>
              <w:numPr>
                <w:ilvl w:val="0"/>
                <w:numId w:val="74"/>
              </w:numPr>
              <w:ind w:left="317" w:hanging="283"/>
              <w:rPr>
                <w:rFonts w:cstheme="minorHAnsi"/>
                <w:lang w:eastAsia="en-US"/>
              </w:rPr>
            </w:pPr>
            <w:r w:rsidRPr="000A7C01">
              <w:rPr>
                <w:rFonts w:cstheme="minorHAnsi"/>
                <w:lang w:eastAsia="en-US"/>
              </w:rPr>
              <w:t>Środki ochrony indywidualnej i zbiorowej.</w:t>
            </w:r>
          </w:p>
        </w:tc>
      </w:tr>
      <w:tr w:rsidR="00AE06B2" w:rsidRPr="000A7C01" w:rsidTr="00A32C41">
        <w:tc>
          <w:tcPr>
            <w:tcW w:w="6379" w:type="dxa"/>
          </w:tcPr>
          <w:p w:rsidR="00AE06B2" w:rsidRPr="000A7C01" w:rsidRDefault="00AE06B2" w:rsidP="00A32C41">
            <w:pPr>
              <w:rPr>
                <w:rFonts w:cstheme="minorHAnsi"/>
                <w:b/>
              </w:rPr>
            </w:pPr>
            <w:r w:rsidRPr="000A7C01">
              <w:rPr>
                <w:rFonts w:cstheme="minorHAnsi"/>
                <w:b/>
              </w:rPr>
              <w:t>SPL.01.1(4) określa zagrożenia dla zdrowia i życia człowieka występujące w środowisku pracy oraz sposoby zapobiegania im</w:t>
            </w:r>
          </w:p>
        </w:tc>
        <w:tc>
          <w:tcPr>
            <w:tcW w:w="1701"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701"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827" w:type="dxa"/>
            <w:vMerge/>
          </w:tcPr>
          <w:p w:rsidR="00AE06B2" w:rsidRPr="000A7C01" w:rsidRDefault="00AE06B2" w:rsidP="00AE06B2">
            <w:pPr>
              <w:pStyle w:val="lewytabela"/>
              <w:numPr>
                <w:ilvl w:val="0"/>
                <w:numId w:val="74"/>
              </w:numPr>
              <w:ind w:left="317" w:hanging="283"/>
            </w:pPr>
          </w:p>
        </w:tc>
      </w:tr>
      <w:tr w:rsidR="00AE06B2" w:rsidRPr="000A7C01" w:rsidTr="00A32C41">
        <w:tc>
          <w:tcPr>
            <w:tcW w:w="6379" w:type="dxa"/>
          </w:tcPr>
          <w:p w:rsidR="00AE06B2" w:rsidRPr="000A7C01" w:rsidRDefault="00AE06B2" w:rsidP="00A32C41">
            <w:pPr>
              <w:rPr>
                <w:rFonts w:cstheme="minorHAnsi"/>
              </w:rPr>
            </w:pPr>
            <w:r w:rsidRPr="000A7C01">
              <w:rPr>
                <w:rFonts w:cstheme="minorHAnsi"/>
              </w:rPr>
              <w:t>Uczeń po zrealizowaniu zajęć potrafi:</w:t>
            </w:r>
          </w:p>
        </w:tc>
        <w:tc>
          <w:tcPr>
            <w:tcW w:w="1701" w:type="dxa"/>
            <w:vAlign w:val="center"/>
          </w:tcPr>
          <w:p w:rsidR="00AE06B2" w:rsidRPr="000A7C01" w:rsidRDefault="00AE06B2" w:rsidP="00A32C41">
            <w:pPr>
              <w:jc w:val="center"/>
            </w:pPr>
          </w:p>
        </w:tc>
        <w:tc>
          <w:tcPr>
            <w:tcW w:w="1701" w:type="dxa"/>
            <w:vAlign w:val="center"/>
          </w:tcPr>
          <w:p w:rsidR="00AE06B2" w:rsidRPr="000A7C01" w:rsidRDefault="00AE06B2" w:rsidP="00A32C41">
            <w:pPr>
              <w:jc w:val="center"/>
            </w:pPr>
          </w:p>
        </w:tc>
        <w:tc>
          <w:tcPr>
            <w:tcW w:w="3827" w:type="dxa"/>
            <w:vMerge/>
          </w:tcPr>
          <w:p w:rsidR="00AE06B2" w:rsidRPr="000A7C01" w:rsidRDefault="00AE06B2" w:rsidP="00AE06B2">
            <w:pPr>
              <w:pStyle w:val="lewytabela"/>
              <w:numPr>
                <w:ilvl w:val="0"/>
                <w:numId w:val="74"/>
              </w:numPr>
              <w:ind w:left="317" w:hanging="283"/>
            </w:pPr>
          </w:p>
        </w:tc>
      </w:tr>
      <w:tr w:rsidR="00AE06B2" w:rsidRPr="000A7C01" w:rsidTr="00A32C41">
        <w:tc>
          <w:tcPr>
            <w:tcW w:w="6379"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SPL.01.1(4)1wymienić czynniki szkodliwe w środowisku pracy</w:t>
            </w:r>
          </w:p>
        </w:tc>
        <w:tc>
          <w:tcPr>
            <w:tcW w:w="1701" w:type="dxa"/>
            <w:vAlign w:val="center"/>
          </w:tcPr>
          <w:p w:rsidR="00AE06B2" w:rsidRPr="000A7C01" w:rsidRDefault="00AE06B2" w:rsidP="00A32C41">
            <w:pPr>
              <w:jc w:val="center"/>
              <w:rPr>
                <w:rFonts w:cstheme="minorHAnsi"/>
              </w:rPr>
            </w:pPr>
            <w:r w:rsidRPr="000A7C01">
              <w:rPr>
                <w:rFonts w:cstheme="minorHAnsi"/>
              </w:rPr>
              <w:t>P</w:t>
            </w:r>
          </w:p>
        </w:tc>
        <w:tc>
          <w:tcPr>
            <w:tcW w:w="1701" w:type="dxa"/>
            <w:vAlign w:val="center"/>
          </w:tcPr>
          <w:p w:rsidR="00AE06B2" w:rsidRPr="000A7C01" w:rsidRDefault="00AE06B2" w:rsidP="00A32C41">
            <w:pPr>
              <w:jc w:val="center"/>
              <w:rPr>
                <w:rFonts w:cstheme="minorHAnsi"/>
              </w:rPr>
            </w:pPr>
            <w:r w:rsidRPr="000A7C01">
              <w:rPr>
                <w:rFonts w:cstheme="minorHAnsi"/>
              </w:rPr>
              <w:t>A</w:t>
            </w:r>
          </w:p>
        </w:tc>
        <w:tc>
          <w:tcPr>
            <w:tcW w:w="3827" w:type="dxa"/>
            <w:vMerge/>
          </w:tcPr>
          <w:p w:rsidR="00AE06B2" w:rsidRPr="000A7C01" w:rsidRDefault="00AE06B2" w:rsidP="00AE06B2">
            <w:pPr>
              <w:pStyle w:val="lewytabela"/>
              <w:numPr>
                <w:ilvl w:val="0"/>
                <w:numId w:val="74"/>
              </w:numPr>
              <w:ind w:left="317" w:hanging="283"/>
            </w:pPr>
          </w:p>
        </w:tc>
      </w:tr>
      <w:tr w:rsidR="00AE06B2" w:rsidRPr="000A7C01" w:rsidTr="00A32C41">
        <w:trPr>
          <w:trHeight w:val="374"/>
        </w:trPr>
        <w:tc>
          <w:tcPr>
            <w:tcW w:w="6379"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SPL.01.1(4)2</w:t>
            </w:r>
            <w:r w:rsidR="00352350" w:rsidRPr="000A7C01">
              <w:rPr>
                <w:rFonts w:asciiTheme="minorHAnsi" w:hAnsiTheme="minorHAnsi" w:cstheme="minorHAnsi"/>
                <w:color w:val="auto"/>
                <w:sz w:val="22"/>
                <w:szCs w:val="22"/>
              </w:rPr>
              <w:t xml:space="preserve"> </w:t>
            </w:r>
            <w:r w:rsidRPr="000A7C01">
              <w:rPr>
                <w:rFonts w:asciiTheme="minorHAnsi" w:hAnsiTheme="minorHAnsi" w:cstheme="minorHAnsi"/>
                <w:color w:val="auto"/>
                <w:sz w:val="22"/>
                <w:szCs w:val="22"/>
              </w:rPr>
              <w:t>opisać źródła i rodzaje zagrożeń występujących w środowisku pracy</w:t>
            </w:r>
          </w:p>
        </w:tc>
        <w:tc>
          <w:tcPr>
            <w:tcW w:w="1701" w:type="dxa"/>
            <w:vAlign w:val="center"/>
          </w:tcPr>
          <w:p w:rsidR="00AE06B2" w:rsidRPr="000A7C01" w:rsidRDefault="00AE06B2" w:rsidP="00A32C41">
            <w:pPr>
              <w:jc w:val="center"/>
              <w:rPr>
                <w:rFonts w:cstheme="minorHAnsi"/>
              </w:rPr>
            </w:pPr>
            <w:r w:rsidRPr="000A7C01">
              <w:rPr>
                <w:rFonts w:cstheme="minorHAnsi"/>
              </w:rPr>
              <w:t>P</w:t>
            </w:r>
          </w:p>
        </w:tc>
        <w:tc>
          <w:tcPr>
            <w:tcW w:w="1701" w:type="dxa"/>
            <w:vAlign w:val="center"/>
          </w:tcPr>
          <w:p w:rsidR="00AE06B2" w:rsidRPr="000A7C01" w:rsidRDefault="00AE06B2" w:rsidP="00A32C41">
            <w:pPr>
              <w:jc w:val="center"/>
              <w:rPr>
                <w:rFonts w:cstheme="minorHAnsi"/>
              </w:rPr>
            </w:pPr>
            <w:r w:rsidRPr="000A7C01">
              <w:rPr>
                <w:rFonts w:cstheme="minorHAnsi"/>
              </w:rPr>
              <w:t>B</w:t>
            </w:r>
          </w:p>
        </w:tc>
        <w:tc>
          <w:tcPr>
            <w:tcW w:w="3827" w:type="dxa"/>
            <w:vMerge/>
          </w:tcPr>
          <w:p w:rsidR="00AE06B2" w:rsidRPr="000A7C01" w:rsidRDefault="00AE06B2" w:rsidP="00AE06B2">
            <w:pPr>
              <w:pStyle w:val="lewytabela"/>
              <w:numPr>
                <w:ilvl w:val="0"/>
                <w:numId w:val="74"/>
              </w:numPr>
              <w:ind w:left="317" w:hanging="283"/>
            </w:pPr>
          </w:p>
        </w:tc>
      </w:tr>
      <w:tr w:rsidR="00AE06B2" w:rsidRPr="000A7C01" w:rsidTr="00A32C41">
        <w:tc>
          <w:tcPr>
            <w:tcW w:w="6379"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SPL.01.1(4)3 opisać wymagania ograniczające wpływ czynników szkodliwych i uciążliwych na organizm człowieka</w:t>
            </w:r>
          </w:p>
        </w:tc>
        <w:tc>
          <w:tcPr>
            <w:tcW w:w="1701" w:type="dxa"/>
            <w:vAlign w:val="center"/>
          </w:tcPr>
          <w:p w:rsidR="00AE06B2" w:rsidRPr="000A7C01" w:rsidRDefault="00AE06B2" w:rsidP="00A32C41">
            <w:pPr>
              <w:jc w:val="center"/>
              <w:rPr>
                <w:rFonts w:cstheme="minorHAnsi"/>
              </w:rPr>
            </w:pPr>
            <w:r w:rsidRPr="000A7C01">
              <w:rPr>
                <w:rFonts w:cstheme="minorHAnsi"/>
              </w:rPr>
              <w:t>P</w:t>
            </w:r>
          </w:p>
        </w:tc>
        <w:tc>
          <w:tcPr>
            <w:tcW w:w="1701" w:type="dxa"/>
            <w:vAlign w:val="center"/>
          </w:tcPr>
          <w:p w:rsidR="00AE06B2" w:rsidRPr="000A7C01" w:rsidRDefault="00AE06B2" w:rsidP="00A32C41">
            <w:pPr>
              <w:jc w:val="center"/>
              <w:rPr>
                <w:rFonts w:cstheme="minorHAnsi"/>
              </w:rPr>
            </w:pPr>
            <w:r w:rsidRPr="000A7C01">
              <w:rPr>
                <w:rFonts w:cstheme="minorHAnsi"/>
              </w:rPr>
              <w:t>B</w:t>
            </w:r>
          </w:p>
        </w:tc>
        <w:tc>
          <w:tcPr>
            <w:tcW w:w="3827" w:type="dxa"/>
            <w:vMerge/>
          </w:tcPr>
          <w:p w:rsidR="00AE06B2" w:rsidRPr="000A7C01" w:rsidRDefault="00AE06B2" w:rsidP="00AE06B2">
            <w:pPr>
              <w:pStyle w:val="lewytabela"/>
              <w:numPr>
                <w:ilvl w:val="0"/>
                <w:numId w:val="74"/>
              </w:numPr>
              <w:ind w:left="317" w:hanging="283"/>
            </w:pPr>
          </w:p>
        </w:tc>
      </w:tr>
      <w:tr w:rsidR="00AE06B2" w:rsidRPr="000A7C01" w:rsidTr="00A32C41">
        <w:tc>
          <w:tcPr>
            <w:tcW w:w="6379"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SPL.01.1(4)4 opisać sposoby zapobiegania zagrożeniom życia i zdrowia w miejscu pracy</w:t>
            </w:r>
          </w:p>
        </w:tc>
        <w:tc>
          <w:tcPr>
            <w:tcW w:w="1701" w:type="dxa"/>
            <w:vAlign w:val="center"/>
          </w:tcPr>
          <w:p w:rsidR="00AE06B2" w:rsidRPr="000A7C01" w:rsidRDefault="00AE06B2" w:rsidP="00A32C41">
            <w:pPr>
              <w:jc w:val="center"/>
              <w:rPr>
                <w:rFonts w:cstheme="minorHAnsi"/>
              </w:rPr>
            </w:pPr>
            <w:r w:rsidRPr="000A7C01">
              <w:rPr>
                <w:rFonts w:cstheme="minorHAnsi"/>
              </w:rPr>
              <w:t>P</w:t>
            </w:r>
          </w:p>
        </w:tc>
        <w:tc>
          <w:tcPr>
            <w:tcW w:w="1701" w:type="dxa"/>
            <w:vAlign w:val="center"/>
          </w:tcPr>
          <w:p w:rsidR="00AE06B2" w:rsidRPr="000A7C01" w:rsidRDefault="00AE06B2" w:rsidP="00A32C41">
            <w:pPr>
              <w:jc w:val="center"/>
              <w:rPr>
                <w:rFonts w:cstheme="minorHAnsi"/>
              </w:rPr>
            </w:pPr>
            <w:r w:rsidRPr="000A7C01">
              <w:rPr>
                <w:rFonts w:cstheme="minorHAnsi"/>
              </w:rPr>
              <w:t>B</w:t>
            </w:r>
          </w:p>
        </w:tc>
        <w:tc>
          <w:tcPr>
            <w:tcW w:w="3827" w:type="dxa"/>
            <w:vMerge/>
          </w:tcPr>
          <w:p w:rsidR="00AE06B2" w:rsidRPr="000A7C01" w:rsidRDefault="00AE06B2" w:rsidP="00AE06B2">
            <w:pPr>
              <w:pStyle w:val="lewytabela"/>
              <w:numPr>
                <w:ilvl w:val="0"/>
                <w:numId w:val="74"/>
              </w:numPr>
              <w:ind w:left="317" w:hanging="283"/>
            </w:pPr>
          </w:p>
        </w:tc>
      </w:tr>
      <w:tr w:rsidR="00AE06B2" w:rsidRPr="000A7C01" w:rsidTr="00A32C41">
        <w:tc>
          <w:tcPr>
            <w:tcW w:w="6379"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SPL.01.1(4)5wyjaśnić pojęcia: wypadek przy pracy, choroba zawodowa</w:t>
            </w:r>
          </w:p>
        </w:tc>
        <w:tc>
          <w:tcPr>
            <w:tcW w:w="1701" w:type="dxa"/>
            <w:vAlign w:val="center"/>
          </w:tcPr>
          <w:p w:rsidR="00AE06B2" w:rsidRPr="000A7C01" w:rsidRDefault="00AE06B2" w:rsidP="00A32C41">
            <w:pPr>
              <w:jc w:val="center"/>
              <w:rPr>
                <w:rFonts w:cstheme="minorHAnsi"/>
              </w:rPr>
            </w:pPr>
            <w:r w:rsidRPr="000A7C01">
              <w:rPr>
                <w:rFonts w:cstheme="minorHAnsi"/>
              </w:rPr>
              <w:t>P</w:t>
            </w:r>
          </w:p>
        </w:tc>
        <w:tc>
          <w:tcPr>
            <w:tcW w:w="1701" w:type="dxa"/>
            <w:vAlign w:val="center"/>
          </w:tcPr>
          <w:p w:rsidR="00AE06B2" w:rsidRPr="000A7C01" w:rsidRDefault="00AE06B2" w:rsidP="00A32C41">
            <w:pPr>
              <w:jc w:val="center"/>
              <w:rPr>
                <w:rFonts w:cstheme="minorHAnsi"/>
              </w:rPr>
            </w:pPr>
            <w:r w:rsidRPr="000A7C01">
              <w:rPr>
                <w:rFonts w:cstheme="minorHAnsi"/>
              </w:rPr>
              <w:t>A</w:t>
            </w:r>
          </w:p>
        </w:tc>
        <w:tc>
          <w:tcPr>
            <w:tcW w:w="3827" w:type="dxa"/>
            <w:vMerge/>
          </w:tcPr>
          <w:p w:rsidR="00AE06B2" w:rsidRPr="000A7C01" w:rsidRDefault="00AE06B2" w:rsidP="00AE06B2">
            <w:pPr>
              <w:pStyle w:val="lewytabela"/>
              <w:numPr>
                <w:ilvl w:val="0"/>
                <w:numId w:val="74"/>
              </w:numPr>
              <w:ind w:left="317" w:hanging="283"/>
            </w:pPr>
          </w:p>
        </w:tc>
      </w:tr>
      <w:tr w:rsidR="00AE06B2" w:rsidRPr="000A7C01" w:rsidTr="00A32C41">
        <w:tc>
          <w:tcPr>
            <w:tcW w:w="6379"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SPL.01.1(4)6wymienić objawy typowych chorób zawodowych</w:t>
            </w:r>
          </w:p>
        </w:tc>
        <w:tc>
          <w:tcPr>
            <w:tcW w:w="1701" w:type="dxa"/>
            <w:vAlign w:val="center"/>
          </w:tcPr>
          <w:p w:rsidR="00AE06B2" w:rsidRPr="000A7C01" w:rsidRDefault="00AE06B2" w:rsidP="00A32C41">
            <w:pPr>
              <w:jc w:val="center"/>
              <w:rPr>
                <w:rFonts w:cstheme="minorHAnsi"/>
              </w:rPr>
            </w:pPr>
            <w:r w:rsidRPr="000A7C01">
              <w:rPr>
                <w:rFonts w:cstheme="minorHAnsi"/>
              </w:rPr>
              <w:t>P</w:t>
            </w:r>
          </w:p>
        </w:tc>
        <w:tc>
          <w:tcPr>
            <w:tcW w:w="1701" w:type="dxa"/>
            <w:vAlign w:val="center"/>
          </w:tcPr>
          <w:p w:rsidR="00AE06B2" w:rsidRPr="000A7C01" w:rsidRDefault="00AE06B2" w:rsidP="00A32C41">
            <w:pPr>
              <w:jc w:val="center"/>
              <w:rPr>
                <w:rFonts w:cstheme="minorHAnsi"/>
              </w:rPr>
            </w:pPr>
            <w:r w:rsidRPr="000A7C01">
              <w:rPr>
                <w:rFonts w:cstheme="minorHAnsi"/>
              </w:rPr>
              <w:t>B</w:t>
            </w:r>
          </w:p>
        </w:tc>
        <w:tc>
          <w:tcPr>
            <w:tcW w:w="3827" w:type="dxa"/>
            <w:vMerge/>
          </w:tcPr>
          <w:p w:rsidR="00AE06B2" w:rsidRPr="000A7C01" w:rsidRDefault="00AE06B2" w:rsidP="00AE06B2">
            <w:pPr>
              <w:pStyle w:val="lewytabela"/>
              <w:numPr>
                <w:ilvl w:val="0"/>
                <w:numId w:val="74"/>
              </w:numPr>
              <w:ind w:left="317" w:hanging="283"/>
            </w:pPr>
          </w:p>
        </w:tc>
      </w:tr>
      <w:tr w:rsidR="00AE06B2" w:rsidRPr="000A7C01" w:rsidTr="00A32C41">
        <w:tc>
          <w:tcPr>
            <w:tcW w:w="6379" w:type="dxa"/>
          </w:tcPr>
          <w:p w:rsidR="00AE06B2" w:rsidRPr="000A7C01" w:rsidRDefault="00AE06B2" w:rsidP="00A32C41">
            <w:pPr>
              <w:rPr>
                <w:rFonts w:cstheme="minorHAnsi"/>
              </w:rPr>
            </w:pPr>
            <w:r w:rsidRPr="000A7C01">
              <w:rPr>
                <w:rFonts w:cstheme="minorHAnsi"/>
              </w:rPr>
              <w:t>Uczeń:</w:t>
            </w:r>
          </w:p>
        </w:tc>
        <w:tc>
          <w:tcPr>
            <w:tcW w:w="1701"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701"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827" w:type="dxa"/>
            <w:vMerge/>
          </w:tcPr>
          <w:p w:rsidR="00AE06B2" w:rsidRPr="000A7C01" w:rsidRDefault="00AE06B2" w:rsidP="00AE06B2">
            <w:pPr>
              <w:pStyle w:val="lewytabela"/>
              <w:numPr>
                <w:ilvl w:val="0"/>
                <w:numId w:val="74"/>
              </w:numPr>
              <w:ind w:left="317" w:hanging="283"/>
            </w:pPr>
          </w:p>
        </w:tc>
      </w:tr>
      <w:tr w:rsidR="00AE06B2" w:rsidRPr="000A7C01" w:rsidTr="00A32C41">
        <w:tc>
          <w:tcPr>
            <w:tcW w:w="6379" w:type="dxa"/>
          </w:tcPr>
          <w:p w:rsidR="00AE06B2" w:rsidRPr="000A7C01" w:rsidRDefault="00AE06B2" w:rsidP="00A32C41">
            <w:pPr>
              <w:rPr>
                <w:rFonts w:cstheme="minorHAnsi"/>
                <w:b/>
              </w:rPr>
            </w:pPr>
            <w:r w:rsidRPr="000A7C01">
              <w:rPr>
                <w:rFonts w:cstheme="minorHAnsi"/>
                <w:b/>
              </w:rPr>
              <w:t>SPL.01.1(5) stosuje środki ochrony indywidualnej i zbiorowej podczas wykonywania zadań zawodowych</w:t>
            </w:r>
          </w:p>
        </w:tc>
        <w:tc>
          <w:tcPr>
            <w:tcW w:w="1701"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701"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827" w:type="dxa"/>
            <w:vMerge/>
          </w:tcPr>
          <w:p w:rsidR="00AE06B2" w:rsidRPr="000A7C01" w:rsidRDefault="00AE06B2" w:rsidP="00AE06B2">
            <w:pPr>
              <w:pStyle w:val="lewytabela"/>
              <w:numPr>
                <w:ilvl w:val="0"/>
                <w:numId w:val="74"/>
              </w:numPr>
              <w:ind w:left="317" w:hanging="283"/>
            </w:pPr>
          </w:p>
        </w:tc>
      </w:tr>
      <w:tr w:rsidR="00AE06B2" w:rsidRPr="000A7C01" w:rsidTr="00A32C41">
        <w:tc>
          <w:tcPr>
            <w:tcW w:w="6379" w:type="dxa"/>
          </w:tcPr>
          <w:p w:rsidR="00AE06B2" w:rsidRPr="000A7C01" w:rsidRDefault="00AE06B2" w:rsidP="00A32C41">
            <w:pPr>
              <w:rPr>
                <w:rFonts w:cstheme="minorHAnsi"/>
              </w:rPr>
            </w:pPr>
            <w:r w:rsidRPr="000A7C01">
              <w:rPr>
                <w:rFonts w:cstheme="minorHAnsi"/>
              </w:rPr>
              <w:t>Uczeń po zrealizowaniu zajęć potrafi:</w:t>
            </w:r>
          </w:p>
        </w:tc>
        <w:tc>
          <w:tcPr>
            <w:tcW w:w="1701"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701"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827" w:type="dxa"/>
            <w:vMerge/>
          </w:tcPr>
          <w:p w:rsidR="00AE06B2" w:rsidRPr="000A7C01" w:rsidRDefault="00AE06B2" w:rsidP="00AE06B2">
            <w:pPr>
              <w:pStyle w:val="lewytabela"/>
              <w:numPr>
                <w:ilvl w:val="0"/>
                <w:numId w:val="74"/>
              </w:numPr>
              <w:ind w:left="317" w:hanging="283"/>
            </w:pPr>
          </w:p>
        </w:tc>
      </w:tr>
      <w:tr w:rsidR="00AE06B2" w:rsidRPr="000A7C01" w:rsidTr="00A32C41">
        <w:tc>
          <w:tcPr>
            <w:tcW w:w="6379"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SPL.01.1(5)1 opisać środki ochrony indywidualnej i zbiorowej stosowane podczas wykonywania zadań zawodowych</w:t>
            </w:r>
          </w:p>
        </w:tc>
        <w:tc>
          <w:tcPr>
            <w:tcW w:w="1701" w:type="dxa"/>
            <w:vAlign w:val="center"/>
          </w:tcPr>
          <w:p w:rsidR="00AE06B2" w:rsidRPr="000A7C01" w:rsidRDefault="00AE06B2" w:rsidP="00A32C41">
            <w:pPr>
              <w:jc w:val="center"/>
              <w:rPr>
                <w:rFonts w:cstheme="minorHAnsi"/>
              </w:rPr>
            </w:pPr>
            <w:r w:rsidRPr="000A7C01">
              <w:rPr>
                <w:rFonts w:cstheme="minorHAnsi"/>
              </w:rPr>
              <w:t>P</w:t>
            </w:r>
          </w:p>
        </w:tc>
        <w:tc>
          <w:tcPr>
            <w:tcW w:w="1701" w:type="dxa"/>
            <w:tcBorders>
              <w:bottom w:val="single" w:sz="4" w:space="0" w:color="auto"/>
            </w:tcBorders>
            <w:vAlign w:val="center"/>
          </w:tcPr>
          <w:p w:rsidR="00AE06B2" w:rsidRPr="000A7C01" w:rsidRDefault="00AE06B2" w:rsidP="00A32C41">
            <w:pPr>
              <w:jc w:val="center"/>
              <w:rPr>
                <w:rFonts w:cstheme="minorHAnsi"/>
              </w:rPr>
            </w:pPr>
            <w:r w:rsidRPr="000A7C01">
              <w:rPr>
                <w:rFonts w:cstheme="minorHAnsi"/>
              </w:rPr>
              <w:t>B</w:t>
            </w:r>
          </w:p>
        </w:tc>
        <w:tc>
          <w:tcPr>
            <w:tcW w:w="3827" w:type="dxa"/>
            <w:vMerge/>
          </w:tcPr>
          <w:p w:rsidR="00AE06B2" w:rsidRPr="000A7C01" w:rsidRDefault="00AE06B2" w:rsidP="00AE06B2">
            <w:pPr>
              <w:pStyle w:val="lewytabela"/>
              <w:numPr>
                <w:ilvl w:val="0"/>
                <w:numId w:val="74"/>
              </w:numPr>
              <w:ind w:left="317" w:hanging="283"/>
            </w:pPr>
          </w:p>
        </w:tc>
      </w:tr>
      <w:tr w:rsidR="00AE06B2" w:rsidRPr="000A7C01" w:rsidTr="00A32C41">
        <w:tc>
          <w:tcPr>
            <w:tcW w:w="6379"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SPL.01.1(5)2 dobrać środki ochrony indywidualnej i zbiorowej do rodzaju wykonywanych prac</w:t>
            </w:r>
          </w:p>
        </w:tc>
        <w:tc>
          <w:tcPr>
            <w:tcW w:w="1701" w:type="dxa"/>
            <w:vAlign w:val="center"/>
          </w:tcPr>
          <w:p w:rsidR="00AE06B2" w:rsidRPr="000A7C01" w:rsidRDefault="00AE06B2" w:rsidP="00A32C41">
            <w:pPr>
              <w:jc w:val="center"/>
              <w:rPr>
                <w:rFonts w:cstheme="minorHAnsi"/>
              </w:rPr>
            </w:pPr>
            <w:r w:rsidRPr="000A7C01">
              <w:rPr>
                <w:rFonts w:cstheme="minorHAnsi"/>
              </w:rPr>
              <w:t>P</w:t>
            </w:r>
          </w:p>
        </w:tc>
        <w:tc>
          <w:tcPr>
            <w:tcW w:w="1701" w:type="dxa"/>
            <w:vAlign w:val="center"/>
          </w:tcPr>
          <w:p w:rsidR="00AE06B2" w:rsidRPr="000A7C01" w:rsidRDefault="00AE06B2" w:rsidP="00A32C41">
            <w:pPr>
              <w:jc w:val="center"/>
              <w:rPr>
                <w:rFonts w:cstheme="minorHAnsi"/>
              </w:rPr>
            </w:pPr>
            <w:r w:rsidRPr="000A7C01">
              <w:rPr>
                <w:rFonts w:cstheme="minorHAnsi"/>
              </w:rPr>
              <w:t>C</w:t>
            </w:r>
          </w:p>
        </w:tc>
        <w:tc>
          <w:tcPr>
            <w:tcW w:w="3827" w:type="dxa"/>
            <w:vMerge/>
            <w:tcBorders>
              <w:bottom w:val="single" w:sz="4" w:space="0" w:color="auto"/>
            </w:tcBorders>
          </w:tcPr>
          <w:p w:rsidR="00AE06B2" w:rsidRPr="000A7C01" w:rsidRDefault="00AE06B2" w:rsidP="00AE06B2">
            <w:pPr>
              <w:pStyle w:val="lewytabela"/>
              <w:numPr>
                <w:ilvl w:val="0"/>
                <w:numId w:val="74"/>
              </w:numPr>
              <w:ind w:left="317" w:hanging="283"/>
              <w:rPr>
                <w:rFonts w:asciiTheme="minorHAnsi" w:eastAsia="Calibri" w:hAnsiTheme="minorHAnsi"/>
                <w:sz w:val="22"/>
                <w:szCs w:val="22"/>
                <w:lang w:eastAsia="en-US"/>
              </w:rPr>
            </w:pPr>
          </w:p>
        </w:tc>
      </w:tr>
      <w:tr w:rsidR="00AE06B2" w:rsidRPr="000A7C01" w:rsidTr="00A32C41">
        <w:tc>
          <w:tcPr>
            <w:tcW w:w="6379" w:type="dxa"/>
          </w:tcPr>
          <w:p w:rsidR="00AE06B2" w:rsidRPr="000A7C01" w:rsidRDefault="00AE06B2" w:rsidP="00A32C41">
            <w:pPr>
              <w:rPr>
                <w:rFonts w:cstheme="minorHAnsi"/>
                <w:b/>
              </w:rPr>
            </w:pPr>
            <w:r w:rsidRPr="000A7C01">
              <w:rPr>
                <w:rFonts w:cstheme="minorHAnsi"/>
              </w:rPr>
              <w:t>Uczeń:</w:t>
            </w:r>
          </w:p>
        </w:tc>
        <w:tc>
          <w:tcPr>
            <w:tcW w:w="1701"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701"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827" w:type="dxa"/>
            <w:vMerge w:val="restart"/>
            <w:tcBorders>
              <w:top w:val="single" w:sz="4" w:space="0" w:color="auto"/>
            </w:tcBorders>
          </w:tcPr>
          <w:p w:rsidR="00AE06B2" w:rsidRPr="000A7C01" w:rsidRDefault="00AE06B2" w:rsidP="00A32C41">
            <w:pPr>
              <w:pStyle w:val="lewytabela"/>
              <w:ind w:left="317" w:firstLine="0"/>
              <w:rPr>
                <w:rFonts w:asciiTheme="minorHAnsi" w:eastAsia="Calibri" w:hAnsiTheme="minorHAnsi"/>
                <w:sz w:val="22"/>
                <w:szCs w:val="22"/>
                <w:lang w:eastAsia="en-US"/>
              </w:rPr>
            </w:pPr>
          </w:p>
          <w:p w:rsidR="00AE06B2" w:rsidRPr="000A7C01" w:rsidRDefault="00AE06B2" w:rsidP="00AE06B2">
            <w:pPr>
              <w:pStyle w:val="lewytabela"/>
              <w:numPr>
                <w:ilvl w:val="0"/>
                <w:numId w:val="74"/>
              </w:numPr>
              <w:ind w:left="317" w:hanging="283"/>
              <w:rPr>
                <w:rFonts w:asciiTheme="minorHAnsi" w:eastAsia="Calibri" w:hAnsiTheme="minorHAnsi"/>
                <w:sz w:val="22"/>
                <w:szCs w:val="22"/>
                <w:lang w:eastAsia="en-US"/>
              </w:rPr>
            </w:pPr>
            <w:r w:rsidRPr="000A7C01">
              <w:rPr>
                <w:rFonts w:asciiTheme="minorHAnsi" w:hAnsiTheme="minorHAnsi" w:cstheme="minorHAnsi"/>
                <w:sz w:val="22"/>
                <w:szCs w:val="22"/>
              </w:rPr>
              <w:lastRenderedPageBreak/>
              <w:t>Ergonomia na stanowisku pracy.</w:t>
            </w:r>
          </w:p>
          <w:p w:rsidR="00AE06B2" w:rsidRPr="000A7C01" w:rsidRDefault="00AE06B2" w:rsidP="00AE06B2">
            <w:pPr>
              <w:pStyle w:val="lewytabela"/>
              <w:numPr>
                <w:ilvl w:val="0"/>
                <w:numId w:val="74"/>
              </w:numPr>
              <w:ind w:left="317" w:hanging="283"/>
            </w:pPr>
            <w:r w:rsidRPr="000A7C01">
              <w:rPr>
                <w:rFonts w:asciiTheme="minorHAnsi" w:hAnsiTheme="minorHAnsi" w:cstheme="minorHAnsi"/>
                <w:sz w:val="22"/>
                <w:szCs w:val="22"/>
              </w:rPr>
              <w:t>Zasady ochrony przeciwpożarowej.</w:t>
            </w:r>
          </w:p>
        </w:tc>
      </w:tr>
      <w:tr w:rsidR="00AE06B2" w:rsidRPr="000A7C01" w:rsidTr="00A32C41">
        <w:tc>
          <w:tcPr>
            <w:tcW w:w="6379" w:type="dxa"/>
          </w:tcPr>
          <w:p w:rsidR="00AE06B2" w:rsidRPr="000A7C01" w:rsidRDefault="00AE06B2" w:rsidP="00A32C41">
            <w:pPr>
              <w:rPr>
                <w:rFonts w:cstheme="minorHAnsi"/>
                <w:b/>
                <w:bCs/>
              </w:rPr>
            </w:pPr>
            <w:r w:rsidRPr="000A7C01">
              <w:rPr>
                <w:rFonts w:cstheme="minorHAnsi"/>
                <w:b/>
                <w:bCs/>
              </w:rPr>
              <w:lastRenderedPageBreak/>
              <w:t>SPL.01.1(7) organizuje stanowisko pracy zgodnie z wymogami ergonomii, przepisami bezpieczeństwa i higieny pracy, ochrony przeciwpożarowej i ochrony środowiska</w:t>
            </w:r>
          </w:p>
        </w:tc>
        <w:tc>
          <w:tcPr>
            <w:tcW w:w="1701"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701"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827" w:type="dxa"/>
            <w:vMerge/>
          </w:tcPr>
          <w:p w:rsidR="00AE06B2" w:rsidRPr="000A7C01" w:rsidRDefault="00AE06B2" w:rsidP="00A32C41"/>
        </w:tc>
      </w:tr>
      <w:tr w:rsidR="00AE06B2" w:rsidRPr="000A7C01" w:rsidTr="00A32C41">
        <w:tc>
          <w:tcPr>
            <w:tcW w:w="6379" w:type="dxa"/>
          </w:tcPr>
          <w:p w:rsidR="00AE06B2" w:rsidRPr="000A7C01" w:rsidRDefault="00AE06B2" w:rsidP="00A32C41">
            <w:pPr>
              <w:rPr>
                <w:rFonts w:cstheme="minorHAnsi"/>
                <w:b/>
              </w:rPr>
            </w:pPr>
            <w:r w:rsidRPr="000A7C01">
              <w:rPr>
                <w:rFonts w:cstheme="minorHAnsi"/>
              </w:rPr>
              <w:t>Uczeń po zrealizowaniu zajęć potrafi:</w:t>
            </w:r>
          </w:p>
        </w:tc>
        <w:tc>
          <w:tcPr>
            <w:tcW w:w="1701"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1701" w:type="dxa"/>
            <w:vAlign w:val="center"/>
          </w:tcPr>
          <w:p w:rsidR="00AE06B2" w:rsidRPr="000A7C01" w:rsidRDefault="00AE06B2" w:rsidP="00A32C41">
            <w:pPr>
              <w:pStyle w:val="Tekstpodstawowy"/>
              <w:spacing w:after="0"/>
              <w:jc w:val="center"/>
              <w:rPr>
                <w:rFonts w:asciiTheme="minorHAnsi" w:eastAsia="Calibri" w:hAnsiTheme="minorHAnsi" w:cs="Calibri"/>
                <w:sz w:val="22"/>
                <w:szCs w:val="22"/>
                <w:lang w:eastAsia="en-US"/>
              </w:rPr>
            </w:pPr>
          </w:p>
        </w:tc>
        <w:tc>
          <w:tcPr>
            <w:tcW w:w="3827" w:type="dxa"/>
            <w:vMerge/>
          </w:tcPr>
          <w:p w:rsidR="00AE06B2" w:rsidRPr="000A7C01" w:rsidRDefault="00AE06B2" w:rsidP="00A32C41"/>
        </w:tc>
      </w:tr>
      <w:tr w:rsidR="00AE06B2" w:rsidRPr="000A7C01" w:rsidTr="00A32C41">
        <w:tc>
          <w:tcPr>
            <w:tcW w:w="6379"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SPL.01.1(7)1 stosować zasady organizacji stanowisk pracy związanych z użytkowaniem urządzeń</w:t>
            </w:r>
          </w:p>
        </w:tc>
        <w:tc>
          <w:tcPr>
            <w:tcW w:w="1701" w:type="dxa"/>
          </w:tcPr>
          <w:p w:rsidR="00AE06B2" w:rsidRPr="000A7C01" w:rsidRDefault="00AE06B2" w:rsidP="00A32C41">
            <w:pPr>
              <w:jc w:val="center"/>
              <w:rPr>
                <w:rFonts w:cstheme="minorHAnsi"/>
              </w:rPr>
            </w:pPr>
            <w:r w:rsidRPr="000A7C01">
              <w:rPr>
                <w:rFonts w:cstheme="minorHAnsi"/>
              </w:rPr>
              <w:t>P</w:t>
            </w:r>
          </w:p>
        </w:tc>
        <w:tc>
          <w:tcPr>
            <w:tcW w:w="1701" w:type="dxa"/>
          </w:tcPr>
          <w:p w:rsidR="00AE06B2" w:rsidRPr="000A7C01" w:rsidRDefault="00AE06B2" w:rsidP="00A32C41">
            <w:pPr>
              <w:jc w:val="center"/>
              <w:rPr>
                <w:rFonts w:cstheme="minorHAnsi"/>
              </w:rPr>
            </w:pPr>
            <w:r w:rsidRPr="000A7C01">
              <w:rPr>
                <w:rFonts w:cstheme="minorHAnsi"/>
              </w:rPr>
              <w:t>C</w:t>
            </w:r>
          </w:p>
        </w:tc>
        <w:tc>
          <w:tcPr>
            <w:tcW w:w="3827" w:type="dxa"/>
            <w:vMerge/>
          </w:tcPr>
          <w:p w:rsidR="00AE06B2" w:rsidRPr="000A7C01" w:rsidRDefault="00AE06B2" w:rsidP="00A32C41"/>
        </w:tc>
      </w:tr>
      <w:tr w:rsidR="00AE06B2" w:rsidRPr="000A7C01" w:rsidTr="00A32C41">
        <w:tc>
          <w:tcPr>
            <w:tcW w:w="6379"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SPL.01.1(7)2 opisać wymagania ergonomiczne dla stanowiska pracy</w:t>
            </w:r>
          </w:p>
        </w:tc>
        <w:tc>
          <w:tcPr>
            <w:tcW w:w="1701" w:type="dxa"/>
          </w:tcPr>
          <w:p w:rsidR="00AE06B2" w:rsidRPr="000A7C01" w:rsidRDefault="00AE06B2" w:rsidP="00A32C41">
            <w:pPr>
              <w:jc w:val="center"/>
              <w:rPr>
                <w:rFonts w:cstheme="minorHAnsi"/>
              </w:rPr>
            </w:pPr>
            <w:r w:rsidRPr="000A7C01">
              <w:rPr>
                <w:rFonts w:cstheme="minorHAnsi"/>
              </w:rPr>
              <w:t>P</w:t>
            </w:r>
          </w:p>
        </w:tc>
        <w:tc>
          <w:tcPr>
            <w:tcW w:w="1701" w:type="dxa"/>
          </w:tcPr>
          <w:p w:rsidR="00AE06B2" w:rsidRPr="000A7C01" w:rsidRDefault="00AE06B2" w:rsidP="00A32C41">
            <w:pPr>
              <w:jc w:val="center"/>
              <w:rPr>
                <w:rFonts w:cstheme="minorHAnsi"/>
              </w:rPr>
            </w:pPr>
            <w:r w:rsidRPr="000A7C01">
              <w:rPr>
                <w:rFonts w:cstheme="minorHAnsi"/>
              </w:rPr>
              <w:t>B</w:t>
            </w:r>
          </w:p>
        </w:tc>
        <w:tc>
          <w:tcPr>
            <w:tcW w:w="3827" w:type="dxa"/>
            <w:vMerge/>
          </w:tcPr>
          <w:p w:rsidR="00AE06B2" w:rsidRPr="000A7C01" w:rsidRDefault="00AE06B2" w:rsidP="00A32C41"/>
        </w:tc>
      </w:tr>
      <w:tr w:rsidR="00AE06B2" w:rsidRPr="000A7C01" w:rsidTr="00A32C41">
        <w:tc>
          <w:tcPr>
            <w:tcW w:w="6379"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SPL.01.1(7)3 określić działania zapobiegające powstawaniu pożaru lub innego zagrożenia na stanowisku pracy</w:t>
            </w:r>
          </w:p>
        </w:tc>
        <w:tc>
          <w:tcPr>
            <w:tcW w:w="1701" w:type="dxa"/>
          </w:tcPr>
          <w:p w:rsidR="00AE06B2" w:rsidRPr="000A7C01" w:rsidRDefault="00AE06B2" w:rsidP="00A32C41">
            <w:pPr>
              <w:jc w:val="center"/>
              <w:rPr>
                <w:rFonts w:cstheme="minorHAnsi"/>
              </w:rPr>
            </w:pPr>
            <w:r w:rsidRPr="000A7C01">
              <w:rPr>
                <w:rFonts w:cstheme="minorHAnsi"/>
              </w:rPr>
              <w:t>P</w:t>
            </w:r>
          </w:p>
        </w:tc>
        <w:tc>
          <w:tcPr>
            <w:tcW w:w="1701" w:type="dxa"/>
          </w:tcPr>
          <w:p w:rsidR="00AE06B2" w:rsidRPr="000A7C01" w:rsidRDefault="00AE06B2" w:rsidP="00A32C41">
            <w:pPr>
              <w:jc w:val="center"/>
              <w:rPr>
                <w:rFonts w:cstheme="minorHAnsi"/>
              </w:rPr>
            </w:pPr>
            <w:r w:rsidRPr="000A7C01">
              <w:rPr>
                <w:rFonts w:cstheme="minorHAnsi"/>
              </w:rPr>
              <w:t>B</w:t>
            </w:r>
          </w:p>
        </w:tc>
        <w:tc>
          <w:tcPr>
            <w:tcW w:w="3827" w:type="dxa"/>
            <w:vMerge/>
          </w:tcPr>
          <w:p w:rsidR="00AE06B2" w:rsidRPr="000A7C01" w:rsidRDefault="00AE06B2" w:rsidP="00A32C41"/>
        </w:tc>
      </w:tr>
      <w:tr w:rsidR="00AE06B2" w:rsidRPr="000A7C01" w:rsidTr="00A32C41">
        <w:tc>
          <w:tcPr>
            <w:tcW w:w="6379" w:type="dxa"/>
          </w:tcPr>
          <w:p w:rsidR="00AE06B2" w:rsidRPr="000A7C01" w:rsidRDefault="00AE06B2" w:rsidP="00A32C41">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SPL.01.1(7)4 korzystać z instrukcji obsługi urządzeń technicznych podczas wykonywania zadań zawodowych</w:t>
            </w:r>
          </w:p>
        </w:tc>
        <w:tc>
          <w:tcPr>
            <w:tcW w:w="1701" w:type="dxa"/>
          </w:tcPr>
          <w:p w:rsidR="00AE06B2" w:rsidRPr="000A7C01" w:rsidRDefault="00AE06B2" w:rsidP="00A32C41">
            <w:pPr>
              <w:jc w:val="center"/>
              <w:rPr>
                <w:rFonts w:cstheme="minorHAnsi"/>
              </w:rPr>
            </w:pPr>
            <w:r w:rsidRPr="000A7C01">
              <w:rPr>
                <w:rFonts w:cstheme="minorHAnsi"/>
              </w:rPr>
              <w:t>P</w:t>
            </w:r>
          </w:p>
        </w:tc>
        <w:tc>
          <w:tcPr>
            <w:tcW w:w="1701" w:type="dxa"/>
          </w:tcPr>
          <w:p w:rsidR="00AE06B2" w:rsidRPr="000A7C01" w:rsidRDefault="00AE06B2" w:rsidP="00A32C41">
            <w:pPr>
              <w:jc w:val="center"/>
              <w:rPr>
                <w:rFonts w:cstheme="minorHAnsi"/>
              </w:rPr>
            </w:pPr>
            <w:r w:rsidRPr="000A7C01">
              <w:rPr>
                <w:rFonts w:cstheme="minorHAnsi"/>
              </w:rPr>
              <w:t>C</w:t>
            </w:r>
          </w:p>
        </w:tc>
        <w:tc>
          <w:tcPr>
            <w:tcW w:w="3827" w:type="dxa"/>
            <w:vMerge/>
          </w:tcPr>
          <w:p w:rsidR="00AE06B2" w:rsidRPr="000A7C01" w:rsidRDefault="00AE06B2" w:rsidP="00A32C41"/>
        </w:tc>
      </w:tr>
      <w:tr w:rsidR="00AE06B2" w:rsidRPr="000A7C01" w:rsidTr="00A32C41">
        <w:trPr>
          <w:trHeight w:val="1084"/>
        </w:trPr>
        <w:tc>
          <w:tcPr>
            <w:tcW w:w="13608" w:type="dxa"/>
            <w:gridSpan w:val="4"/>
          </w:tcPr>
          <w:p w:rsidR="00AE06B2" w:rsidRPr="000A7C01" w:rsidRDefault="00AE06B2" w:rsidP="00A32C41">
            <w:r w:rsidRPr="000A7C01">
              <w:rPr>
                <w:b/>
                <w:bCs/>
              </w:rPr>
              <w:t>Warunki osiągania efektów kształcenia, w tym środki dydaktyczne, metody, formy organizacyjne</w:t>
            </w:r>
          </w:p>
          <w:p w:rsidR="00AE06B2" w:rsidRPr="000A7C01" w:rsidRDefault="00AE06B2" w:rsidP="00A32C41">
            <w:r w:rsidRPr="000A7C01">
              <w:t>W pracowni, w której prowadzone będą zajęcia edukacyjne, powinny się znajdować: komputery, urządzenia biurowe, wzory pism, dokumentów, formularzy.</w:t>
            </w:r>
          </w:p>
          <w:p w:rsidR="00AE06B2" w:rsidRPr="000A7C01" w:rsidRDefault="00AE06B2" w:rsidP="00A32C41">
            <w:pPr>
              <w:jc w:val="both"/>
              <w:rPr>
                <w:rFonts w:eastAsia="Calibri" w:cs="Calibri"/>
                <w:b/>
              </w:rPr>
            </w:pPr>
            <w:r w:rsidRPr="000A7C01">
              <w:rPr>
                <w:rFonts w:eastAsia="Calibri" w:cs="Calibri"/>
                <w:b/>
              </w:rPr>
              <w:t>Środki dydaktyczne</w:t>
            </w:r>
          </w:p>
          <w:p w:rsidR="00AE06B2" w:rsidRPr="000A7C01" w:rsidRDefault="00AE06B2" w:rsidP="00A32C41">
            <w:pPr>
              <w:jc w:val="both"/>
              <w:rPr>
                <w:rFonts w:eastAsia="Calibri" w:cs="Calibri"/>
              </w:rPr>
            </w:pPr>
            <w:r w:rsidRPr="000A7C01">
              <w:rPr>
                <w:rFonts w:eastAsia="Calibri" w:cs="Calibri"/>
              </w:rPr>
              <w:t>Akty normatywne i materiały źródłowe. Prezentacje multimedialne. Filmy dydaktyczne. Zestawy ćwiczeń, instrukcje do ćwiczeń, karty pracy uczniów.</w:t>
            </w:r>
          </w:p>
          <w:p w:rsidR="00AE06B2" w:rsidRPr="000A7C01" w:rsidRDefault="00AE06B2" w:rsidP="00A32C41">
            <w:pPr>
              <w:jc w:val="both"/>
              <w:rPr>
                <w:rFonts w:eastAsia="Calibri" w:cs="Calibri"/>
                <w:b/>
                <w:bCs/>
              </w:rPr>
            </w:pPr>
            <w:r w:rsidRPr="000A7C01">
              <w:rPr>
                <w:rFonts w:eastAsia="Calibri" w:cs="Calibri"/>
                <w:b/>
                <w:bCs/>
              </w:rPr>
              <w:t>Zalecane metody dydaktyczne</w:t>
            </w:r>
          </w:p>
          <w:p w:rsidR="00AE06B2" w:rsidRPr="000A7C01" w:rsidRDefault="00AE06B2" w:rsidP="00A32C41">
            <w:pPr>
              <w:jc w:val="both"/>
              <w:rPr>
                <w:rFonts w:eastAsia="Calibri" w:cs="Calibri"/>
              </w:rPr>
            </w:pPr>
            <w:r w:rsidRPr="000A7C01">
              <w:rPr>
                <w:rFonts w:eastAsia="Calibri" w:cs="Calibri"/>
              </w:rPr>
              <w:t xml:space="preserve">Dominującą metodą będą ćwiczenia oraz metoda projektu. Uczniowie będą otrzymywać zróżnicowane pomoce dydaktyczne do ćwiczenia umiejętności monitorowania przepływów produkcyjnych. Ćwiczenia będą poprzedzane pokazem z objaśnieniem. </w:t>
            </w:r>
          </w:p>
          <w:p w:rsidR="00AE06B2" w:rsidRPr="000A7C01" w:rsidRDefault="00AE06B2" w:rsidP="00A32C41">
            <w:pPr>
              <w:jc w:val="both"/>
              <w:rPr>
                <w:rFonts w:eastAsia="Calibri" w:cs="Calibri"/>
                <w:b/>
                <w:bCs/>
              </w:rPr>
            </w:pPr>
            <w:r w:rsidRPr="000A7C01">
              <w:rPr>
                <w:rFonts w:eastAsia="Calibri" w:cs="Calibri"/>
                <w:b/>
                <w:bCs/>
              </w:rPr>
              <w:t>Formy organizacyjne</w:t>
            </w:r>
          </w:p>
          <w:p w:rsidR="00AE06B2" w:rsidRPr="000A7C01" w:rsidRDefault="00AE06B2" w:rsidP="00A32C41">
            <w:r w:rsidRPr="000A7C01">
              <w:rPr>
                <w:rFonts w:eastAsia="Calibri" w:cs="Calibri"/>
              </w:rPr>
              <w:t>Zajęcia powinny być prowadzone w grupach do 15 osób. Dominująca forma organizacyjna pracy uczniów: indywidualna zróżnicowana</w:t>
            </w:r>
            <w:r w:rsidRPr="000A7C01">
              <w:rPr>
                <w:rFonts w:cs="Calibri"/>
              </w:rPr>
              <w:t>.</w:t>
            </w:r>
          </w:p>
        </w:tc>
      </w:tr>
      <w:tr w:rsidR="00AE06B2" w:rsidRPr="000A7C01" w:rsidTr="00A32C41">
        <w:tc>
          <w:tcPr>
            <w:tcW w:w="13608" w:type="dxa"/>
            <w:gridSpan w:val="4"/>
          </w:tcPr>
          <w:p w:rsidR="00AE06B2" w:rsidRPr="000A7C01" w:rsidRDefault="00AE06B2" w:rsidP="00A32C41">
            <w:pPr>
              <w:jc w:val="both"/>
              <w:rPr>
                <w:rFonts w:eastAsia="Calibri" w:cs="Calibri"/>
                <w:b/>
                <w:bCs/>
              </w:rPr>
            </w:pPr>
            <w:r w:rsidRPr="000A7C01">
              <w:rPr>
                <w:rFonts w:eastAsia="Calibri" w:cs="Calibri"/>
                <w:b/>
                <w:bCs/>
              </w:rPr>
              <w:t xml:space="preserve">Propozycje kryteriów oceny i metod sprawdzania efektów kształcenia </w:t>
            </w:r>
          </w:p>
          <w:p w:rsidR="00AE06B2" w:rsidRPr="000A7C01" w:rsidRDefault="00AE06B2" w:rsidP="00A32C41">
            <w:r w:rsidRPr="000A7C01">
              <w:rPr>
                <w:rFonts w:cs="Calibri"/>
              </w:rPr>
              <w:t>Sprawdzanie efektów kształcenia będzie przeprowadzone na podstawie prezentacji oraz sporządzonych planów, dokumentów, opisów, schematów blokowych. W ocenie należy uwzględnić następujące kryteria ogólne: zawartość merytoryczna (struktura planu, dokumentacji, wykonane opisy i schematy blokowe zgodnie z zasadami), zgodność z obowiązującymi przepisami prawa dotyczącymi monitorowania przepływów produkcyjnych, sposób prezentacji (układ, czytelność, czas), wydruk efektów pracy– prezentacji, dokumentów (układ, bezbłędny edycyjnie).</w:t>
            </w:r>
          </w:p>
        </w:tc>
      </w:tr>
    </w:tbl>
    <w:p w:rsidR="00EF57A2" w:rsidRPr="000A7C01" w:rsidRDefault="00EF57A2">
      <w:pPr>
        <w:rPr>
          <w:rFonts w:ascii="Calibri" w:eastAsiaTheme="majorEastAsia" w:hAnsi="Calibri" w:cstheme="majorBidi"/>
          <w:b/>
          <w:bCs/>
          <w:iCs/>
          <w:spacing w:val="15"/>
          <w:szCs w:val="26"/>
        </w:rPr>
      </w:pPr>
      <w:r w:rsidRPr="000A7C01">
        <w:br w:type="page"/>
      </w:r>
    </w:p>
    <w:p w:rsidR="006E7B1B" w:rsidRPr="000A7C01" w:rsidRDefault="005E2717" w:rsidP="006E7B1B">
      <w:pPr>
        <w:pStyle w:val="Nagwek2"/>
        <w:numPr>
          <w:ilvl w:val="0"/>
          <w:numId w:val="0"/>
        </w:numPr>
        <w:ind w:left="568"/>
      </w:pPr>
      <w:bookmarkStart w:id="34" w:name="_Toc16100662"/>
      <w:r w:rsidRPr="000A7C01">
        <w:lastRenderedPageBreak/>
        <w:t>1</w:t>
      </w:r>
      <w:r w:rsidR="004931D5" w:rsidRPr="000A7C01">
        <w:t>0</w:t>
      </w:r>
      <w:r w:rsidRPr="000A7C01">
        <w:t>.9</w:t>
      </w:r>
      <w:r w:rsidR="006E7B1B" w:rsidRPr="000A7C01">
        <w:t>. Organizowanie procesów transportowych</w:t>
      </w:r>
      <w:bookmarkEnd w:id="34"/>
    </w:p>
    <w:tbl>
      <w:tblPr>
        <w:tblStyle w:val="Tabela-Siatka"/>
        <w:tblW w:w="13936" w:type="dxa"/>
        <w:tblInd w:w="284" w:type="dxa"/>
        <w:tblLook w:val="04A0" w:firstRow="1" w:lastRow="0" w:firstColumn="1" w:lastColumn="0" w:noHBand="0" w:noVBand="1"/>
      </w:tblPr>
      <w:tblGrid>
        <w:gridCol w:w="6122"/>
        <w:gridCol w:w="1598"/>
        <w:gridCol w:w="1588"/>
        <w:gridCol w:w="4628"/>
      </w:tblGrid>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b/>
                <w:sz w:val="22"/>
                <w:szCs w:val="22"/>
                <w:lang w:eastAsia="en-US"/>
              </w:rPr>
              <w:t>Efekty z podstawy programowej</w:t>
            </w:r>
          </w:p>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b/>
                <w:sz w:val="22"/>
                <w:szCs w:val="22"/>
                <w:lang w:eastAsia="en-US"/>
              </w:rPr>
              <w:t>i uszczegółowione kryteria weryfikacji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jc w:val="center"/>
            </w:pPr>
            <w:r w:rsidRPr="000A7C01">
              <w:rPr>
                <w:rFonts w:eastAsia="Calibri" w:cs="Calibri"/>
                <w:b/>
                <w:lang w:eastAsia="en-US"/>
              </w:rPr>
              <w:t>Poziom wymagań programowych</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jc w:val="center"/>
            </w:pPr>
            <w:r w:rsidRPr="000A7C01">
              <w:rPr>
                <w:rFonts w:eastAsia="Calibri" w:cs="Calibri"/>
                <w:b/>
                <w:lang w:eastAsia="en-US"/>
              </w:rPr>
              <w:t>Kategoria taksonomiczna</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jc w:val="center"/>
            </w:pPr>
            <w:r w:rsidRPr="000A7C01">
              <w:rPr>
                <w:rFonts w:eastAsia="Calibri" w:cs="Calibri"/>
                <w:b/>
                <w:lang w:eastAsia="en-US"/>
              </w:rPr>
              <w:t>Materiał nauczania</w:t>
            </w: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Akapitzlist"/>
              <w:ind w:left="360"/>
            </w:pPr>
          </w:p>
          <w:p w:rsidR="00AE06B2" w:rsidRPr="000A7C01" w:rsidRDefault="00AE06B2" w:rsidP="00AE06B2">
            <w:pPr>
              <w:pStyle w:val="Akapitzlist"/>
              <w:numPr>
                <w:ilvl w:val="0"/>
                <w:numId w:val="58"/>
              </w:numPr>
              <w:spacing w:line="276" w:lineRule="auto"/>
              <w:ind w:left="331"/>
              <w:rPr>
                <w:rFonts w:cstheme="minorHAnsi"/>
                <w:lang w:eastAsia="en-US"/>
              </w:rPr>
            </w:pPr>
            <w:r w:rsidRPr="000A7C01">
              <w:rPr>
                <w:rFonts w:cstheme="minorHAnsi"/>
                <w:lang w:eastAsia="en-US"/>
              </w:rPr>
              <w:t>Zagrożenia na stanowisku pracy.</w:t>
            </w:r>
          </w:p>
          <w:p w:rsidR="00AE06B2" w:rsidRPr="000A7C01" w:rsidRDefault="00AE06B2" w:rsidP="00AE06B2">
            <w:pPr>
              <w:pStyle w:val="Akapitzlist"/>
              <w:numPr>
                <w:ilvl w:val="0"/>
                <w:numId w:val="58"/>
              </w:numPr>
              <w:spacing w:line="276" w:lineRule="auto"/>
              <w:ind w:left="331"/>
              <w:rPr>
                <w:rFonts w:cstheme="minorHAnsi"/>
                <w:lang w:eastAsia="en-US"/>
              </w:rPr>
            </w:pPr>
            <w:r w:rsidRPr="000A7C01">
              <w:rPr>
                <w:rFonts w:cstheme="minorHAnsi"/>
                <w:lang w:eastAsia="en-US"/>
              </w:rPr>
              <w:t>Środki ochrony pracy.</w:t>
            </w:r>
          </w:p>
          <w:p w:rsidR="00AE06B2" w:rsidRPr="000A7C01" w:rsidRDefault="00AE06B2" w:rsidP="00AE06B2">
            <w:pPr>
              <w:pStyle w:val="Akapitzlist"/>
              <w:numPr>
                <w:ilvl w:val="0"/>
                <w:numId w:val="58"/>
              </w:numPr>
              <w:spacing w:line="276" w:lineRule="auto"/>
              <w:ind w:left="331"/>
              <w:rPr>
                <w:rFonts w:cstheme="minorHAnsi"/>
                <w:lang w:eastAsia="en-US"/>
              </w:rPr>
            </w:pPr>
            <w:r w:rsidRPr="000A7C01">
              <w:rPr>
                <w:rFonts w:cstheme="minorHAnsi"/>
                <w:lang w:eastAsia="en-US"/>
              </w:rPr>
              <w:t>Czynniki uciążliwe i szkodliwe na organizm człowieka.</w:t>
            </w:r>
          </w:p>
          <w:p w:rsidR="00AE06B2" w:rsidRPr="000A7C01" w:rsidRDefault="00AE06B2" w:rsidP="00AE06B2">
            <w:pPr>
              <w:pStyle w:val="Default"/>
              <w:numPr>
                <w:ilvl w:val="0"/>
                <w:numId w:val="59"/>
              </w:numPr>
              <w:ind w:left="331"/>
              <w:rPr>
                <w:rFonts w:asciiTheme="minorHAnsi" w:hAnsiTheme="minorHAnsi"/>
                <w:color w:val="auto"/>
                <w:sz w:val="22"/>
                <w:szCs w:val="22"/>
              </w:rPr>
            </w:pPr>
            <w:r w:rsidRPr="000A7C01">
              <w:rPr>
                <w:rFonts w:asciiTheme="minorHAnsi" w:hAnsiTheme="minorHAnsi" w:cstheme="minorHAnsi"/>
                <w:color w:val="auto"/>
                <w:sz w:val="22"/>
                <w:szCs w:val="22"/>
                <w:lang w:eastAsia="en-US"/>
              </w:rPr>
              <w:t>Choroby zawodowe.</w:t>
            </w: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cstheme="minorHAnsi"/>
                <w:b/>
              </w:rPr>
              <w:t>SPL.04.1</w:t>
            </w:r>
            <w:r w:rsidRPr="000A7C01">
              <w:rPr>
                <w:b/>
              </w:rPr>
              <w:t>(2) określa skutki oddziaływania czynników szkodliwych na organizm człowieka w środowisku pracy</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stheme="minorHAnsi"/>
                <w:color w:val="auto"/>
                <w:sz w:val="22"/>
                <w:szCs w:val="22"/>
              </w:rPr>
            </w:pPr>
            <w:r w:rsidRPr="000A7C01">
              <w:rPr>
                <w:rFonts w:asciiTheme="minorHAnsi" w:hAnsiTheme="minorHAnsi" w:cstheme="minorHAnsi"/>
                <w:bCs/>
                <w:color w:val="auto"/>
                <w:sz w:val="22"/>
                <w:szCs w:val="22"/>
              </w:rPr>
              <w:t>SPL.04.1(2)1</w:t>
            </w:r>
            <w:r w:rsidRPr="000A7C01">
              <w:rPr>
                <w:rFonts w:asciiTheme="minorHAnsi" w:hAnsiTheme="minorHAnsi" w:cs="Arial"/>
                <w:color w:val="auto"/>
                <w:sz w:val="22"/>
                <w:szCs w:val="22"/>
              </w:rPr>
              <w:t xml:space="preserve"> wymienić czynniki szkodliwe dla zdrowia i życia człowieka występujące w środowisku pracy</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b/>
                <w:bCs/>
              </w:rPr>
            </w:pPr>
            <w:r w:rsidRPr="000A7C01">
              <w:rPr>
                <w:rFonts w:cstheme="minorHAnsi"/>
                <w:b/>
                <w:bC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b/>
                <w:bCs/>
              </w:rPr>
            </w:pPr>
            <w:r w:rsidRPr="000A7C01">
              <w:rPr>
                <w:rFonts w:cstheme="minorHAnsi"/>
                <w:b/>
                <w:bC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stheme="minorHAnsi"/>
                <w:color w:val="auto"/>
                <w:sz w:val="22"/>
                <w:szCs w:val="22"/>
              </w:rPr>
            </w:pPr>
            <w:r w:rsidRPr="000A7C01">
              <w:rPr>
                <w:rFonts w:asciiTheme="minorHAnsi" w:hAnsiTheme="minorHAnsi" w:cstheme="minorHAnsi"/>
                <w:bCs/>
                <w:color w:val="auto"/>
                <w:sz w:val="22"/>
                <w:szCs w:val="22"/>
              </w:rPr>
              <w:t xml:space="preserve">SPL.04.1(2)2 </w:t>
            </w:r>
            <w:r w:rsidRPr="000A7C01">
              <w:rPr>
                <w:rFonts w:asciiTheme="minorHAnsi" w:hAnsiTheme="minorHAnsi" w:cs="Arial"/>
                <w:color w:val="auto"/>
                <w:sz w:val="22"/>
                <w:szCs w:val="22"/>
              </w:rPr>
              <w:t>opisać sposoby zapobiegania narażeniu się na czynniki szkodliwe</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b/>
                <w:bCs/>
              </w:rPr>
            </w:pPr>
            <w:r w:rsidRPr="000A7C01">
              <w:rPr>
                <w:rFonts w:cstheme="minorHAnsi"/>
                <w:b/>
                <w:bC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b/>
                <w:bCs/>
              </w:rPr>
            </w:pPr>
            <w:r w:rsidRPr="000A7C01">
              <w:rPr>
                <w:rFonts w:cstheme="minorHAnsi"/>
                <w:b/>
                <w:bC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stheme="minorHAnsi"/>
                <w:color w:val="auto"/>
                <w:sz w:val="22"/>
                <w:szCs w:val="22"/>
              </w:rPr>
            </w:pPr>
            <w:r w:rsidRPr="000A7C01">
              <w:rPr>
                <w:rFonts w:asciiTheme="minorHAnsi" w:hAnsiTheme="minorHAnsi" w:cstheme="minorHAnsi"/>
                <w:bCs/>
                <w:color w:val="auto"/>
                <w:sz w:val="22"/>
                <w:szCs w:val="22"/>
              </w:rPr>
              <w:t xml:space="preserve">SPL.04.1(2)3 </w:t>
            </w:r>
            <w:r w:rsidRPr="000A7C01">
              <w:rPr>
                <w:rFonts w:asciiTheme="minorHAnsi" w:hAnsiTheme="minorHAnsi" w:cs="Arial"/>
                <w:color w:val="auto"/>
                <w:sz w:val="22"/>
                <w:szCs w:val="22"/>
              </w:rPr>
              <w:t>dobrać sposoby zabezpieczania się przed czynnikami szkodliwymi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b/>
                <w:bCs/>
              </w:rPr>
            </w:pPr>
            <w:r w:rsidRPr="000A7C01">
              <w:rPr>
                <w:rFonts w:cstheme="minorHAnsi"/>
                <w:b/>
                <w:bC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b/>
                <w:bCs/>
              </w:rPr>
            </w:pPr>
            <w:r w:rsidRPr="000A7C01">
              <w:rPr>
                <w:rFonts w:cstheme="minorHAnsi"/>
                <w:b/>
                <w:bC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stheme="minorHAnsi"/>
                <w:color w:val="auto"/>
                <w:sz w:val="22"/>
                <w:szCs w:val="22"/>
              </w:rPr>
            </w:pPr>
            <w:r w:rsidRPr="000A7C01">
              <w:rPr>
                <w:rFonts w:asciiTheme="minorHAnsi" w:hAnsiTheme="minorHAnsi" w:cstheme="minorHAnsi"/>
                <w:bCs/>
                <w:color w:val="auto"/>
                <w:sz w:val="22"/>
                <w:szCs w:val="22"/>
              </w:rPr>
              <w:t xml:space="preserve">SPL.04.1(2)4 </w:t>
            </w:r>
            <w:r w:rsidRPr="000A7C01">
              <w:rPr>
                <w:rFonts w:asciiTheme="minorHAnsi" w:hAnsiTheme="minorHAnsi" w:cs="Arial"/>
                <w:color w:val="auto"/>
                <w:sz w:val="22"/>
                <w:szCs w:val="22"/>
              </w:rPr>
              <w:t>wymienić skutki oddziaływania niekorzystnych czynników na zdrowie i życie</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b/>
                <w:bCs/>
              </w:rPr>
            </w:pPr>
            <w:r w:rsidRPr="000A7C01">
              <w:rPr>
                <w:rFonts w:cstheme="minorHAnsi"/>
                <w:b/>
                <w:bC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b/>
                <w:bCs/>
              </w:rPr>
            </w:pPr>
            <w:r w:rsidRPr="000A7C01">
              <w:rPr>
                <w:rFonts w:cstheme="minorHAnsi"/>
                <w:b/>
                <w:bC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stheme="minorHAnsi"/>
                <w:color w:val="auto"/>
                <w:sz w:val="22"/>
                <w:szCs w:val="22"/>
              </w:rPr>
            </w:pPr>
            <w:r w:rsidRPr="000A7C01">
              <w:rPr>
                <w:rFonts w:asciiTheme="minorHAnsi" w:hAnsiTheme="minorHAnsi" w:cstheme="minorHAnsi"/>
                <w:bCs/>
                <w:color w:val="auto"/>
                <w:sz w:val="22"/>
                <w:szCs w:val="22"/>
              </w:rPr>
              <w:t xml:space="preserve">SPL.04.1(2)5 </w:t>
            </w:r>
            <w:r w:rsidRPr="000A7C01">
              <w:rPr>
                <w:rFonts w:asciiTheme="minorHAnsi" w:hAnsiTheme="minorHAnsi" w:cs="Arial"/>
                <w:color w:val="auto"/>
                <w:sz w:val="22"/>
                <w:szCs w:val="22"/>
              </w:rPr>
              <w:t>wymienić objawy typowych chorób zawodowych spowodowanych czynnikami szkodliwymi dla organizmu człowieka występującymi w środowisku pracy</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rPr>
            </w:pPr>
            <w:r w:rsidRPr="000A7C01">
              <w:rPr>
                <w:rFonts w:cstheme="minorHAnsi"/>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rPr>
            </w:pPr>
            <w:r w:rsidRPr="000A7C01">
              <w:rPr>
                <w:rFonts w:cstheme="minorHAnsi"/>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stheme="minorHAnsi"/>
                <w:color w:val="auto"/>
                <w:sz w:val="22"/>
                <w:szCs w:val="22"/>
              </w:rPr>
            </w:pPr>
            <w:r w:rsidRPr="000A7C01">
              <w:rPr>
                <w:rFonts w:asciiTheme="minorHAnsi" w:hAnsiTheme="minorHAnsi" w:cstheme="minorHAnsi"/>
                <w:bCs/>
                <w:color w:val="auto"/>
                <w:sz w:val="22"/>
                <w:szCs w:val="22"/>
              </w:rPr>
              <w:t xml:space="preserve">SPL.04.1(2)6 </w:t>
            </w:r>
            <w:r w:rsidRPr="000A7C01">
              <w:rPr>
                <w:rFonts w:asciiTheme="minorHAnsi" w:hAnsiTheme="minorHAnsi" w:cs="Arial"/>
                <w:color w:val="auto"/>
                <w:sz w:val="22"/>
                <w:szCs w:val="22"/>
              </w:rPr>
              <w:t>wymienić uprawnienia pracownika wynikające z narażenia na choroby zawodowe</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rPr>
            </w:pPr>
            <w:r w:rsidRPr="000A7C01">
              <w:rPr>
                <w:rFonts w:cstheme="minorHAnsi"/>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rPr>
            </w:pPr>
            <w:r w:rsidRPr="000A7C01">
              <w:rPr>
                <w:rFonts w:cstheme="minorHAnsi"/>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rPr>
                <w:rFonts w:cstheme="minorHAnsi"/>
                <w:b/>
              </w:rPr>
            </w:pPr>
            <w:r w:rsidRPr="000A7C01">
              <w:rPr>
                <w:rFonts w:cstheme="minorHAnsi"/>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Default"/>
              <w:ind w:left="360"/>
              <w:rPr>
                <w:rFonts w:asciiTheme="minorHAnsi" w:hAnsiTheme="minorHAnsi"/>
                <w:color w:val="auto"/>
                <w:sz w:val="22"/>
                <w:szCs w:val="22"/>
              </w:rPr>
            </w:pP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 xml:space="preserve">Ergonomia na stanowisku </w:t>
            </w:r>
            <w:r w:rsidRPr="000A7C01">
              <w:rPr>
                <w:rFonts w:ascii="Calibri" w:eastAsia="Times New Roman" w:hAnsi="Calibri" w:cs="Calibri"/>
                <w:bCs/>
                <w:color w:val="auto"/>
                <w:sz w:val="22"/>
                <w:szCs w:val="22"/>
                <w:lang w:eastAsia="en-US"/>
              </w:rPr>
              <w:t>pracy.</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Calibri" w:eastAsia="Times New Roman" w:hAnsi="Calibri" w:cs="Calibri"/>
                <w:color w:val="auto"/>
                <w:sz w:val="22"/>
                <w:szCs w:val="22"/>
              </w:rPr>
              <w:t>Zasady ochrony przeciwpożarowej i ochrony środowiska.</w:t>
            </w: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rPr>
                <w:rFonts w:cstheme="minorHAnsi"/>
                <w:b/>
              </w:rPr>
            </w:pPr>
            <w:r w:rsidRPr="000A7C01">
              <w:rPr>
                <w:rFonts w:cstheme="minorHAnsi"/>
                <w:b/>
              </w:rPr>
              <w:t>SPL.04.1(3)</w:t>
            </w:r>
            <w:r w:rsidRPr="000A7C01">
              <w:rPr>
                <w:rFonts w:cs="Arial"/>
                <w:b/>
                <w:bCs/>
              </w:rPr>
              <w:t>organizuje stanowisko pracy zgodnie wymaganiami ergonomii, przepisami bezpieczeństwa i higieny pracy, ochrony przeciwpożarowej i ochrony środowiska</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rPr>
                <w:rFonts w:cstheme="minorHAnsi"/>
                <w:b/>
              </w:rPr>
            </w:pPr>
            <w:r w:rsidRPr="000A7C01">
              <w:rPr>
                <w:rFonts w:cstheme="minorHAnsi"/>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stheme="minorHAnsi"/>
                <w:bCs/>
                <w:color w:val="auto"/>
                <w:sz w:val="22"/>
                <w:szCs w:val="22"/>
              </w:rPr>
            </w:pPr>
            <w:r w:rsidRPr="000A7C01">
              <w:rPr>
                <w:rFonts w:asciiTheme="minorHAnsi" w:hAnsiTheme="minorHAnsi" w:cstheme="minorHAnsi"/>
                <w:bCs/>
                <w:color w:val="auto"/>
                <w:sz w:val="22"/>
                <w:szCs w:val="22"/>
              </w:rPr>
              <w:t>SPL.04.1(3)1</w:t>
            </w:r>
            <w:r w:rsidRPr="000A7C01">
              <w:rPr>
                <w:rFonts w:asciiTheme="minorHAnsi" w:hAnsiTheme="minorHAnsi" w:cs="Arial"/>
                <w:color w:val="auto"/>
                <w:sz w:val="22"/>
                <w:szCs w:val="22"/>
              </w:rPr>
              <w:t xml:space="preserve"> wyjaśni znaczenie ergonomii dla bezpieczeństwa i efektywności pracy</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rPr>
            </w:pPr>
            <w:r w:rsidRPr="000A7C01">
              <w:rPr>
                <w:rFonts w:cstheme="minorHAnsi"/>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rPr>
            </w:pPr>
            <w:r w:rsidRPr="000A7C01">
              <w:rPr>
                <w:rFonts w:cstheme="minorHAnsi"/>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stheme="minorHAnsi"/>
                <w:bCs/>
                <w:color w:val="auto"/>
                <w:sz w:val="22"/>
                <w:szCs w:val="22"/>
              </w:rPr>
            </w:pPr>
            <w:r w:rsidRPr="000A7C01">
              <w:rPr>
                <w:rFonts w:asciiTheme="minorHAnsi" w:hAnsiTheme="minorHAnsi" w:cstheme="minorHAnsi"/>
                <w:bCs/>
                <w:color w:val="auto"/>
                <w:sz w:val="22"/>
                <w:szCs w:val="22"/>
              </w:rPr>
              <w:t>SPL.04.1(3)2</w:t>
            </w:r>
            <w:r w:rsidRPr="000A7C01">
              <w:rPr>
                <w:rFonts w:asciiTheme="minorHAnsi" w:hAnsiTheme="minorHAnsi" w:cs="Arial"/>
                <w:color w:val="auto"/>
                <w:sz w:val="22"/>
                <w:szCs w:val="22"/>
              </w:rPr>
              <w:t xml:space="preserve"> ocenić zgodność zorganizowanego stanowiska pracy z wymaganiami ergonomii, przepisami bezpieczeństwa i higieny pracy, ochrony przeciwpożarowej i ochrony środowiska</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rPr>
            </w:pPr>
            <w:r w:rsidRPr="000A7C01">
              <w:rPr>
                <w:rFonts w:cstheme="minorHAnsi"/>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rPr>
            </w:pPr>
            <w:r w:rsidRPr="000A7C01">
              <w:rPr>
                <w:rFonts w:cstheme="minorHAnsi"/>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stheme="minorHAnsi"/>
                <w:bCs/>
                <w:color w:val="auto"/>
                <w:sz w:val="22"/>
                <w:szCs w:val="22"/>
              </w:rPr>
            </w:pPr>
            <w:r w:rsidRPr="000A7C01">
              <w:rPr>
                <w:rFonts w:asciiTheme="minorHAnsi" w:hAnsiTheme="minorHAnsi" w:cstheme="minorHAnsi"/>
                <w:bCs/>
                <w:color w:val="auto"/>
                <w:sz w:val="22"/>
                <w:szCs w:val="22"/>
              </w:rPr>
              <w:lastRenderedPageBreak/>
              <w:t>SPL.04.1(3)3</w:t>
            </w:r>
            <w:r w:rsidRPr="000A7C01">
              <w:rPr>
                <w:rFonts w:asciiTheme="minorHAnsi" w:hAnsiTheme="minorHAnsi" w:cs="Arial"/>
                <w:color w:val="auto"/>
                <w:sz w:val="22"/>
                <w:szCs w:val="22"/>
              </w:rPr>
              <w:t xml:space="preserve"> określ zagrożenia wynikające z niewłaściwego wykorzystywania urządzeń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rPr>
            </w:pPr>
            <w:r w:rsidRPr="000A7C01">
              <w:rPr>
                <w:rFonts w:cstheme="minorHAnsi"/>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rPr>
            </w:pPr>
            <w:r w:rsidRPr="000A7C01">
              <w:rPr>
                <w:rFonts w:cstheme="minorHAnsi"/>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291"/>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rPr>
                <w:rFonts w:cstheme="minorHAnsi"/>
                <w:b/>
              </w:rPr>
            </w:pPr>
            <w:r w:rsidRPr="000A7C01">
              <w:rPr>
                <w:rFonts w:cstheme="minorHAnsi"/>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jc w:val="cente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jc w:val="cente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Default"/>
              <w:ind w:left="360"/>
              <w:rPr>
                <w:rFonts w:asciiTheme="minorHAnsi" w:hAnsiTheme="minorHAnsi"/>
                <w:color w:val="auto"/>
                <w:sz w:val="22"/>
                <w:szCs w:val="22"/>
              </w:rPr>
            </w:pP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lang w:eastAsia="en-US"/>
              </w:rPr>
              <w:t>Środki ochrony indywidualnej i zbiorowej.</w:t>
            </w:r>
          </w:p>
          <w:p w:rsidR="00AE06B2" w:rsidRPr="000A7C01" w:rsidRDefault="00AE06B2">
            <w:pPr>
              <w:ind w:left="283"/>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rPr>
                <w:rFonts w:cstheme="minorHAnsi"/>
                <w:b/>
              </w:rPr>
            </w:pPr>
            <w:r w:rsidRPr="000A7C01">
              <w:rPr>
                <w:rFonts w:cstheme="minorHAnsi"/>
                <w:b/>
              </w:rPr>
              <w:t>SPL.04.1(4)</w:t>
            </w:r>
            <w:r w:rsidRPr="000A7C01">
              <w:rPr>
                <w:rFonts w:cs="Arial"/>
                <w:b/>
              </w:rPr>
              <w:t xml:space="preserve"> stosuje środki ochrony indywidualnej i zbiorowej podczas wykonywania zadań zawodowych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jc w:val="cente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jc w:val="cente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rPr>
                <w:rFonts w:cstheme="minorHAnsi"/>
                <w:b/>
              </w:rPr>
            </w:pPr>
            <w:r w:rsidRPr="000A7C01">
              <w:rPr>
                <w:rFonts w:cstheme="minorHAnsi"/>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jc w:val="cente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jc w:val="cente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tc>
      </w:tr>
      <w:tr w:rsidR="00AE06B2" w:rsidRPr="000A7C01" w:rsidTr="00AE06B2">
        <w:trPr>
          <w:trHeight w:val="563"/>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stheme="minorHAnsi"/>
                <w:bCs/>
                <w:color w:val="auto"/>
                <w:sz w:val="22"/>
                <w:szCs w:val="22"/>
              </w:rPr>
            </w:pPr>
            <w:r w:rsidRPr="000A7C01">
              <w:rPr>
                <w:rFonts w:asciiTheme="minorHAnsi" w:hAnsiTheme="minorHAnsi" w:cstheme="minorHAnsi"/>
                <w:bCs/>
                <w:color w:val="auto"/>
                <w:sz w:val="22"/>
                <w:szCs w:val="22"/>
              </w:rPr>
              <w:t>SPL.04.1(4)1</w:t>
            </w:r>
            <w:r w:rsidRPr="000A7C01">
              <w:rPr>
                <w:rFonts w:asciiTheme="minorHAnsi" w:hAnsiTheme="minorHAnsi" w:cs="Arial"/>
                <w:color w:val="auto"/>
                <w:sz w:val="22"/>
                <w:szCs w:val="22"/>
              </w:rPr>
              <w:t xml:space="preserve"> wyjaśnić potrzebę stosowania środków ochrony indywidualnej i zbiorowej</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rPr>
            </w:pPr>
            <w:r w:rsidRPr="000A7C01">
              <w:rPr>
                <w:rFonts w:cstheme="minorHAnsi"/>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rPr>
            </w:pPr>
            <w:r w:rsidRPr="000A7C01">
              <w:rPr>
                <w:rFonts w:cstheme="minorHAnsi"/>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stheme="minorHAnsi"/>
                <w:bCs/>
                <w:color w:val="auto"/>
                <w:sz w:val="22"/>
                <w:szCs w:val="22"/>
              </w:rPr>
            </w:pPr>
            <w:r w:rsidRPr="000A7C01">
              <w:rPr>
                <w:rFonts w:asciiTheme="minorHAnsi" w:hAnsiTheme="minorHAnsi" w:cstheme="minorHAnsi"/>
                <w:bCs/>
                <w:color w:val="auto"/>
                <w:sz w:val="22"/>
                <w:szCs w:val="22"/>
              </w:rPr>
              <w:t>SPL.04.1(4)2</w:t>
            </w:r>
            <w:r w:rsidRPr="000A7C01">
              <w:rPr>
                <w:rFonts w:asciiTheme="minorHAnsi" w:hAnsiTheme="minorHAnsi" w:cs="Arial"/>
                <w:color w:val="auto"/>
                <w:sz w:val="22"/>
                <w:szCs w:val="22"/>
              </w:rPr>
              <w:t xml:space="preserve"> dobrać środki ochrony indywidualnej i zbiorowej do występującego zagrożenia i wykonywanego zadania</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rPr>
            </w:pPr>
            <w:r w:rsidRPr="000A7C01">
              <w:rPr>
                <w:rFonts w:cstheme="minorHAnsi"/>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rPr>
            </w:pPr>
            <w:r w:rsidRPr="000A7C01">
              <w:rPr>
                <w:rFonts w:cstheme="minorHAnsi"/>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stheme="minorHAnsi"/>
                <w:bCs/>
                <w:color w:val="auto"/>
                <w:sz w:val="22"/>
                <w:szCs w:val="22"/>
              </w:rPr>
            </w:pPr>
            <w:r w:rsidRPr="000A7C01">
              <w:rPr>
                <w:rFonts w:asciiTheme="minorHAnsi" w:hAnsiTheme="minorHAnsi" w:cstheme="minorHAnsi"/>
                <w:bCs/>
                <w:color w:val="auto"/>
                <w:sz w:val="22"/>
                <w:szCs w:val="22"/>
              </w:rPr>
              <w:t>SPL.04.1(4)3</w:t>
            </w:r>
            <w:r w:rsidRPr="000A7C01">
              <w:rPr>
                <w:rFonts w:asciiTheme="minorHAnsi" w:hAnsiTheme="minorHAnsi" w:cs="Arial"/>
                <w:color w:val="auto"/>
                <w:sz w:val="22"/>
                <w:szCs w:val="22"/>
              </w:rPr>
              <w:t xml:space="preserve"> stosować środki ochrony indywidualnej i zbiorowej zgodnie z ich przeznaczeniem i obowiązującymi zasadami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rPr>
            </w:pPr>
            <w:r w:rsidRPr="000A7C01">
              <w:rPr>
                <w:rFonts w:cstheme="minorHAnsi"/>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center"/>
              <w:rPr>
                <w:rFonts w:cstheme="minorHAnsi"/>
              </w:rPr>
            </w:pPr>
            <w:r w:rsidRPr="000A7C01">
              <w:rPr>
                <w:rFonts w:cstheme="minorHAnsi"/>
              </w:rPr>
              <w:t>D</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Struktura i mechanizmy funkcjonowania małych grup.</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Współpraca i przywództwo w grupie.</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Tworzenie i funkcjonowanie małych zespołów.</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 xml:space="preserve">Planowanie zadań. </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 xml:space="preserve">Przydział zadań dla osób w zespole. </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Podejmowanie decyzji o sposobie realizacji zadań.</w:t>
            </w:r>
          </w:p>
          <w:p w:rsidR="00AE06B2" w:rsidRPr="000A7C01" w:rsidRDefault="00AE06B2" w:rsidP="00AE06B2">
            <w:pPr>
              <w:pStyle w:val="Default"/>
              <w:numPr>
                <w:ilvl w:val="0"/>
                <w:numId w:val="59"/>
              </w:numPr>
              <w:rPr>
                <w:rFonts w:asciiTheme="minorHAnsi" w:eastAsia="Times New Roman" w:hAnsiTheme="minorHAnsi" w:cs="Arial"/>
                <w:color w:val="auto"/>
                <w:sz w:val="22"/>
                <w:szCs w:val="22"/>
              </w:rPr>
            </w:pPr>
            <w:r w:rsidRPr="000A7C01">
              <w:rPr>
                <w:rFonts w:asciiTheme="minorHAnsi" w:hAnsiTheme="minorHAnsi"/>
                <w:color w:val="auto"/>
                <w:sz w:val="22"/>
                <w:szCs w:val="22"/>
              </w:rPr>
              <w:t xml:space="preserve">Przydzielone zadania członkom. poszczególnym członkom grupy, zespołu. </w:t>
            </w: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b/>
              </w:rPr>
            </w:pPr>
            <w:r w:rsidRPr="000A7C01">
              <w:rPr>
                <w:rFonts w:eastAsia="Times New Roman" w:cs="Arial"/>
                <w:b/>
              </w:rPr>
              <w:t xml:space="preserve">SPL.04.8(1) </w:t>
            </w:r>
            <w:r w:rsidRPr="000A7C01">
              <w:rPr>
                <w:b/>
              </w:rPr>
              <w:t xml:space="preserve">planuje i organizuje pracę zespołu w celu wykonania przydzielonych zadań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SPL.04.8(1)1 </w:t>
            </w:r>
            <w:r w:rsidRPr="000A7C01">
              <w:t xml:space="preserve">opisać strukturę grupy zadaniowej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SPL.04.8(1)2 </w:t>
            </w:r>
            <w:r w:rsidRPr="000A7C01">
              <w:t xml:space="preserve">określić zasady dobrej współpracy w grupie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SPL.04.8(1)3 </w:t>
            </w:r>
            <w:r w:rsidRPr="000A7C01">
              <w:t xml:space="preserve">przydzielać zadanie zespołowi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SPL.04.8(1)4 </w:t>
            </w:r>
            <w:r w:rsidRPr="000A7C01">
              <w:t xml:space="preserve">sporządzać harmonogram prac zespołu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Default"/>
              <w:ind w:left="360"/>
              <w:rPr>
                <w:rFonts w:asciiTheme="minorHAnsi" w:hAnsiTheme="minorHAnsi"/>
                <w:color w:val="auto"/>
                <w:sz w:val="22"/>
                <w:szCs w:val="22"/>
              </w:rPr>
            </w:pP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 xml:space="preserve">Metody poznania zespołu. </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 xml:space="preserve">Sposoby wybierania osób do zadań wykonywanych w zespole. </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Skutki źle podjętych decyzji przy wyborze osób do przydzielonych zadań.</w:t>
            </w:r>
          </w:p>
          <w:p w:rsidR="00AE06B2" w:rsidRPr="000A7C01" w:rsidRDefault="00AE06B2">
            <w:pPr>
              <w:pStyle w:val="Akapitzlist"/>
              <w:ind w:left="360"/>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b/>
              </w:rPr>
            </w:pPr>
            <w:r w:rsidRPr="000A7C01">
              <w:rPr>
                <w:rFonts w:eastAsia="Times New Roman" w:cs="Arial"/>
                <w:b/>
              </w:rPr>
              <w:t xml:space="preserve">SPL.04.8(2) </w:t>
            </w:r>
            <w:r w:rsidRPr="000A7C01">
              <w:rPr>
                <w:b/>
              </w:rPr>
              <w:t xml:space="preserve">dobiera osoby do wykonania przydzielonych zadań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SPL.04.8(2)1 </w:t>
            </w:r>
            <w:r w:rsidRPr="000A7C01">
              <w:t xml:space="preserve">określić wiedzę, umiejętności i doświadczenie, jakie muszą mieć członkowie zespołu do wykonania poszczególnych zadań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SPL.04.8(2)2 </w:t>
            </w:r>
            <w:r w:rsidRPr="000A7C01">
              <w:t xml:space="preserve">dobierać członków zespołu do wykonania zadania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lastRenderedPageBreak/>
              <w:t xml:space="preserve">SPL.04.8(2)3 </w:t>
            </w:r>
            <w:r w:rsidRPr="000A7C01">
              <w:t xml:space="preserve">wskazać role poszczególnych członków zespołu zadaniowego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Default"/>
              <w:ind w:left="360"/>
              <w:rPr>
                <w:rFonts w:asciiTheme="minorHAnsi" w:hAnsiTheme="minorHAnsi"/>
                <w:color w:val="auto"/>
                <w:sz w:val="22"/>
                <w:szCs w:val="22"/>
              </w:rPr>
            </w:pP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Budowanie idei wzajemnej pomocy.</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Omówienie procesu grupowego.</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Budowanie samodzielności i autonomiczności jednostki i grupy.</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Uczenie się w oparciu o osobiste doświadczenie.</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 xml:space="preserve">Metody i techniki pracy grupowej. </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Udzielanie i przyjmowanie informacji zwrotnej, sposoby i techniki.</w:t>
            </w: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b/>
              </w:rPr>
            </w:pPr>
            <w:r w:rsidRPr="000A7C01">
              <w:rPr>
                <w:rFonts w:eastAsia="Times New Roman" w:cs="Arial"/>
                <w:b/>
              </w:rPr>
              <w:t xml:space="preserve">SPL.04.8(3) </w:t>
            </w:r>
            <w:r w:rsidRPr="000A7C01">
              <w:rPr>
                <w:b/>
              </w:rPr>
              <w:t xml:space="preserve">kieruje wykonaniem przydzielonych zadań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SPL.04.8(3)1 </w:t>
            </w:r>
            <w:r w:rsidRPr="000A7C01">
              <w:t xml:space="preserve">wyjaśnić rolę kierownika w zespole zadaniowym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6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SPL.04.8(3)2 </w:t>
            </w:r>
            <w:r w:rsidRPr="000A7C01">
              <w:t xml:space="preserve">opisać proces kierowania zespołem zadaniowym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SPL.04.8(3)3 </w:t>
            </w:r>
            <w:r w:rsidRPr="000A7C01">
              <w:t xml:space="preserve">formułować polecenia służbowe podczas pracy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SPL.04.8(3)4 </w:t>
            </w:r>
            <w:r w:rsidRPr="000A7C01">
              <w:t xml:space="preserve">określać kolejność wykonywania zadań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SPL.04.8(3)5 </w:t>
            </w:r>
            <w:r w:rsidRPr="000A7C01">
              <w:t xml:space="preserve">opisać techniki motywacyjne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SPL.04.8(3)6 </w:t>
            </w:r>
            <w:r w:rsidRPr="000A7C01">
              <w:t xml:space="preserve">dobierać techniki motywacyjne do sytuacji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cs="Times New Roman"/>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Podstawowe bariery w osiąganiu pożądanej efektywności pracy grupy.</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Samoocena, jako element rozwoju osobistego i organizacji.</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Podstawowe zasady motywacji.</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 xml:space="preserve">Informacja zwrotna dla członków grupy, lidera grupy podczas wykonywania przydzielonych zadań, podczas procesu transportowego. </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Normy i wartości demokratyczne leżące u podstaw aktywności społecznej na poziomie małej grupy.</w:t>
            </w:r>
          </w:p>
          <w:p w:rsidR="00AE06B2" w:rsidRPr="000A7C01" w:rsidRDefault="00AE06B2" w:rsidP="00AE06B2">
            <w:pPr>
              <w:pStyle w:val="Default"/>
              <w:numPr>
                <w:ilvl w:val="0"/>
                <w:numId w:val="59"/>
              </w:numPr>
              <w:rPr>
                <w:rFonts w:asciiTheme="minorHAnsi" w:eastAsia="Times New Roman" w:hAnsiTheme="minorHAnsi" w:cs="Arial"/>
                <w:color w:val="auto"/>
                <w:sz w:val="22"/>
                <w:szCs w:val="22"/>
              </w:rPr>
            </w:pPr>
            <w:r w:rsidRPr="000A7C01">
              <w:rPr>
                <w:rFonts w:asciiTheme="minorHAnsi" w:hAnsiTheme="minorHAnsi"/>
                <w:color w:val="auto"/>
                <w:sz w:val="22"/>
                <w:szCs w:val="22"/>
              </w:rPr>
              <w:t xml:space="preserve">Techniki i sposoby komunikowania się w zespole. </w:t>
            </w:r>
          </w:p>
        </w:tc>
      </w:tr>
      <w:tr w:rsidR="00AE06B2" w:rsidRPr="000A7C01" w:rsidTr="00AE06B2">
        <w:trPr>
          <w:trHeight w:val="62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b/>
              </w:rPr>
            </w:pPr>
            <w:r w:rsidRPr="000A7C01">
              <w:rPr>
                <w:rFonts w:eastAsia="Times New Roman" w:cs="Arial"/>
                <w:b/>
              </w:rPr>
              <w:t xml:space="preserve">SPL.04.8(4) </w:t>
            </w:r>
            <w:r w:rsidRPr="000A7C01">
              <w:rPr>
                <w:b/>
              </w:rPr>
              <w:t xml:space="preserve">monitoruje i ocenia jakość wykonania przydzielonych zadań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SPL.04.8(4)1 </w:t>
            </w:r>
            <w:r w:rsidRPr="000A7C01">
              <w:t xml:space="preserve">kontrolować etapy i efekty pracy zespołu zadaniowego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SPL.04.8(4)2 </w:t>
            </w:r>
            <w:r w:rsidRPr="000A7C01">
              <w:t xml:space="preserve">analizować wyniki monitoringu i kontroli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SPL.04.8(4)3 </w:t>
            </w:r>
            <w:r w:rsidRPr="000A7C01">
              <w:t xml:space="preserve">określać bariery w osiąganiu pożądanej efektywności pracy zespołu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SPL.04.8(4)4 </w:t>
            </w:r>
            <w:r w:rsidRPr="000A7C01">
              <w:t xml:space="preserve">wprowadzać zmiany w działaniu zespołu zadaniowego na podstawie analizy wyników monitoringu i kontroli oraz zmian czynników wewnętrznych i zewnętrznych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SPL.04.8(4)5 </w:t>
            </w:r>
            <w:r w:rsidRPr="000A7C01">
              <w:t xml:space="preserve">oceniać efekty pracy zespołu i poszczególnych jego członków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Znaczenie postępu technicznego i innowacyjności transportu</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 xml:space="preserve">Podnoszenie jakości pracy. </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lastRenderedPageBreak/>
              <w:t>Znaczenie normalizacji w transporcie.</w:t>
            </w:r>
          </w:p>
          <w:p w:rsidR="00AE06B2" w:rsidRPr="000A7C01" w:rsidRDefault="00AE06B2" w:rsidP="00AE06B2">
            <w:pPr>
              <w:pStyle w:val="Default"/>
              <w:numPr>
                <w:ilvl w:val="0"/>
                <w:numId w:val="59"/>
              </w:numPr>
              <w:rPr>
                <w:rFonts w:asciiTheme="minorHAnsi" w:hAnsiTheme="minorHAnsi"/>
                <w:color w:val="auto"/>
                <w:sz w:val="22"/>
                <w:szCs w:val="22"/>
              </w:rPr>
            </w:pPr>
            <w:r w:rsidRPr="000A7C01">
              <w:rPr>
                <w:rFonts w:asciiTheme="minorHAnsi" w:hAnsiTheme="minorHAnsi"/>
                <w:color w:val="auto"/>
                <w:sz w:val="22"/>
                <w:szCs w:val="22"/>
              </w:rPr>
              <w:t xml:space="preserve">Podnoszenie jakości i bezpieczeństwa warunków pracy. </w:t>
            </w:r>
          </w:p>
          <w:p w:rsidR="00AE06B2" w:rsidRPr="000A7C01" w:rsidRDefault="00AE06B2" w:rsidP="00AE06B2">
            <w:pPr>
              <w:pStyle w:val="Default"/>
              <w:numPr>
                <w:ilvl w:val="0"/>
                <w:numId w:val="59"/>
              </w:numPr>
              <w:rPr>
                <w:rFonts w:asciiTheme="minorHAnsi" w:eastAsia="Times New Roman" w:hAnsiTheme="minorHAnsi" w:cs="Arial"/>
                <w:color w:val="auto"/>
                <w:sz w:val="22"/>
                <w:szCs w:val="22"/>
              </w:rPr>
            </w:pPr>
            <w:r w:rsidRPr="000A7C01">
              <w:rPr>
                <w:rFonts w:asciiTheme="minorHAnsi" w:hAnsiTheme="minorHAnsi"/>
                <w:color w:val="auto"/>
                <w:sz w:val="22"/>
                <w:szCs w:val="22"/>
              </w:rPr>
              <w:t xml:space="preserve">Modernizacja, reorganizacja miejsca pracy. </w:t>
            </w: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b/>
              </w:rPr>
            </w:pPr>
            <w:r w:rsidRPr="000A7C01">
              <w:rPr>
                <w:rFonts w:eastAsia="Times New Roman" w:cs="Arial"/>
                <w:b/>
              </w:rPr>
              <w:t xml:space="preserve">SPL.04.8(5) </w:t>
            </w:r>
            <w:r w:rsidRPr="000A7C01">
              <w:rPr>
                <w:b/>
              </w:rPr>
              <w:t xml:space="preserve">wprowadza rozwiązania techniczne i organizacyjne wpływające na poprawę warunków i jakość pracy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Calibri"/>
                <w:lang w:eastAsia="en-US"/>
              </w:rPr>
              <w:lastRenderedPageBreak/>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SPL.04.8(5)1 </w:t>
            </w:r>
            <w:r w:rsidRPr="000A7C01">
              <w:t xml:space="preserve">określać wpływ postępu technicznego na doskonalenie jakości pracy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SPL.04.8(5)2 </w:t>
            </w:r>
            <w:r w:rsidRPr="000A7C01">
              <w:t xml:space="preserve">określać możliwości optymalizacji organizacji pracy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SPL.04.8(5)3 </w:t>
            </w:r>
            <w:r w:rsidRPr="000A7C01">
              <w:t xml:space="preserve">określać możliwości modernizacji stanowiska pracy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59"/>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sidP="00AE06B2">
            <w:pPr>
              <w:pStyle w:val="Akapitzlist"/>
              <w:numPr>
                <w:ilvl w:val="0"/>
                <w:numId w:val="60"/>
              </w:numPr>
              <w:rPr>
                <w:rFonts w:eastAsia="Times New Roman" w:cs="Arial"/>
              </w:rPr>
            </w:pPr>
            <w:r w:rsidRPr="000A7C01">
              <w:rPr>
                <w:rFonts w:eastAsia="Times New Roman" w:cs="Arial"/>
              </w:rPr>
              <w:t>Zakres usług transportowych w logistyce.</w:t>
            </w:r>
          </w:p>
          <w:p w:rsidR="00AE06B2" w:rsidRPr="000A7C01" w:rsidRDefault="00AE06B2" w:rsidP="00AE06B2">
            <w:pPr>
              <w:pStyle w:val="Akapitzlist"/>
              <w:numPr>
                <w:ilvl w:val="0"/>
                <w:numId w:val="60"/>
              </w:numPr>
              <w:rPr>
                <w:rFonts w:eastAsia="Times New Roman" w:cs="Arial"/>
              </w:rPr>
            </w:pPr>
            <w:r w:rsidRPr="000A7C01">
              <w:rPr>
                <w:rFonts w:eastAsia="Times New Roman" w:cs="Arial"/>
              </w:rPr>
              <w:softHyphen/>
              <w:t>Klasyfikacja usług transportowych.</w:t>
            </w:r>
          </w:p>
          <w:p w:rsidR="00AE06B2" w:rsidRPr="000A7C01" w:rsidRDefault="00AE06B2" w:rsidP="00AE06B2">
            <w:pPr>
              <w:pStyle w:val="Akapitzlist"/>
              <w:numPr>
                <w:ilvl w:val="0"/>
                <w:numId w:val="60"/>
              </w:numPr>
              <w:rPr>
                <w:rFonts w:eastAsia="Times New Roman" w:cs="Arial"/>
              </w:rPr>
            </w:pPr>
            <w:r w:rsidRPr="000A7C01">
              <w:rPr>
                <w:rFonts w:eastAsia="Times New Roman" w:cs="Arial"/>
              </w:rPr>
              <w:softHyphen/>
              <w:t>Formy usług transportowych.</w:t>
            </w:r>
          </w:p>
          <w:p w:rsidR="00AE06B2" w:rsidRPr="000A7C01" w:rsidRDefault="00AE06B2" w:rsidP="00AE06B2">
            <w:pPr>
              <w:pStyle w:val="Akapitzlist"/>
              <w:numPr>
                <w:ilvl w:val="0"/>
                <w:numId w:val="60"/>
              </w:numPr>
              <w:rPr>
                <w:rFonts w:eastAsia="Times New Roman" w:cs="Arial"/>
              </w:rPr>
            </w:pPr>
            <w:r w:rsidRPr="000A7C01">
              <w:rPr>
                <w:rFonts w:eastAsia="Times New Roman" w:cs="Arial"/>
              </w:rPr>
              <w:t>Podaż i popyt na rynku usług transportowych.</w:t>
            </w:r>
          </w:p>
          <w:p w:rsidR="00AE06B2" w:rsidRPr="000A7C01" w:rsidRDefault="00AE06B2" w:rsidP="00AE06B2">
            <w:pPr>
              <w:pStyle w:val="Akapitzlist"/>
              <w:numPr>
                <w:ilvl w:val="0"/>
                <w:numId w:val="60"/>
              </w:numPr>
              <w:rPr>
                <w:rFonts w:eastAsia="Times New Roman" w:cs="Arial"/>
              </w:rPr>
            </w:pPr>
            <w:r w:rsidRPr="000A7C01">
              <w:rPr>
                <w:rFonts w:eastAsia="Times New Roman" w:cs="Arial"/>
              </w:rPr>
              <w:softHyphen/>
              <w:t>Przygotowywanie ofert usług transportowych.</w:t>
            </w:r>
          </w:p>
          <w:p w:rsidR="00AE06B2" w:rsidRPr="000A7C01" w:rsidRDefault="00AE06B2" w:rsidP="00AE06B2">
            <w:pPr>
              <w:pStyle w:val="Akapitzlist"/>
              <w:numPr>
                <w:ilvl w:val="0"/>
                <w:numId w:val="60"/>
              </w:numPr>
              <w:rPr>
                <w:rFonts w:eastAsia="Times New Roman" w:cs="Arial"/>
              </w:rPr>
            </w:pPr>
            <w:r w:rsidRPr="000A7C01">
              <w:rPr>
                <w:rFonts w:eastAsia="Times New Roman" w:cs="Arial"/>
              </w:rPr>
              <w:softHyphen/>
              <w:t xml:space="preserve">Outsourcing w transporcie. </w:t>
            </w:r>
          </w:p>
          <w:p w:rsidR="00AE06B2" w:rsidRPr="000A7C01" w:rsidRDefault="00AE06B2" w:rsidP="00AE06B2">
            <w:pPr>
              <w:pStyle w:val="Akapitzlist"/>
              <w:numPr>
                <w:ilvl w:val="0"/>
                <w:numId w:val="60"/>
              </w:numPr>
              <w:rPr>
                <w:rFonts w:eastAsia="Times New Roman" w:cs="Arial"/>
              </w:rPr>
            </w:pPr>
            <w:r w:rsidRPr="000A7C01">
              <w:rPr>
                <w:rFonts w:eastAsia="Times New Roman" w:cs="Arial"/>
              </w:rPr>
              <w:softHyphen/>
              <w:t xml:space="preserve">Wykorzystanie środków transportu. </w:t>
            </w:r>
          </w:p>
          <w:p w:rsidR="00AE06B2" w:rsidRPr="000A7C01" w:rsidRDefault="00AE06B2" w:rsidP="00AE06B2">
            <w:pPr>
              <w:pStyle w:val="Akapitzlist"/>
              <w:numPr>
                <w:ilvl w:val="0"/>
                <w:numId w:val="60"/>
              </w:numPr>
              <w:rPr>
                <w:rFonts w:eastAsia="Times New Roman" w:cs="Arial"/>
              </w:rPr>
            </w:pPr>
            <w:r w:rsidRPr="000A7C01">
              <w:rPr>
                <w:rFonts w:eastAsia="Times New Roman" w:cs="Arial"/>
              </w:rPr>
              <w:softHyphen/>
              <w:t>Czynniki wpływające na jakość i efektywność usług transportowych.</w:t>
            </w:r>
          </w:p>
          <w:p w:rsidR="00AE06B2" w:rsidRPr="000A7C01" w:rsidRDefault="00AE06B2" w:rsidP="00AE06B2">
            <w:pPr>
              <w:pStyle w:val="Akapitzlist"/>
              <w:numPr>
                <w:ilvl w:val="0"/>
                <w:numId w:val="60"/>
              </w:numPr>
              <w:rPr>
                <w:rFonts w:eastAsia="Times New Roman" w:cs="Arial"/>
              </w:rPr>
            </w:pPr>
            <w:r w:rsidRPr="000A7C01">
              <w:rPr>
                <w:rFonts w:eastAsia="Times New Roman" w:cs="Arial"/>
              </w:rPr>
              <w:t>Modele transportowe.</w:t>
            </w:r>
          </w:p>
          <w:p w:rsidR="00AE06B2" w:rsidRPr="000A7C01" w:rsidRDefault="00AE06B2" w:rsidP="00AE06B2">
            <w:pPr>
              <w:pStyle w:val="Akapitzlist"/>
              <w:numPr>
                <w:ilvl w:val="0"/>
                <w:numId w:val="60"/>
              </w:numPr>
              <w:rPr>
                <w:rFonts w:eastAsia="Times New Roman" w:cs="Arial"/>
              </w:rPr>
            </w:pPr>
            <w:r w:rsidRPr="000A7C01">
              <w:rPr>
                <w:rFonts w:eastAsia="Times New Roman" w:cs="Arial"/>
              </w:rPr>
              <w:t>Przewozy tranzytowe.</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t>Metody optymalnego przydziału.</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t>Macierz transportowa.</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t>Przepustowość sieci transportowej.</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t xml:space="preserve">Sieci </w:t>
            </w:r>
            <w:proofErr w:type="spellStart"/>
            <w:r w:rsidRPr="000A7C01">
              <w:rPr>
                <w:rFonts w:eastAsia="Times New Roman" w:cs="Arial"/>
              </w:rPr>
              <w:t>transportowe-problem</w:t>
            </w:r>
            <w:proofErr w:type="spellEnd"/>
            <w:r w:rsidRPr="000A7C01">
              <w:rPr>
                <w:rFonts w:eastAsia="Times New Roman" w:cs="Arial"/>
              </w:rPr>
              <w:t xml:space="preserve"> najkrótszej ścieżki.</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t>Czas jazdy środków transportu.</w:t>
            </w:r>
          </w:p>
        </w:tc>
      </w:tr>
      <w:tr w:rsidR="00AE06B2" w:rsidRPr="000A7C01" w:rsidTr="00AE06B2">
        <w:trPr>
          <w:trHeight w:val="28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b/>
              </w:rPr>
            </w:pPr>
            <w:r w:rsidRPr="000A7C01">
              <w:rPr>
                <w:rFonts w:eastAsia="Times New Roman" w:cs="Arial"/>
                <w:b/>
              </w:rPr>
              <w:t xml:space="preserve">SPL.04.3(4) </w:t>
            </w:r>
            <w:r w:rsidRPr="000A7C01">
              <w:rPr>
                <w:rFonts w:cs="TimesNewRomanPSMT"/>
                <w:b/>
              </w:rPr>
              <w:t>planuje realizację usług transportowych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16"/>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508"/>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cs="TimesNewRomanPSMT"/>
              </w:rPr>
            </w:pPr>
            <w:r w:rsidRPr="000A7C01">
              <w:rPr>
                <w:rFonts w:eastAsia="Times New Roman" w:cs="Arial"/>
              </w:rPr>
              <w:t>SPL.04.3(4)1 s</w:t>
            </w:r>
            <w:r w:rsidRPr="000A7C01">
              <w:rPr>
                <w:rFonts w:cs="TimesNewRomanPSMT"/>
              </w:rPr>
              <w:t>klasyfikować usługi transportowe według różnych kryteriów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291"/>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heme="minorHAnsi" w:cs="TimesNewRomanPSMT"/>
                <w:lang w:eastAsia="en-US"/>
              </w:rPr>
            </w:pPr>
            <w:r w:rsidRPr="000A7C01">
              <w:rPr>
                <w:rFonts w:eastAsia="Times New Roman" w:cs="Arial"/>
              </w:rPr>
              <w:t xml:space="preserve"> SPL.04.3(4)2 </w:t>
            </w:r>
            <w:r w:rsidRPr="000A7C01">
              <w:rPr>
                <w:rFonts w:cs="TimesNewRomanPSMT"/>
              </w:rPr>
              <w:t>wymienić cechy usług transportowych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SPL.04.3(4)3 </w:t>
            </w:r>
            <w:r w:rsidRPr="000A7C01">
              <w:rPr>
                <w:rFonts w:cs="TimesNewRomanPSMT"/>
              </w:rPr>
              <w:t>określić poszczególne fazy procesu transportowego</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cs="TimesNewRomanPSMT"/>
              </w:rPr>
            </w:pPr>
            <w:r w:rsidRPr="000A7C01">
              <w:rPr>
                <w:rFonts w:eastAsia="Times New Roman" w:cs="Arial"/>
              </w:rPr>
              <w:t xml:space="preserve">SPL.04.3(4)4 </w:t>
            </w:r>
            <w:r w:rsidRPr="000A7C01">
              <w:rPr>
                <w:rFonts w:cs="TimesNewRomanPSMT"/>
              </w:rPr>
              <w:t>sporządzić plan realizacji usługi transportowej         na podstawie warunków zlecenia</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cs="TimesNewRomanPSMT"/>
              </w:rPr>
            </w:pPr>
            <w:r w:rsidRPr="000A7C01">
              <w:rPr>
                <w:rFonts w:eastAsia="Times New Roman" w:cs="Arial"/>
              </w:rPr>
              <w:t>SPL.04.3(4)5</w:t>
            </w:r>
            <w:r w:rsidRPr="000A7C01">
              <w:rPr>
                <w:rFonts w:cs="TimesNewRomanPSMT"/>
              </w:rPr>
              <w:t xml:space="preserve"> analizować przygotowany plan realizacji usługi</w:t>
            </w:r>
          </w:p>
          <w:p w:rsidR="00AE06B2" w:rsidRPr="000A7C01" w:rsidRDefault="00AE06B2">
            <w:pPr>
              <w:autoSpaceDE w:val="0"/>
              <w:autoSpaceDN w:val="0"/>
              <w:adjustRightInd w:val="0"/>
              <w:rPr>
                <w:rFonts w:cs="TimesNewRomanPSMT"/>
              </w:rPr>
            </w:pPr>
            <w:r w:rsidRPr="000A7C01">
              <w:rPr>
                <w:rFonts w:cs="TimesNewRomanPSMT"/>
              </w:rPr>
              <w:t>transportowej pod kątem możliwości i efektywności wykonania</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598"/>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cs="TimesNewRomanPSMT"/>
              </w:rPr>
            </w:pPr>
            <w:r w:rsidRPr="000A7C01">
              <w:rPr>
                <w:rFonts w:eastAsia="Times New Roman" w:cs="Arial"/>
              </w:rPr>
              <w:t>SPL.04.3(4)6</w:t>
            </w:r>
            <w:r w:rsidRPr="000A7C01">
              <w:rPr>
                <w:rFonts w:cs="TimesNewRomanPSMT"/>
              </w:rPr>
              <w:t xml:space="preserve"> określić metody służące wyznaczaniu najlepszej trasy przewozu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SPL.04.3(4)7</w:t>
            </w:r>
            <w:r w:rsidRPr="000A7C01">
              <w:rPr>
                <w:rFonts w:cs="TimesNewRomanPSMT"/>
              </w:rPr>
              <w:t xml:space="preserve"> obliczyć czas jazdy i pracy środków transportu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imes New Roman" w:cs="Arial"/>
              </w:rPr>
            </w:pPr>
            <w:r w:rsidRPr="000A7C01">
              <w:rPr>
                <w:rFonts w:eastAsia="Times New Roman" w:cs="Arial"/>
              </w:rPr>
              <w:t xml:space="preserve">SPL.04.3(4)8 </w:t>
            </w:r>
            <w:r w:rsidRPr="000A7C01">
              <w:rPr>
                <w:rFonts w:cs="TimesNewRomanPSMT"/>
              </w:rPr>
              <w:t>wyznaczyć trasę przewozu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566"/>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rPr>
                <w:rFonts w:asciiTheme="minorHAnsi" w:hAnsiTheme="minorHAnsi"/>
                <w:sz w:val="22"/>
                <w:szCs w:val="22"/>
              </w:rPr>
            </w:pPr>
            <w:r w:rsidRPr="000A7C01">
              <w:rPr>
                <w:rFonts w:asciiTheme="minorHAnsi" w:eastAsia="Calibri" w:hAnsiTheme="minorHAnsi" w:cs="Calibri"/>
                <w:sz w:val="22"/>
                <w:szCs w:val="22"/>
                <w:lang w:eastAsia="en-US"/>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 w:rsidR="00AE06B2" w:rsidRPr="000A7C01" w:rsidRDefault="00AE06B2" w:rsidP="00AE06B2">
            <w:pPr>
              <w:pStyle w:val="Akapitzlist"/>
              <w:numPr>
                <w:ilvl w:val="0"/>
                <w:numId w:val="61"/>
              </w:numPr>
            </w:pPr>
            <w:r w:rsidRPr="000A7C01">
              <w:rPr>
                <w:rFonts w:eastAsia="Times New Roman" w:cs="Arial"/>
              </w:rPr>
              <w:t>Definicja ładunku.</w:t>
            </w:r>
          </w:p>
          <w:p w:rsidR="00AE06B2" w:rsidRPr="000A7C01" w:rsidRDefault="00AE06B2" w:rsidP="00AE06B2">
            <w:pPr>
              <w:pStyle w:val="Akapitzlist"/>
              <w:numPr>
                <w:ilvl w:val="0"/>
                <w:numId w:val="61"/>
              </w:numPr>
            </w:pPr>
            <w:r w:rsidRPr="000A7C01">
              <w:rPr>
                <w:rFonts w:eastAsia="Times New Roman" w:cs="Arial"/>
              </w:rPr>
              <w:t>Podatność transportowa ładunku.</w:t>
            </w:r>
          </w:p>
          <w:p w:rsidR="00AE06B2" w:rsidRPr="000A7C01" w:rsidRDefault="00AE06B2" w:rsidP="00AE06B2">
            <w:pPr>
              <w:pStyle w:val="Akapitzlist"/>
              <w:numPr>
                <w:ilvl w:val="0"/>
                <w:numId w:val="61"/>
              </w:numPr>
            </w:pPr>
            <w:r w:rsidRPr="000A7C01">
              <w:rPr>
                <w:rFonts w:eastAsia="Times New Roman" w:cs="Arial"/>
              </w:rPr>
              <w:t>Klasyfikacja ładunków ze względu na techniczną podatność przewozową.</w:t>
            </w:r>
          </w:p>
          <w:p w:rsidR="00AE06B2" w:rsidRPr="000A7C01" w:rsidRDefault="00AE06B2" w:rsidP="00AE06B2">
            <w:pPr>
              <w:pStyle w:val="Akapitzlist"/>
              <w:numPr>
                <w:ilvl w:val="0"/>
                <w:numId w:val="61"/>
              </w:numPr>
            </w:pPr>
            <w:r w:rsidRPr="000A7C01">
              <w:rPr>
                <w:rFonts w:eastAsia="Times New Roman" w:cs="Arial"/>
              </w:rPr>
              <w:t>Klasyfikacja ładunków ze względu na ich cechy zewnętrzne.</w:t>
            </w:r>
          </w:p>
          <w:p w:rsidR="00AE06B2" w:rsidRPr="000A7C01" w:rsidRDefault="00AE06B2" w:rsidP="00AE06B2">
            <w:pPr>
              <w:pStyle w:val="Akapitzlist"/>
              <w:numPr>
                <w:ilvl w:val="0"/>
                <w:numId w:val="62"/>
              </w:numPr>
              <w:rPr>
                <w:rFonts w:eastAsia="Times New Roman" w:cs="Arial"/>
              </w:rPr>
            </w:pPr>
            <w:r w:rsidRPr="000A7C01">
              <w:rPr>
                <w:rFonts w:eastAsia="Times New Roman" w:cs="Arial"/>
              </w:rPr>
              <w:lastRenderedPageBreak/>
              <w:softHyphen/>
              <w:t xml:space="preserve">Wpływ podatności na przebieg procesów </w:t>
            </w:r>
            <w:proofErr w:type="spellStart"/>
            <w:r w:rsidRPr="000A7C01">
              <w:rPr>
                <w:rFonts w:eastAsia="Times New Roman" w:cs="Arial"/>
              </w:rPr>
              <w:t>magazynowo-spedycyjnych</w:t>
            </w:r>
            <w:proofErr w:type="spellEnd"/>
            <w:r w:rsidRPr="000A7C01">
              <w:rPr>
                <w:rFonts w:eastAsia="Times New Roman" w:cs="Arial"/>
              </w:rPr>
              <w:t>.</w:t>
            </w: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b/>
                <w:lang w:eastAsia="en-US"/>
              </w:rPr>
              <w:t>SPL.04.4(1) charakteryzuje rodzaje ładunków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olor w:val="auto"/>
                <w:sz w:val="22"/>
                <w:szCs w:val="22"/>
              </w:rPr>
            </w:pPr>
            <w:r w:rsidRPr="000A7C01">
              <w:rPr>
                <w:rFonts w:asciiTheme="minorHAnsi" w:eastAsiaTheme="minorHAnsi" w:hAnsiTheme="minorHAnsi" w:cs="TimesNewRomanPSMT"/>
                <w:color w:val="auto"/>
                <w:sz w:val="22"/>
                <w:szCs w:val="22"/>
                <w:lang w:eastAsia="en-US"/>
              </w:rPr>
              <w:t>SPL.04.4(1)1 sklasyfikować ładunki według różnych kryteriów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rPr>
                <w:rFonts w:eastAsiaTheme="minorHAnsi" w:cs="TimesNewRomanPSMT"/>
                <w:lang w:eastAsia="en-US"/>
              </w:rPr>
            </w:pPr>
            <w:r w:rsidRPr="000A7C01">
              <w:rPr>
                <w:rFonts w:eastAsiaTheme="minorHAnsi" w:cs="TimesNewRomanPSMT"/>
                <w:lang w:eastAsia="en-US"/>
              </w:rPr>
              <w:t xml:space="preserve">SPL.04.4(1)2 </w:t>
            </w:r>
            <w:r w:rsidRPr="000A7C01">
              <w:t xml:space="preserve">rozróżnić rodzaje ładunków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SPL.04.4(1)3 omówić pojęcie podatności transportowej</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lastRenderedPageBreak/>
              <w:t>SPL.04.4(1)4 określić cechy ładunków decydujących o ich</w:t>
            </w:r>
          </w:p>
          <w:p w:rsidR="00AE06B2" w:rsidRPr="000A7C01" w:rsidRDefault="00AE06B2">
            <w:r w:rsidRPr="000A7C01">
              <w:rPr>
                <w:rFonts w:eastAsiaTheme="minorHAnsi" w:cs="TimesNewRomanPSMT"/>
                <w:lang w:eastAsia="en-US"/>
              </w:rPr>
              <w:t>podatności  transportowej</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654"/>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SPL.04.4(1)5 wyjaśnić wpływ podatności transportowej ładunków</w:t>
            </w:r>
          </w:p>
          <w:p w:rsidR="00AE06B2" w:rsidRPr="000A7C01" w:rsidRDefault="00AE06B2">
            <w:pPr>
              <w:rPr>
                <w:rFonts w:eastAsiaTheme="minorHAnsi" w:cs="TimesNewRomanPSMT"/>
                <w:lang w:eastAsia="en-US"/>
              </w:rPr>
            </w:pPr>
            <w:r w:rsidRPr="000A7C01">
              <w:rPr>
                <w:rFonts w:eastAsiaTheme="minorHAnsi" w:cs="TimesNewRomanPSMT"/>
                <w:lang w:eastAsia="en-US"/>
              </w:rPr>
              <w:t>na sposób realizacji procesu transportowego</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olor w:val="auto"/>
                <w:sz w:val="22"/>
                <w:szCs w:val="22"/>
              </w:rPr>
            </w:pPr>
            <w:r w:rsidRPr="000A7C01">
              <w:rPr>
                <w:rFonts w:asciiTheme="minorHAnsi" w:hAnsiTheme="minorHAnsi"/>
                <w:color w:val="auto"/>
                <w:sz w:val="22"/>
                <w:szCs w:val="22"/>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sidP="00AE06B2">
            <w:pPr>
              <w:pStyle w:val="Akapitzlist"/>
              <w:numPr>
                <w:ilvl w:val="0"/>
                <w:numId w:val="61"/>
              </w:numPr>
            </w:pPr>
            <w:r w:rsidRPr="000A7C01">
              <w:rPr>
                <w:rFonts w:eastAsia="Times New Roman" w:cs="Arial"/>
              </w:rPr>
              <w:t xml:space="preserve">Pojęcie opakowania. </w:t>
            </w:r>
          </w:p>
          <w:p w:rsidR="00AE06B2" w:rsidRPr="000A7C01" w:rsidRDefault="00AE06B2" w:rsidP="00AE06B2">
            <w:pPr>
              <w:pStyle w:val="Akapitzlist"/>
              <w:numPr>
                <w:ilvl w:val="0"/>
                <w:numId w:val="61"/>
              </w:numPr>
            </w:pPr>
            <w:r w:rsidRPr="000A7C01">
              <w:rPr>
                <w:rFonts w:eastAsia="Times New Roman" w:cs="Arial"/>
              </w:rPr>
              <w:t>Rodzaje opakowań.</w:t>
            </w:r>
          </w:p>
          <w:p w:rsidR="00AE06B2" w:rsidRPr="000A7C01" w:rsidRDefault="00AE06B2" w:rsidP="00AE06B2">
            <w:pPr>
              <w:pStyle w:val="Akapitzlist"/>
              <w:numPr>
                <w:ilvl w:val="0"/>
                <w:numId w:val="61"/>
              </w:numPr>
            </w:pPr>
            <w:r w:rsidRPr="000A7C01">
              <w:rPr>
                <w:rFonts w:eastAsia="Times New Roman" w:cs="Arial"/>
              </w:rPr>
              <w:t>Funkcje opakowań transportowych.</w:t>
            </w:r>
          </w:p>
          <w:p w:rsidR="00AE06B2" w:rsidRPr="000A7C01" w:rsidRDefault="00AE06B2" w:rsidP="00AE06B2">
            <w:pPr>
              <w:pStyle w:val="Akapitzlist"/>
              <w:numPr>
                <w:ilvl w:val="0"/>
                <w:numId w:val="63"/>
              </w:numPr>
              <w:rPr>
                <w:rFonts w:eastAsia="Times New Roman" w:cs="Arial"/>
              </w:rPr>
            </w:pPr>
            <w:r w:rsidRPr="000A7C01">
              <w:rPr>
                <w:rFonts w:eastAsia="Times New Roman" w:cs="Arial"/>
              </w:rPr>
              <w:t>Przepisy prawa dotyczące gospodarki opakowaniami.</w:t>
            </w:r>
          </w:p>
          <w:p w:rsidR="00AE06B2" w:rsidRPr="000A7C01" w:rsidRDefault="00AE06B2" w:rsidP="00AE06B2">
            <w:pPr>
              <w:pStyle w:val="Akapitzlist"/>
              <w:numPr>
                <w:ilvl w:val="0"/>
                <w:numId w:val="63"/>
              </w:numPr>
              <w:rPr>
                <w:rFonts w:eastAsia="Times New Roman" w:cs="Arial"/>
              </w:rPr>
            </w:pPr>
            <w:r w:rsidRPr="000A7C01">
              <w:rPr>
                <w:rFonts w:eastAsia="Times New Roman" w:cs="Arial"/>
              </w:rPr>
              <w:t xml:space="preserve">Wymagania stawiane opakowaniom. </w:t>
            </w:r>
          </w:p>
          <w:p w:rsidR="00AE06B2" w:rsidRPr="000A7C01" w:rsidRDefault="00AE06B2" w:rsidP="00AE06B2">
            <w:pPr>
              <w:pStyle w:val="Akapitzlist"/>
              <w:numPr>
                <w:ilvl w:val="0"/>
                <w:numId w:val="63"/>
              </w:numPr>
              <w:rPr>
                <w:rFonts w:eastAsia="Times New Roman" w:cs="Arial"/>
              </w:rPr>
            </w:pPr>
            <w:r w:rsidRPr="000A7C01">
              <w:rPr>
                <w:rFonts w:eastAsia="Times New Roman" w:cs="Arial"/>
              </w:rPr>
              <w:t xml:space="preserve">Dobór opakowań do rodzaju ładunku lub potrzeb klienta zgodnie z jego funkcją </w:t>
            </w:r>
          </w:p>
          <w:p w:rsidR="00AE06B2" w:rsidRPr="000A7C01" w:rsidRDefault="00AE06B2">
            <w:pPr>
              <w:pStyle w:val="Akapitzlist"/>
              <w:ind w:left="360"/>
              <w:rPr>
                <w:rFonts w:eastAsia="Times New Roman" w:cs="Arial"/>
              </w:rPr>
            </w:pPr>
            <w:r w:rsidRPr="000A7C01">
              <w:rPr>
                <w:rFonts w:eastAsia="Times New Roman" w:cs="Arial"/>
              </w:rPr>
              <w:t xml:space="preserve">i przeznaczeniem. </w:t>
            </w: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b/>
              </w:rPr>
              <w:t xml:space="preserve">SPL.04.4(2) </w:t>
            </w:r>
            <w:r w:rsidRPr="000A7C01">
              <w:rPr>
                <w:rFonts w:eastAsiaTheme="minorHAnsi" w:cs="TimesNewRomanPSMT"/>
                <w:b/>
                <w:bCs/>
                <w:lang w:eastAsia="en-US"/>
              </w:rPr>
              <w:t>dobiera opakowania transportowe do rodzaju</w:t>
            </w:r>
          </w:p>
          <w:p w:rsidR="00AE06B2" w:rsidRPr="000A7C01" w:rsidRDefault="00AE06B2">
            <w:pPr>
              <w:pStyle w:val="Default"/>
              <w:rPr>
                <w:rFonts w:asciiTheme="minorHAnsi" w:hAnsiTheme="minorHAnsi"/>
                <w:b/>
                <w:bCs/>
                <w:color w:val="auto"/>
                <w:sz w:val="22"/>
                <w:szCs w:val="22"/>
              </w:rPr>
            </w:pPr>
            <w:r w:rsidRPr="000A7C01">
              <w:rPr>
                <w:rFonts w:asciiTheme="minorHAnsi" w:eastAsiaTheme="minorHAnsi" w:hAnsiTheme="minorHAnsi" w:cs="TimesNewRomanPSMT"/>
                <w:b/>
                <w:bCs/>
                <w:color w:val="auto"/>
                <w:sz w:val="22"/>
                <w:szCs w:val="22"/>
                <w:lang w:eastAsia="en-US"/>
              </w:rPr>
              <w:t>ładunku lub potrzeb klienta</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t>SPL.04.4(2)1</w:t>
            </w:r>
            <w:r w:rsidRPr="000A7C01">
              <w:rPr>
                <w:rFonts w:eastAsiaTheme="minorHAnsi" w:cs="TimesNewRomanPSMT"/>
                <w:lang w:eastAsia="en-US"/>
              </w:rPr>
              <w:t xml:space="preserve"> sklasyfikować opakowania transportowe według</w:t>
            </w:r>
          </w:p>
          <w:p w:rsidR="00AE06B2" w:rsidRPr="000A7C01" w:rsidRDefault="00AE06B2">
            <w:r w:rsidRPr="000A7C01">
              <w:rPr>
                <w:rFonts w:eastAsiaTheme="minorHAnsi" w:cs="TimesNewRomanPSMT"/>
                <w:lang w:eastAsia="en-US"/>
              </w:rPr>
              <w:t>różnych kryteriów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t>SPL.04.4(2)2</w:t>
            </w:r>
            <w:r w:rsidRPr="000A7C01">
              <w:rPr>
                <w:rFonts w:eastAsiaTheme="minorHAnsi" w:cs="TimesNewRomanPSMT"/>
                <w:lang w:eastAsia="en-US"/>
              </w:rPr>
              <w:t xml:space="preserve"> określić funkcje opakowań transportowych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577"/>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t>SPL.04.4(2)3</w:t>
            </w:r>
            <w:r w:rsidRPr="000A7C01">
              <w:rPr>
                <w:rFonts w:eastAsiaTheme="minorHAnsi" w:cs="TimesNewRomanPSMT"/>
                <w:lang w:eastAsia="en-US"/>
              </w:rPr>
              <w:t xml:space="preserve"> wyjaśnić znaczenie standaryzacji i normalizacji</w:t>
            </w:r>
          </w:p>
          <w:p w:rsidR="00AE06B2" w:rsidRPr="000A7C01" w:rsidRDefault="00AE06B2">
            <w:r w:rsidRPr="000A7C01">
              <w:rPr>
                <w:rFonts w:eastAsiaTheme="minorHAnsi" w:cs="TimesNewRomanPSMT"/>
                <w:lang w:eastAsia="en-US"/>
              </w:rPr>
              <w:t>opakowań w procesie przepływu ładunków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68"/>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t>SPL.04.4(2)4</w:t>
            </w:r>
            <w:r w:rsidRPr="000A7C01">
              <w:rPr>
                <w:rFonts w:eastAsiaTheme="minorHAnsi" w:cs="TimesNewRomanPSMT"/>
                <w:lang w:eastAsia="en-US"/>
              </w:rPr>
              <w:t xml:space="preserve"> gospodarować opakowaniami transportowymi zgodnie z przepisami prawa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41"/>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sidP="00AE06B2">
            <w:pPr>
              <w:pStyle w:val="Akapitzlist"/>
              <w:numPr>
                <w:ilvl w:val="0"/>
                <w:numId w:val="61"/>
              </w:numPr>
              <w:rPr>
                <w:rFonts w:eastAsia="Times New Roman" w:cs="Arial"/>
              </w:rPr>
            </w:pPr>
            <w:r w:rsidRPr="000A7C01">
              <w:rPr>
                <w:rFonts w:eastAsia="Times New Roman" w:cs="Arial"/>
              </w:rPr>
              <w:t>Rodzaje jednostek ładunkowych.</w:t>
            </w:r>
          </w:p>
          <w:p w:rsidR="00AE06B2" w:rsidRPr="000A7C01" w:rsidRDefault="00AE06B2" w:rsidP="00AE06B2">
            <w:pPr>
              <w:pStyle w:val="Akapitzlist"/>
              <w:numPr>
                <w:ilvl w:val="0"/>
                <w:numId w:val="64"/>
              </w:numPr>
              <w:rPr>
                <w:rFonts w:eastAsia="Times New Roman" w:cs="Arial"/>
              </w:rPr>
            </w:pPr>
            <w:r w:rsidRPr="000A7C01">
              <w:rPr>
                <w:rFonts w:eastAsia="Times New Roman" w:cs="Arial"/>
              </w:rPr>
              <w:softHyphen/>
              <w:t>Urządzenia do formowania jednostek ładunkowych.</w:t>
            </w:r>
          </w:p>
          <w:p w:rsidR="00AE06B2" w:rsidRPr="000A7C01" w:rsidRDefault="00AE06B2" w:rsidP="00AE06B2">
            <w:pPr>
              <w:pStyle w:val="Akapitzlist"/>
              <w:numPr>
                <w:ilvl w:val="0"/>
                <w:numId w:val="64"/>
              </w:numPr>
              <w:rPr>
                <w:rFonts w:eastAsia="Times New Roman" w:cs="Arial"/>
              </w:rPr>
            </w:pPr>
            <w:r w:rsidRPr="000A7C01">
              <w:rPr>
                <w:rFonts w:eastAsia="Times New Roman" w:cs="Arial"/>
              </w:rPr>
              <w:softHyphen/>
              <w:t>Zabezpieczanie jednostek ładunkowych.</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softHyphen/>
              <w:t>Karty katalogowe jednostek ładunkowych.</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t>Pakietowe jednostki ładunkowe.</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t>Klasyfikacja paletowych jednostek ładunkowych.</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t>Formowanie jednostek ładunkowych.</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t>Klasyfikacja intermodalnych jednostek ładunkowych.</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t>Klasyfikacja kontenerów.</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t>Klasyfikacja naczep i nadwozi wymiennych.</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t>Formowanie kontenerowych jednostek ładunkowych.</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t>Sztauowanie ładunku.</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t>Strata sztauerska.</w:t>
            </w:r>
          </w:p>
        </w:tc>
      </w:tr>
      <w:tr w:rsidR="00AE06B2" w:rsidRPr="000A7C01" w:rsidTr="00AE06B2">
        <w:trPr>
          <w:trHeight w:val="368"/>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olor w:val="auto"/>
                <w:sz w:val="22"/>
                <w:szCs w:val="22"/>
              </w:rPr>
            </w:pPr>
            <w:r w:rsidRPr="000A7C01">
              <w:rPr>
                <w:rFonts w:asciiTheme="minorHAnsi" w:eastAsia="Calibri" w:hAnsiTheme="minorHAnsi"/>
                <w:b/>
                <w:color w:val="auto"/>
                <w:sz w:val="22"/>
                <w:szCs w:val="22"/>
                <w:lang w:eastAsia="en-US"/>
              </w:rPr>
              <w:t xml:space="preserve">SPL.04.4(3) </w:t>
            </w:r>
            <w:r w:rsidRPr="000A7C01">
              <w:rPr>
                <w:rFonts w:asciiTheme="minorHAnsi" w:eastAsiaTheme="minorHAnsi" w:hAnsiTheme="minorHAnsi" w:cs="TimesNewRomanPSMT"/>
                <w:b/>
                <w:color w:val="auto"/>
                <w:sz w:val="22"/>
                <w:szCs w:val="22"/>
                <w:lang w:eastAsia="en-US"/>
              </w:rPr>
              <w:t>formuje jednostki ładunkowe</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68"/>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68"/>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SPL.04.4(3)1 klasyfikować jednostki ładunkowe według różnych kryteriów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SPL.04.4(3)2 wyjaśnić znaczenie jednostek ładunkowych dla</w:t>
            </w:r>
          </w:p>
          <w:p w:rsidR="00AE06B2" w:rsidRPr="000A7C01" w:rsidRDefault="00AE06B2">
            <w:r w:rsidRPr="000A7C01">
              <w:rPr>
                <w:rFonts w:eastAsiaTheme="minorHAnsi" w:cs="TimesNewRomanPSMT"/>
                <w:lang w:eastAsia="en-US"/>
              </w:rPr>
              <w:t>przebiegu procesu transportowego</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SPL.04.4(3)3 wyjaśnić zasady formowania jednostek ładunkowych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825"/>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 xml:space="preserve">SPL.04.4(3)4 </w:t>
            </w:r>
            <w:r w:rsidRPr="000A7C01">
              <w:t xml:space="preserve">formować jednostkę ładunkową zgodnie                     z zamówieniem, rodzajem towaru i przyjętą technologią przewozową </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SPL.04.4(3)5 obliczyć parametry jednostki ładunkowej</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537"/>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r w:rsidRPr="000A7C01">
              <w:rPr>
                <w:rFonts w:eastAsiaTheme="minorHAnsi" w:cs="TimesNewRomanPSMT"/>
                <w:lang w:eastAsia="en-US"/>
              </w:rPr>
              <w:t>SPL.04.4(3)6 ocenić prawidłowość formowania jednostek</w:t>
            </w:r>
          </w:p>
          <w:p w:rsidR="00AE06B2" w:rsidRPr="000A7C01" w:rsidRDefault="00AE06B2">
            <w:pPr>
              <w:rPr>
                <w:rFonts w:eastAsiaTheme="minorHAnsi" w:cs="TimesNewRomanPSMT"/>
                <w:lang w:eastAsia="en-US"/>
              </w:rPr>
            </w:pPr>
            <w:r w:rsidRPr="000A7C01">
              <w:rPr>
                <w:rFonts w:eastAsiaTheme="minorHAnsi" w:cs="TimesNewRomanPSMT"/>
                <w:lang w:eastAsia="en-US"/>
              </w:rPr>
              <w:t>ładunkowych</w:t>
            </w:r>
          </w:p>
          <w:p w:rsidR="00AE06B2" w:rsidRPr="000A7C01" w:rsidRDefault="00AE06B2">
            <w:pPr>
              <w:rPr>
                <w:rFonts w:eastAsiaTheme="minorHAnsi" w:cs="TimesNewRomanPSMT"/>
                <w:lang w:eastAsia="en-US"/>
              </w:rPr>
            </w:pPr>
          </w:p>
          <w:p w:rsidR="00AE06B2" w:rsidRPr="000A7C01" w:rsidRDefault="00AE06B2">
            <w:pPr>
              <w:rPr>
                <w:rFonts w:eastAsiaTheme="minorHAnsi" w:cs="TimesNewRomanPSMT"/>
                <w:lang w:eastAsia="en-US"/>
              </w:rPr>
            </w:pPr>
          </w:p>
          <w:p w:rsidR="00AE06B2" w:rsidRPr="000A7C01" w:rsidRDefault="00AE06B2"/>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lastRenderedPageBreak/>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olor w:val="auto"/>
                <w:sz w:val="22"/>
                <w:szCs w:val="22"/>
              </w:rPr>
            </w:pPr>
            <w:r w:rsidRPr="000A7C01">
              <w:rPr>
                <w:rFonts w:asciiTheme="minorHAnsi" w:hAnsiTheme="minorHAnsi"/>
                <w:color w:val="auto"/>
                <w:sz w:val="22"/>
                <w:szCs w:val="22"/>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sidP="00AE06B2">
            <w:pPr>
              <w:pStyle w:val="Akapitzlist"/>
              <w:numPr>
                <w:ilvl w:val="0"/>
                <w:numId w:val="61"/>
              </w:numPr>
            </w:pPr>
            <w:r w:rsidRPr="000A7C01">
              <w:rPr>
                <w:rFonts w:eastAsia="Times New Roman" w:cs="Arial"/>
              </w:rPr>
              <w:t>Znaki umieszczane na opakowaniach transportowych.</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t>Znaki informacyjne.</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t>Znaki informacyjne.</w:t>
            </w:r>
          </w:p>
          <w:p w:rsidR="00AE06B2" w:rsidRPr="000A7C01" w:rsidRDefault="00AE06B2" w:rsidP="00AE06B2">
            <w:pPr>
              <w:pStyle w:val="Akapitzlist"/>
              <w:numPr>
                <w:ilvl w:val="0"/>
                <w:numId w:val="61"/>
              </w:numPr>
            </w:pPr>
            <w:r w:rsidRPr="000A7C01">
              <w:rPr>
                <w:rFonts w:eastAsia="Times New Roman" w:cs="Arial"/>
              </w:rPr>
              <w:t>Znaki manipulacyjne.</w:t>
            </w:r>
          </w:p>
          <w:p w:rsidR="00AE06B2" w:rsidRPr="000A7C01" w:rsidRDefault="00AE06B2" w:rsidP="00AE06B2">
            <w:pPr>
              <w:pStyle w:val="Akapitzlist"/>
              <w:numPr>
                <w:ilvl w:val="0"/>
                <w:numId w:val="61"/>
              </w:numPr>
            </w:pPr>
            <w:r w:rsidRPr="000A7C01">
              <w:rPr>
                <w:rFonts w:eastAsia="Times New Roman" w:cs="Arial"/>
              </w:rPr>
              <w:t>Znaki niebezpieczeństwa.</w:t>
            </w:r>
          </w:p>
          <w:p w:rsidR="00AE06B2" w:rsidRPr="000A7C01" w:rsidRDefault="00AE06B2" w:rsidP="00AE06B2">
            <w:pPr>
              <w:pStyle w:val="Akapitzlist"/>
              <w:numPr>
                <w:ilvl w:val="0"/>
                <w:numId w:val="61"/>
              </w:numPr>
            </w:pPr>
            <w:r w:rsidRPr="000A7C01">
              <w:rPr>
                <w:rFonts w:eastAsia="Times New Roman" w:cs="Arial"/>
              </w:rPr>
              <w:t>Oznakowanie pojazdów w przewozach ładunków niebezpiecznych.</w:t>
            </w:r>
          </w:p>
          <w:p w:rsidR="00AE06B2" w:rsidRPr="000A7C01" w:rsidRDefault="00AE06B2" w:rsidP="00AE06B2">
            <w:pPr>
              <w:pStyle w:val="Akapitzlist"/>
              <w:numPr>
                <w:ilvl w:val="0"/>
                <w:numId w:val="61"/>
              </w:numPr>
            </w:pPr>
            <w:r w:rsidRPr="000A7C01">
              <w:rPr>
                <w:rFonts w:eastAsia="Times New Roman" w:cs="Arial"/>
              </w:rPr>
              <w:t>Oznakowanie środków transportu w przewozach ładunków szybko psujących się.</w:t>
            </w:r>
          </w:p>
          <w:p w:rsidR="00AE06B2" w:rsidRPr="000A7C01" w:rsidRDefault="00AE06B2" w:rsidP="00AE06B2">
            <w:pPr>
              <w:pStyle w:val="Akapitzlist"/>
              <w:numPr>
                <w:ilvl w:val="0"/>
                <w:numId w:val="61"/>
              </w:numPr>
            </w:pPr>
            <w:r w:rsidRPr="000A7C01">
              <w:rPr>
                <w:rFonts w:eastAsia="Times New Roman" w:cs="Arial"/>
              </w:rPr>
              <w:t>Oznakowanie środków transportu w przewozach ładunków nienormatywnych.</w:t>
            </w:r>
          </w:p>
          <w:p w:rsidR="00AE06B2" w:rsidRPr="000A7C01" w:rsidRDefault="00AE06B2" w:rsidP="00AE06B2">
            <w:pPr>
              <w:pStyle w:val="Akapitzlist"/>
              <w:numPr>
                <w:ilvl w:val="0"/>
                <w:numId w:val="61"/>
              </w:numPr>
            </w:pPr>
            <w:r w:rsidRPr="000A7C01">
              <w:rPr>
                <w:rFonts w:eastAsia="Times New Roman" w:cs="Arial"/>
              </w:rPr>
              <w:t>Oznakowanie środków transportu w przewozach żywych zwierząt.</w:t>
            </w:r>
          </w:p>
          <w:p w:rsidR="00AE06B2" w:rsidRPr="000A7C01" w:rsidRDefault="00AE06B2" w:rsidP="00AE06B2">
            <w:pPr>
              <w:pStyle w:val="Akapitzlist"/>
              <w:numPr>
                <w:ilvl w:val="0"/>
                <w:numId w:val="61"/>
              </w:numPr>
            </w:pPr>
            <w:r w:rsidRPr="000A7C01">
              <w:rPr>
                <w:rFonts w:eastAsia="Times New Roman" w:cs="Arial"/>
              </w:rPr>
              <w:t>Normy EURO.</w:t>
            </w:r>
          </w:p>
          <w:p w:rsidR="00AE06B2" w:rsidRPr="000A7C01" w:rsidRDefault="00AE06B2" w:rsidP="00AE06B2">
            <w:pPr>
              <w:pStyle w:val="Akapitzlist"/>
              <w:numPr>
                <w:ilvl w:val="0"/>
                <w:numId w:val="61"/>
              </w:numPr>
            </w:pPr>
            <w:r w:rsidRPr="000A7C01">
              <w:rPr>
                <w:rFonts w:eastAsia="Times New Roman" w:cs="Arial"/>
              </w:rPr>
              <w:t>Oznakowanie kontenerów.</w:t>
            </w:r>
          </w:p>
          <w:p w:rsidR="00AE06B2" w:rsidRPr="000A7C01" w:rsidRDefault="00AE06B2" w:rsidP="00AE06B2">
            <w:pPr>
              <w:pStyle w:val="Akapitzlist"/>
              <w:numPr>
                <w:ilvl w:val="0"/>
                <w:numId w:val="61"/>
              </w:numPr>
              <w:rPr>
                <w:rFonts w:eastAsia="Times New Roman" w:cs="Arial"/>
              </w:rPr>
            </w:pPr>
            <w:r w:rsidRPr="000A7C01">
              <w:rPr>
                <w:rFonts w:eastAsia="Times New Roman" w:cs="Arial"/>
              </w:rPr>
              <w:t>Tablice wyróżniające.</w:t>
            </w: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b/>
                <w:lang w:eastAsia="en-US"/>
              </w:rPr>
              <w:t>SPL.04.4(4) przestrzega zasad oznaczeń ładunku i środków transportu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imes New Roman" w:cs="Arial"/>
              </w:rPr>
              <w:t>SPL.04.4(4)1</w:t>
            </w:r>
            <w:r w:rsidRPr="000A7C01">
              <w:rPr>
                <w:rFonts w:eastAsiaTheme="minorHAnsi" w:cs="TimesNewRomanPSMT"/>
                <w:lang w:eastAsia="en-US"/>
              </w:rPr>
              <w:t xml:space="preserve"> rozróżnić oznaczenia stosowane w przewozie</w:t>
            </w:r>
          </w:p>
          <w:p w:rsidR="00AE06B2" w:rsidRPr="000A7C01" w:rsidRDefault="00AE06B2">
            <w:r w:rsidRPr="000A7C01">
              <w:rPr>
                <w:rFonts w:eastAsiaTheme="minorHAnsi" w:cs="TimesNewRomanPSMT"/>
                <w:lang w:eastAsia="en-US"/>
              </w:rPr>
              <w:t>ładunków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imes New Roman" w:cs="Arial"/>
              </w:rPr>
              <w:t>SPL.04.4(4)2</w:t>
            </w:r>
            <w:r w:rsidRPr="000A7C01">
              <w:rPr>
                <w:rFonts w:eastAsiaTheme="minorHAnsi" w:cs="TimesNewRomanPSMT"/>
                <w:lang w:eastAsia="en-US"/>
              </w:rPr>
              <w:t xml:space="preserve"> klasyfikować oznaczenia stosowane w procesie</w:t>
            </w:r>
          </w:p>
          <w:p w:rsidR="00AE06B2" w:rsidRPr="000A7C01" w:rsidRDefault="00AE06B2">
            <w:r w:rsidRPr="000A7C01">
              <w:rPr>
                <w:rFonts w:eastAsiaTheme="minorHAnsi" w:cs="TimesNewRomanPSMT"/>
                <w:lang w:eastAsia="en-US"/>
              </w:rPr>
              <w:t>transportowym według różnych kryteriów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imes New Roman" w:cs="Arial"/>
              </w:rPr>
              <w:t>SPL.04.4(4)3</w:t>
            </w:r>
            <w:r w:rsidRPr="000A7C01">
              <w:rPr>
                <w:rFonts w:eastAsiaTheme="minorHAnsi" w:cs="TimesNewRomanPSMT"/>
                <w:lang w:eastAsia="en-US"/>
              </w:rPr>
              <w:t xml:space="preserve"> identyfikować przepisy prawa dotyczące oznaczania ładunków i środków transportu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imes New Roman" w:cs="Arial"/>
              </w:rPr>
              <w:t>SPL.04.4(4)4</w:t>
            </w:r>
            <w:r w:rsidRPr="000A7C01">
              <w:rPr>
                <w:rFonts w:eastAsiaTheme="minorHAnsi" w:cs="TimesNewRomanPSMT"/>
                <w:lang w:eastAsia="en-US"/>
              </w:rPr>
              <w:t xml:space="preserve"> stosować przepisy dotyczące oznaczania ładunków     i środków transportu podczas realizacji zadań przewozowych konwencjonalnych, nienormatywnych, niebezpiecznych, ładunków szybko psujących się oraz żywych zwierząt</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imes New Roman" w:cs="Arial"/>
              </w:rPr>
              <w:t>SPL.04.4(4)</w:t>
            </w:r>
            <w:r w:rsidRPr="000A7C01">
              <w:rPr>
                <w:rFonts w:eastAsiaTheme="minorHAnsi" w:cs="TimesNewRomanPSMT"/>
                <w:lang w:eastAsia="en-US"/>
              </w:rPr>
              <w:t>5 oznakować ładunki i środki transportu zgodnie</w:t>
            </w:r>
          </w:p>
          <w:p w:rsidR="00AE06B2" w:rsidRPr="000A7C01" w:rsidRDefault="00AE06B2">
            <w:r w:rsidRPr="000A7C01">
              <w:rPr>
                <w:rFonts w:eastAsiaTheme="minorHAnsi" w:cs="TimesNewRomanPSMT"/>
                <w:lang w:eastAsia="en-US"/>
              </w:rPr>
              <w:t>z przepisami prawa</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597"/>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imes New Roman" w:cs="Arial"/>
              </w:rPr>
              <w:t>SPL.04.4(4)6</w:t>
            </w:r>
            <w:r w:rsidRPr="000A7C01">
              <w:rPr>
                <w:rFonts w:eastAsiaTheme="minorHAnsi" w:cs="TimesNewRomanPSMT"/>
                <w:lang w:eastAsia="en-US"/>
              </w:rPr>
              <w:t xml:space="preserve"> wyjaśnić oznaczenia umieszczone na ładunkach          i środkach transportu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imes New Roman" w:cs="Arial"/>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sidP="00AE06B2">
            <w:pPr>
              <w:pStyle w:val="Akapitzlist"/>
              <w:numPr>
                <w:ilvl w:val="0"/>
                <w:numId w:val="61"/>
              </w:numPr>
            </w:pPr>
            <w:r w:rsidRPr="000A7C01">
              <w:rPr>
                <w:rFonts w:eastAsia="Times New Roman" w:cs="Arial"/>
              </w:rPr>
              <w:t>Technologie transportu.</w:t>
            </w:r>
          </w:p>
          <w:p w:rsidR="00AE06B2" w:rsidRPr="000A7C01" w:rsidRDefault="00AE06B2" w:rsidP="00AE06B2">
            <w:pPr>
              <w:pStyle w:val="Akapitzlist"/>
              <w:numPr>
                <w:ilvl w:val="0"/>
                <w:numId w:val="61"/>
              </w:numPr>
            </w:pPr>
            <w:r w:rsidRPr="000A7C01">
              <w:rPr>
                <w:rFonts w:eastAsia="Times New Roman" w:cs="Arial"/>
              </w:rPr>
              <w:t>Przewozy drobnicowe.</w:t>
            </w:r>
          </w:p>
          <w:p w:rsidR="00AE06B2" w:rsidRPr="000A7C01" w:rsidRDefault="00AE06B2" w:rsidP="00AE06B2">
            <w:pPr>
              <w:pStyle w:val="Akapitzlist"/>
              <w:numPr>
                <w:ilvl w:val="0"/>
                <w:numId w:val="61"/>
              </w:numPr>
            </w:pPr>
            <w:r w:rsidRPr="000A7C01">
              <w:rPr>
                <w:rFonts w:eastAsia="Times New Roman" w:cs="Arial"/>
              </w:rPr>
              <w:t xml:space="preserve">Przewozy </w:t>
            </w:r>
            <w:proofErr w:type="spellStart"/>
            <w:r w:rsidRPr="000A7C01">
              <w:rPr>
                <w:rFonts w:eastAsia="Times New Roman" w:cs="Arial"/>
              </w:rPr>
              <w:t>całopojazdowe</w:t>
            </w:r>
            <w:proofErr w:type="spellEnd"/>
            <w:r w:rsidRPr="000A7C01">
              <w:rPr>
                <w:rFonts w:eastAsia="Times New Roman" w:cs="Arial"/>
              </w:rPr>
              <w:t>.</w:t>
            </w:r>
          </w:p>
          <w:p w:rsidR="00AE06B2" w:rsidRPr="000A7C01" w:rsidRDefault="00AE06B2" w:rsidP="00AE06B2">
            <w:pPr>
              <w:pStyle w:val="Akapitzlist"/>
              <w:numPr>
                <w:ilvl w:val="0"/>
                <w:numId w:val="61"/>
              </w:numPr>
            </w:pPr>
            <w:r w:rsidRPr="000A7C01">
              <w:rPr>
                <w:rFonts w:eastAsia="Times New Roman" w:cs="Arial"/>
              </w:rPr>
              <w:t>Klasyfikacja urządzeń przeładunkowych i manipulacyjnych.</w:t>
            </w:r>
          </w:p>
          <w:p w:rsidR="00AE06B2" w:rsidRPr="000A7C01" w:rsidRDefault="00AE06B2" w:rsidP="00AE06B2">
            <w:pPr>
              <w:pStyle w:val="Akapitzlist"/>
              <w:numPr>
                <w:ilvl w:val="0"/>
                <w:numId w:val="61"/>
              </w:numPr>
            </w:pPr>
            <w:r w:rsidRPr="000A7C01">
              <w:rPr>
                <w:rFonts w:eastAsia="Times New Roman" w:cs="Arial"/>
              </w:rPr>
              <w:t>Fronty i rampy przeładunkowe.</w:t>
            </w:r>
          </w:p>
          <w:p w:rsidR="00AE06B2" w:rsidRPr="000A7C01" w:rsidRDefault="00AE06B2" w:rsidP="00AE06B2">
            <w:pPr>
              <w:pStyle w:val="Akapitzlist"/>
              <w:numPr>
                <w:ilvl w:val="0"/>
                <w:numId w:val="61"/>
              </w:numPr>
            </w:pPr>
            <w:r w:rsidRPr="000A7C01">
              <w:rPr>
                <w:rFonts w:eastAsia="Times New Roman" w:cs="Arial"/>
              </w:rPr>
              <w:t>System ruchomej drogi.</w:t>
            </w:r>
          </w:p>
          <w:p w:rsidR="00AE06B2" w:rsidRPr="000A7C01" w:rsidRDefault="00AE06B2" w:rsidP="00AE06B2">
            <w:pPr>
              <w:pStyle w:val="Akapitzlist"/>
              <w:numPr>
                <w:ilvl w:val="0"/>
                <w:numId w:val="61"/>
              </w:numPr>
            </w:pPr>
            <w:r w:rsidRPr="000A7C01">
              <w:rPr>
                <w:rFonts w:eastAsia="Times New Roman" w:cs="Arial"/>
              </w:rPr>
              <w:t>System na barana.</w:t>
            </w:r>
          </w:p>
          <w:p w:rsidR="00AE06B2" w:rsidRPr="000A7C01" w:rsidRDefault="00AE06B2" w:rsidP="00AE06B2">
            <w:pPr>
              <w:pStyle w:val="Akapitzlist"/>
              <w:numPr>
                <w:ilvl w:val="0"/>
                <w:numId w:val="61"/>
              </w:numPr>
            </w:pPr>
            <w:r w:rsidRPr="000A7C01">
              <w:rPr>
                <w:rFonts w:eastAsia="Times New Roman" w:cs="Arial"/>
              </w:rPr>
              <w:t>System bimodalny.</w:t>
            </w:r>
          </w:p>
          <w:p w:rsidR="00AE06B2" w:rsidRPr="000A7C01" w:rsidRDefault="00AE06B2" w:rsidP="00AE06B2">
            <w:pPr>
              <w:pStyle w:val="Akapitzlist"/>
              <w:numPr>
                <w:ilvl w:val="0"/>
                <w:numId w:val="61"/>
              </w:numPr>
            </w:pPr>
            <w:r w:rsidRPr="000A7C01">
              <w:rPr>
                <w:rFonts w:eastAsia="Times New Roman" w:cs="Arial"/>
              </w:rPr>
              <w:t xml:space="preserve">System </w:t>
            </w:r>
            <w:proofErr w:type="spellStart"/>
            <w:r w:rsidRPr="000A7C01">
              <w:rPr>
                <w:rFonts w:eastAsia="Times New Roman" w:cs="Arial"/>
              </w:rPr>
              <w:t>Modalohr</w:t>
            </w:r>
            <w:proofErr w:type="spellEnd"/>
            <w:r w:rsidRPr="000A7C01">
              <w:rPr>
                <w:rFonts w:eastAsia="Times New Roman" w:cs="Arial"/>
              </w:rPr>
              <w:t>.</w:t>
            </w:r>
          </w:p>
          <w:p w:rsidR="00AE06B2" w:rsidRPr="000A7C01" w:rsidRDefault="00AE06B2" w:rsidP="00AE06B2">
            <w:pPr>
              <w:pStyle w:val="Akapitzlist"/>
              <w:numPr>
                <w:ilvl w:val="0"/>
                <w:numId w:val="61"/>
              </w:numPr>
            </w:pPr>
            <w:r w:rsidRPr="000A7C01">
              <w:rPr>
                <w:rFonts w:eastAsia="Times New Roman" w:cs="Arial"/>
              </w:rPr>
              <w:t xml:space="preserve">System </w:t>
            </w:r>
            <w:proofErr w:type="spellStart"/>
            <w:r w:rsidRPr="000A7C01">
              <w:rPr>
                <w:rFonts w:eastAsia="Times New Roman" w:cs="Arial"/>
              </w:rPr>
              <w:t>Flexiwaggon</w:t>
            </w:r>
            <w:proofErr w:type="spellEnd"/>
            <w:r w:rsidRPr="000A7C01">
              <w:rPr>
                <w:rFonts w:eastAsia="Times New Roman" w:cs="Arial"/>
              </w:rPr>
              <w:t>.</w:t>
            </w:r>
          </w:p>
          <w:p w:rsidR="00AE06B2" w:rsidRPr="000A7C01" w:rsidRDefault="00AE06B2" w:rsidP="00AE06B2">
            <w:pPr>
              <w:pStyle w:val="Akapitzlist"/>
              <w:numPr>
                <w:ilvl w:val="0"/>
                <w:numId w:val="61"/>
              </w:numPr>
            </w:pPr>
            <w:r w:rsidRPr="000A7C01">
              <w:rPr>
                <w:rFonts w:eastAsia="Times New Roman" w:cs="Arial"/>
              </w:rPr>
              <w:t xml:space="preserve">System </w:t>
            </w:r>
            <w:proofErr w:type="spellStart"/>
            <w:r w:rsidRPr="000A7C01">
              <w:rPr>
                <w:rFonts w:eastAsia="Times New Roman" w:cs="Arial"/>
              </w:rPr>
              <w:t>CargoBeamer</w:t>
            </w:r>
            <w:proofErr w:type="spellEnd"/>
            <w:r w:rsidRPr="000A7C01">
              <w:rPr>
                <w:rFonts w:eastAsia="Times New Roman" w:cs="Arial"/>
              </w:rPr>
              <w:t>.</w:t>
            </w:r>
          </w:p>
          <w:p w:rsidR="00AE06B2" w:rsidRPr="000A7C01" w:rsidRDefault="00AE06B2" w:rsidP="00AE06B2">
            <w:pPr>
              <w:pStyle w:val="Akapitzlist"/>
              <w:numPr>
                <w:ilvl w:val="0"/>
                <w:numId w:val="61"/>
              </w:numPr>
            </w:pPr>
            <w:r w:rsidRPr="000A7C01">
              <w:rPr>
                <w:rFonts w:eastAsia="Times New Roman" w:cs="Arial"/>
              </w:rPr>
              <w:lastRenderedPageBreak/>
              <w:t>System ACTS.</w:t>
            </w:r>
          </w:p>
          <w:p w:rsidR="00AE06B2" w:rsidRPr="000A7C01" w:rsidRDefault="00AE06B2" w:rsidP="00AE06B2">
            <w:pPr>
              <w:pStyle w:val="Akapitzlist"/>
              <w:numPr>
                <w:ilvl w:val="0"/>
                <w:numId w:val="61"/>
              </w:numPr>
            </w:pPr>
            <w:r w:rsidRPr="000A7C01">
              <w:rPr>
                <w:rFonts w:eastAsia="Times New Roman" w:cs="Arial"/>
              </w:rPr>
              <w:t>Dobór technologii i urządzeń manipulacyjnych do realizacji zlecenia.</w:t>
            </w:r>
          </w:p>
          <w:p w:rsidR="00AE06B2" w:rsidRPr="000A7C01" w:rsidRDefault="00AE06B2" w:rsidP="00AE06B2">
            <w:pPr>
              <w:pStyle w:val="Akapitzlist"/>
              <w:numPr>
                <w:ilvl w:val="0"/>
                <w:numId w:val="65"/>
              </w:numPr>
            </w:pPr>
            <w:r w:rsidRPr="000A7C01">
              <w:rPr>
                <w:rFonts w:eastAsia="Times New Roman" w:cs="Arial"/>
              </w:rPr>
              <w:t>Kolejność i zakres czynności manipulacyjnych.</w:t>
            </w:r>
          </w:p>
          <w:p w:rsidR="00AE06B2" w:rsidRPr="000A7C01" w:rsidRDefault="00AE06B2" w:rsidP="00AE06B2">
            <w:pPr>
              <w:pStyle w:val="Akapitzlist"/>
              <w:numPr>
                <w:ilvl w:val="0"/>
                <w:numId w:val="65"/>
              </w:numPr>
            </w:pPr>
            <w:r w:rsidRPr="000A7C01">
              <w:rPr>
                <w:rFonts w:eastAsia="Times New Roman" w:cs="Arial"/>
              </w:rPr>
              <w:t>Harmonogramowanie czynności manipulacyjnych.</w:t>
            </w:r>
          </w:p>
          <w:p w:rsidR="00AE06B2" w:rsidRPr="000A7C01" w:rsidRDefault="00AE06B2" w:rsidP="00AE06B2">
            <w:pPr>
              <w:pStyle w:val="Akapitzlist"/>
              <w:numPr>
                <w:ilvl w:val="0"/>
                <w:numId w:val="65"/>
              </w:numPr>
              <w:rPr>
                <w:rFonts w:eastAsia="Times New Roman" w:cs="Arial"/>
              </w:rPr>
            </w:pPr>
            <w:r w:rsidRPr="000A7C01">
              <w:rPr>
                <w:rFonts w:eastAsia="Times New Roman" w:cs="Arial"/>
              </w:rPr>
              <w:t>Optymalizacja procesów manipulacyjnych.</w:t>
            </w: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imes New Roman" w:cs="Arial"/>
                <w:b/>
              </w:rPr>
              <w:t>SPL.04.4(5</w:t>
            </w:r>
            <w:r w:rsidRPr="000A7C01">
              <w:rPr>
                <w:rFonts w:eastAsiaTheme="minorHAnsi" w:cs="TimesNewRomanPSMT"/>
                <w:b/>
                <w:lang w:eastAsia="en-US"/>
              </w:rPr>
              <w:t>) dobiera rodzaj urządzeń do mechanizacji prac ładunkowych oraz technologię czynności manipulacyjnych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38"/>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SPL.04.4(5)1 sklasyfikować urządzenia do mechanizacji prac</w:t>
            </w:r>
          </w:p>
          <w:p w:rsidR="00AE06B2" w:rsidRPr="000A7C01" w:rsidRDefault="00AE06B2">
            <w:r w:rsidRPr="000A7C01">
              <w:rPr>
                <w:rFonts w:eastAsiaTheme="minorHAnsi" w:cs="TimesNewRomanPSMT"/>
                <w:lang w:eastAsia="en-US"/>
              </w:rPr>
              <w:t>ładunkowych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SPL.04.4(5)2 rozróżniać czynności manipulacyjne w procesie</w:t>
            </w:r>
          </w:p>
          <w:p w:rsidR="00AE06B2" w:rsidRPr="000A7C01" w:rsidRDefault="00AE06B2">
            <w:r w:rsidRPr="000A7C01">
              <w:rPr>
                <w:rFonts w:eastAsiaTheme="minorHAnsi" w:cs="TimesNewRomanPSMT"/>
                <w:lang w:eastAsia="en-US"/>
              </w:rPr>
              <w:t>Transportowym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765"/>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SPL.04.4(5)3 dobierać czynności manipulacyjne do rodzaju</w:t>
            </w:r>
          </w:p>
          <w:p w:rsidR="00AE06B2" w:rsidRPr="000A7C01" w:rsidRDefault="00AE06B2">
            <w:r w:rsidRPr="000A7C01">
              <w:rPr>
                <w:rFonts w:eastAsiaTheme="minorHAnsi" w:cs="TimesNewRomanPSMT"/>
                <w:lang w:eastAsia="en-US"/>
              </w:rPr>
              <w:t>ładunku, warunków zlecenia oraz technologii procesu transportowego</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15"/>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SPL.04.4(5)4 planować realizację czynności manipulacyjnych</w:t>
            </w:r>
          </w:p>
          <w:p w:rsidR="00AE06B2" w:rsidRPr="000A7C01" w:rsidRDefault="00AE06B2">
            <w:pPr>
              <w:rPr>
                <w:rFonts w:eastAsiaTheme="minorHAnsi" w:cs="TimesNewRomanPSMT"/>
                <w:lang w:eastAsia="en-US"/>
              </w:rPr>
            </w:pPr>
            <w:r w:rsidRPr="000A7C01">
              <w:rPr>
                <w:rFonts w:eastAsiaTheme="minorHAnsi" w:cs="TimesNewRomanPSMT"/>
                <w:lang w:eastAsia="en-US"/>
              </w:rPr>
              <w:lastRenderedPageBreak/>
              <w:t>w procesie transportowym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723"/>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SPL.04.4(5)5 optymalizować czynności manipulacyjne w procesie</w:t>
            </w:r>
          </w:p>
          <w:p w:rsidR="00AE06B2" w:rsidRPr="000A7C01" w:rsidRDefault="00AE06B2">
            <w:r w:rsidRPr="000A7C01">
              <w:rPr>
                <w:rFonts w:eastAsiaTheme="minorHAnsi" w:cs="TimesNewRomanPSMT"/>
                <w:lang w:eastAsia="en-US"/>
              </w:rPr>
              <w:t>Transportowym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hAnsiTheme="minorHAnsi"/>
                <w:sz w:val="22"/>
                <w:szCs w:val="22"/>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hAnsiTheme="minorHAnsi"/>
                <w:sz w:val="22"/>
                <w:szCs w:val="22"/>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34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lewytabela"/>
              <w:ind w:firstLine="0"/>
              <w:rPr>
                <w:rFonts w:asciiTheme="minorHAnsi" w:hAnsiTheme="minorHAnsi"/>
                <w:sz w:val="22"/>
                <w:szCs w:val="22"/>
              </w:rPr>
            </w:pPr>
          </w:p>
          <w:p w:rsidR="00AE06B2" w:rsidRPr="000A7C01" w:rsidRDefault="00AE06B2" w:rsidP="00AE06B2">
            <w:pPr>
              <w:pStyle w:val="lewytabela"/>
              <w:numPr>
                <w:ilvl w:val="0"/>
                <w:numId w:val="65"/>
              </w:numPr>
              <w:rPr>
                <w:rFonts w:asciiTheme="minorHAnsi" w:hAnsiTheme="minorHAnsi"/>
                <w:sz w:val="22"/>
                <w:szCs w:val="22"/>
              </w:rPr>
            </w:pPr>
            <w:r w:rsidRPr="000A7C01">
              <w:rPr>
                <w:rFonts w:asciiTheme="minorHAnsi" w:hAnsiTheme="minorHAnsi"/>
                <w:sz w:val="22"/>
                <w:szCs w:val="22"/>
              </w:rPr>
              <w:t>Zasady doboru pojazdów do określonych zadań transportowych.</w:t>
            </w:r>
          </w:p>
          <w:p w:rsidR="00AE06B2" w:rsidRPr="000A7C01" w:rsidRDefault="00AE06B2" w:rsidP="00AE06B2">
            <w:pPr>
              <w:pStyle w:val="Akapitzlist"/>
              <w:numPr>
                <w:ilvl w:val="0"/>
                <w:numId w:val="65"/>
              </w:numPr>
            </w:pPr>
            <w:r w:rsidRPr="000A7C01">
              <w:rPr>
                <w:rFonts w:eastAsia="Times New Roman" w:cs="Arial"/>
              </w:rPr>
              <w:t>Bezpieczeństwo ładunków, ludzi, środowiska w procesach transportowych.</w:t>
            </w:r>
          </w:p>
          <w:p w:rsidR="00AE06B2" w:rsidRPr="000A7C01" w:rsidRDefault="00AE06B2" w:rsidP="00AE06B2">
            <w:pPr>
              <w:numPr>
                <w:ilvl w:val="0"/>
                <w:numId w:val="65"/>
              </w:numPr>
              <w:contextualSpacing/>
            </w:pPr>
            <w:r w:rsidRPr="000A7C01">
              <w:rPr>
                <w:rFonts w:eastAsia="Times New Roman" w:cs="Arial"/>
              </w:rPr>
              <w:t xml:space="preserve">Techniki zabezpieczania ładunku. </w:t>
            </w:r>
          </w:p>
          <w:p w:rsidR="00AE06B2" w:rsidRPr="000A7C01" w:rsidRDefault="00AE06B2" w:rsidP="00AE06B2">
            <w:pPr>
              <w:pStyle w:val="Akapitzlist"/>
              <w:numPr>
                <w:ilvl w:val="0"/>
                <w:numId w:val="65"/>
              </w:numPr>
            </w:pPr>
            <w:r w:rsidRPr="000A7C01">
              <w:rPr>
                <w:rFonts w:eastAsia="Times New Roman" w:cs="Arial"/>
              </w:rPr>
              <w:t>Metody i techniki mocowania ładunku.</w:t>
            </w:r>
          </w:p>
          <w:p w:rsidR="00AE06B2" w:rsidRPr="000A7C01" w:rsidRDefault="00AE06B2" w:rsidP="00AE06B2">
            <w:pPr>
              <w:pStyle w:val="Akapitzlist"/>
              <w:numPr>
                <w:ilvl w:val="0"/>
                <w:numId w:val="66"/>
              </w:numPr>
              <w:rPr>
                <w:rFonts w:eastAsia="Times New Roman" w:cs="Arial"/>
              </w:rPr>
            </w:pPr>
            <w:r w:rsidRPr="000A7C01">
              <w:rPr>
                <w:rFonts w:eastAsia="Times New Roman" w:cs="Arial"/>
              </w:rPr>
              <w:t xml:space="preserve">Osprzęt do zabezpieczenia ładunków. </w:t>
            </w:r>
          </w:p>
          <w:p w:rsidR="00AE06B2" w:rsidRPr="000A7C01" w:rsidRDefault="00AE06B2" w:rsidP="00AE06B2">
            <w:pPr>
              <w:pStyle w:val="Akapitzlist"/>
              <w:numPr>
                <w:ilvl w:val="0"/>
                <w:numId w:val="66"/>
              </w:numPr>
              <w:rPr>
                <w:rFonts w:eastAsia="Times New Roman" w:cs="Arial"/>
              </w:rPr>
            </w:pPr>
            <w:r w:rsidRPr="000A7C01">
              <w:rPr>
                <w:rFonts w:eastAsia="Times New Roman" w:cs="Arial"/>
              </w:rPr>
              <w:t xml:space="preserve">Odpowiedzialność za bezpieczeństwo ładunku, ludzi, środowiska. </w:t>
            </w:r>
          </w:p>
          <w:p w:rsidR="00AE06B2" w:rsidRPr="000A7C01" w:rsidRDefault="00AE06B2">
            <w:pPr>
              <w:pStyle w:val="Akapitzlist"/>
              <w:ind w:left="360"/>
              <w:rPr>
                <w:rFonts w:eastAsia="Times New Roman" w:cs="Arial"/>
              </w:rPr>
            </w:pPr>
          </w:p>
          <w:p w:rsidR="00AE06B2" w:rsidRPr="000A7C01" w:rsidRDefault="00AE06B2">
            <w:pPr>
              <w:pStyle w:val="Akapitzlist"/>
              <w:rPr>
                <w:rFonts w:eastAsia="Times New Roman" w:cs="Arial"/>
              </w:rPr>
            </w:pPr>
          </w:p>
          <w:p w:rsidR="00AE06B2" w:rsidRPr="000A7C01" w:rsidRDefault="00AE06B2">
            <w:pPr>
              <w:pStyle w:val="Akapitzlist"/>
              <w:ind w:left="360"/>
              <w:rPr>
                <w:rFonts w:eastAsia="Times New Roman" w:cs="Arial"/>
              </w:rPr>
            </w:pPr>
          </w:p>
          <w:p w:rsidR="00AE06B2" w:rsidRPr="000A7C01" w:rsidRDefault="00AE06B2">
            <w:pPr>
              <w:pStyle w:val="Akapitzlist"/>
              <w:ind w:left="360"/>
              <w:rPr>
                <w:rFonts w:eastAsia="Times New Roman" w:cs="Arial"/>
              </w:rPr>
            </w:pPr>
          </w:p>
          <w:p w:rsidR="00AE06B2" w:rsidRPr="000A7C01" w:rsidRDefault="00AE06B2">
            <w:pPr>
              <w:pStyle w:val="Akapitzlist"/>
              <w:ind w:left="360"/>
              <w:rPr>
                <w:rFonts w:eastAsia="Times New Roman" w:cs="Arial"/>
              </w:rPr>
            </w:pPr>
          </w:p>
        </w:tc>
      </w:tr>
      <w:tr w:rsidR="00AE06B2" w:rsidRPr="000A7C01" w:rsidTr="00AE06B2">
        <w:trPr>
          <w:trHeight w:val="26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b/>
                <w:lang w:eastAsia="en-US"/>
              </w:rPr>
              <w:t>SPL.04.4(6) dobiera sposób zabezpieczania ładunku w procesie transportowym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26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26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SPL.04.4(6)1 wyjaśnić konieczność zabezpieczenia ładunku</w:t>
            </w:r>
          </w:p>
          <w:p w:rsidR="00AE06B2" w:rsidRPr="000A7C01" w:rsidRDefault="00AE06B2">
            <w:r w:rsidRPr="000A7C01">
              <w:rPr>
                <w:rFonts w:eastAsiaTheme="minorHAnsi" w:cs="TimesNewRomanPSMT"/>
                <w:lang w:eastAsia="en-US"/>
              </w:rPr>
              <w:t>w procesie transportowym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SPL.04.4(6)2 określić metody i systemy zabezpieczania ładunku    w procesie transportowym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jc w:val="both"/>
            </w:pPr>
            <w:r w:rsidRPr="000A7C01">
              <w:rPr>
                <w:rFonts w:eastAsiaTheme="minorHAnsi" w:cs="TimesNewRomanPSMT"/>
                <w:lang w:eastAsia="en-US"/>
              </w:rPr>
              <w:t>SPL.04.4(6)3 wyjaśnić specyfikę zabezpieczania materiałów</w:t>
            </w:r>
          </w:p>
          <w:p w:rsidR="00AE06B2" w:rsidRPr="000A7C01" w:rsidRDefault="00AE06B2">
            <w:r w:rsidRPr="000A7C01">
              <w:rPr>
                <w:rFonts w:eastAsiaTheme="minorHAnsi" w:cs="TimesNewRomanPSMT"/>
                <w:lang w:eastAsia="en-US"/>
              </w:rPr>
              <w:t>niebezpiecznych, nienormatywnych, szybko psujących się artykułów żywnościowych w procesie transportowym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225"/>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SPL.04.4(6)4 opisać metody i techniki mocowania ładunków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294"/>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SPL.04.4(6)5 określić systemy i akcesoria mocowania ładunków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27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SPL.04.4(6)6 dobierać system i akcesoria do mocowania ładunku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254"/>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SPL.04.4(6)7 zabezpieczyć ładunek zgodnie z obowiązującymi</w:t>
            </w:r>
          </w:p>
          <w:p w:rsidR="00AE06B2" w:rsidRPr="000A7C01" w:rsidRDefault="00AE06B2">
            <w:r w:rsidRPr="000A7C01">
              <w:rPr>
                <w:rFonts w:eastAsiaTheme="minorHAnsi" w:cs="TimesNewRomanPSMT"/>
                <w:lang w:eastAsia="en-US"/>
              </w:rPr>
              <w:t>zasadami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SPL.04.4(6)8 ocenić prawidłowość zabezpieczenia ładunku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254"/>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lang w:eastAsia="en-US"/>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rsidP="00AE06B2">
            <w:pPr>
              <w:pStyle w:val="lewytabela"/>
              <w:numPr>
                <w:ilvl w:val="0"/>
                <w:numId w:val="65"/>
              </w:numPr>
              <w:rPr>
                <w:rFonts w:asciiTheme="minorHAnsi" w:hAnsiTheme="minorHAnsi"/>
                <w:sz w:val="22"/>
                <w:szCs w:val="22"/>
              </w:rPr>
            </w:pPr>
            <w:r w:rsidRPr="000A7C01">
              <w:rPr>
                <w:rFonts w:asciiTheme="minorHAnsi" w:hAnsiTheme="minorHAnsi"/>
                <w:sz w:val="22"/>
                <w:szCs w:val="22"/>
              </w:rPr>
              <w:t>Pojęcie procesu transportowego.</w:t>
            </w:r>
          </w:p>
          <w:p w:rsidR="00AE06B2" w:rsidRPr="000A7C01" w:rsidRDefault="00AE06B2" w:rsidP="00AE06B2">
            <w:pPr>
              <w:pStyle w:val="Akapitzlist"/>
              <w:numPr>
                <w:ilvl w:val="0"/>
                <w:numId w:val="67"/>
              </w:numPr>
              <w:rPr>
                <w:rFonts w:eastAsia="Times New Roman" w:cs="Arial"/>
              </w:rPr>
            </w:pPr>
            <w:r w:rsidRPr="000A7C01">
              <w:rPr>
                <w:rFonts w:eastAsia="Times New Roman" w:cs="Arial"/>
              </w:rPr>
              <w:t xml:space="preserve">Pojęcie i rodzaje harmonogramów. </w:t>
            </w:r>
          </w:p>
          <w:p w:rsidR="00AE06B2" w:rsidRPr="000A7C01" w:rsidRDefault="00AE06B2" w:rsidP="00AE06B2">
            <w:pPr>
              <w:pStyle w:val="Akapitzlist"/>
              <w:numPr>
                <w:ilvl w:val="0"/>
                <w:numId w:val="67"/>
              </w:numPr>
              <w:rPr>
                <w:rFonts w:eastAsia="Times New Roman" w:cs="Arial"/>
              </w:rPr>
            </w:pPr>
            <w:r w:rsidRPr="000A7C01">
              <w:rPr>
                <w:rFonts w:eastAsia="Times New Roman" w:cs="Arial"/>
              </w:rPr>
              <w:softHyphen/>
              <w:t>Harmonogramowanie procesów</w:t>
            </w:r>
            <w:r w:rsidR="00CF1B59" w:rsidRPr="000A7C01">
              <w:rPr>
                <w:rFonts w:eastAsia="Times New Roman" w:cs="Arial"/>
              </w:rPr>
              <w:t xml:space="preserve"> </w:t>
            </w:r>
            <w:r w:rsidRPr="000A7C01">
              <w:rPr>
                <w:rFonts w:eastAsia="Times New Roman" w:cs="Arial"/>
              </w:rPr>
              <w:t>w przedsiębiorstwach.</w:t>
            </w:r>
          </w:p>
          <w:p w:rsidR="00AE06B2" w:rsidRPr="000A7C01" w:rsidRDefault="00AE06B2" w:rsidP="00AE06B2">
            <w:pPr>
              <w:pStyle w:val="Akapitzlist"/>
              <w:numPr>
                <w:ilvl w:val="0"/>
                <w:numId w:val="67"/>
              </w:numPr>
              <w:rPr>
                <w:rFonts w:eastAsia="Times New Roman" w:cs="Arial"/>
              </w:rPr>
            </w:pPr>
            <w:r w:rsidRPr="000A7C01">
              <w:rPr>
                <w:rFonts w:eastAsia="Times New Roman" w:cs="Arial"/>
              </w:rPr>
              <w:softHyphen/>
              <w:t>Zasady opracowywania harmonogramów.</w:t>
            </w:r>
          </w:p>
          <w:p w:rsidR="00AE06B2" w:rsidRPr="000A7C01" w:rsidRDefault="00AE06B2" w:rsidP="00AE06B2">
            <w:pPr>
              <w:pStyle w:val="Akapitzlist"/>
              <w:numPr>
                <w:ilvl w:val="0"/>
                <w:numId w:val="67"/>
              </w:numPr>
              <w:rPr>
                <w:rFonts w:eastAsia="Times New Roman" w:cs="Arial"/>
              </w:rPr>
            </w:pPr>
            <w:r w:rsidRPr="000A7C01">
              <w:rPr>
                <w:rFonts w:eastAsia="Times New Roman" w:cs="Arial"/>
              </w:rPr>
              <w:lastRenderedPageBreak/>
              <w:softHyphen/>
              <w:t>Graficzna prezentacja harmonogramów.</w:t>
            </w:r>
          </w:p>
          <w:p w:rsidR="00AE06B2" w:rsidRPr="000A7C01" w:rsidRDefault="00AE06B2" w:rsidP="00AE06B2">
            <w:pPr>
              <w:pStyle w:val="Akapitzlist"/>
              <w:numPr>
                <w:ilvl w:val="0"/>
                <w:numId w:val="67"/>
              </w:numPr>
              <w:rPr>
                <w:rFonts w:eastAsia="Calibri" w:cs="Calibri"/>
                <w:lang w:eastAsia="en-US"/>
              </w:rPr>
            </w:pPr>
            <w:r w:rsidRPr="000A7C01">
              <w:rPr>
                <w:rFonts w:eastAsia="Times New Roman" w:cs="Arial"/>
              </w:rPr>
              <w:softHyphen/>
              <w:t>Regulacje prawne dotyczące czasu pracy w procesach transportowych.</w:t>
            </w:r>
          </w:p>
          <w:p w:rsidR="00AE06B2" w:rsidRPr="000A7C01" w:rsidRDefault="00AE06B2" w:rsidP="00AE06B2">
            <w:pPr>
              <w:pStyle w:val="Akapitzlist"/>
              <w:numPr>
                <w:ilvl w:val="0"/>
                <w:numId w:val="68"/>
              </w:numPr>
              <w:rPr>
                <w:rFonts w:eastAsia="Times New Roman" w:cs="Arial"/>
              </w:rPr>
            </w:pPr>
            <w:r w:rsidRPr="000A7C01">
              <w:rPr>
                <w:rFonts w:eastAsia="Times New Roman" w:cs="Arial"/>
              </w:rPr>
              <w:softHyphen/>
              <w:t>Czas pracy i czas jazdy kierowców.</w:t>
            </w:r>
          </w:p>
          <w:p w:rsidR="00AE06B2" w:rsidRPr="000A7C01" w:rsidRDefault="00AE06B2">
            <w:pPr>
              <w:pStyle w:val="Tekstpodstawowy"/>
              <w:rPr>
                <w:rFonts w:asciiTheme="minorHAnsi" w:eastAsia="Calibri" w:hAnsiTheme="minorHAnsi" w:cs="Calibri"/>
                <w:sz w:val="22"/>
                <w:szCs w:val="22"/>
                <w:lang w:eastAsia="en-US"/>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b/>
                <w:lang w:eastAsia="en-US"/>
              </w:rPr>
              <w:t>SPL.04.4(7)</w:t>
            </w:r>
            <w:r w:rsidRPr="000A7C01">
              <w:rPr>
                <w:rFonts w:eastAsiaTheme="minorHAnsi" w:cs="TimesNewRomanPSMT"/>
                <w:b/>
                <w:lang w:eastAsia="en-US"/>
              </w:rPr>
              <w:t xml:space="preserve"> opracowuje harmonogram procesu</w:t>
            </w:r>
          </w:p>
          <w:p w:rsidR="00AE06B2" w:rsidRPr="000A7C01" w:rsidRDefault="00AE06B2">
            <w:r w:rsidRPr="000A7C01">
              <w:rPr>
                <w:rFonts w:eastAsiaTheme="minorHAnsi" w:cs="TimesNewRomanPSMT"/>
                <w:b/>
                <w:lang w:eastAsia="en-US"/>
              </w:rPr>
              <w:t>transportowego</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Calibri" w:cs="Calibri"/>
                <w:lang w:eastAsia="en-US"/>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Calibri" w:cs="Calibri"/>
                <w:lang w:eastAsia="en-US"/>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lang w:eastAsia="en-US"/>
              </w:rPr>
              <w:t>SPL.04.4(7)1</w:t>
            </w:r>
            <w:r w:rsidRPr="000A7C01">
              <w:rPr>
                <w:rFonts w:eastAsiaTheme="minorHAnsi" w:cs="TimesNewRomanPSMT"/>
                <w:lang w:eastAsia="en-US"/>
              </w:rPr>
              <w:t xml:space="preserve"> opisać kolejne czynności wykonywane w procesie</w:t>
            </w:r>
          </w:p>
          <w:p w:rsidR="00AE06B2" w:rsidRPr="000A7C01" w:rsidRDefault="00AE06B2">
            <w:r w:rsidRPr="000A7C01">
              <w:rPr>
                <w:rFonts w:eastAsiaTheme="minorHAnsi" w:cs="TimesNewRomanPSMT"/>
                <w:lang w:eastAsia="en-US"/>
              </w:rPr>
              <w:t>transportowym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Calibri" w:cs="Calibri"/>
                <w:lang w:eastAsia="en-US"/>
              </w:rPr>
            </w:pPr>
          </w:p>
        </w:tc>
      </w:tr>
      <w:tr w:rsidR="00AE06B2" w:rsidRPr="000A7C01" w:rsidTr="00AE06B2">
        <w:trPr>
          <w:trHeight w:val="525"/>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lang w:eastAsia="en-US"/>
              </w:rPr>
              <w:lastRenderedPageBreak/>
              <w:t>SPL.04.4(7)2</w:t>
            </w:r>
            <w:r w:rsidRPr="000A7C01">
              <w:rPr>
                <w:rFonts w:eastAsiaTheme="minorHAnsi" w:cs="TimesNewRomanPSMT"/>
                <w:lang w:eastAsia="en-US"/>
              </w:rPr>
              <w:t xml:space="preserve"> planować czynności w procesie transportowym na</w:t>
            </w:r>
          </w:p>
          <w:p w:rsidR="00AE06B2" w:rsidRPr="000A7C01" w:rsidRDefault="00AE06B2">
            <w:r w:rsidRPr="000A7C01">
              <w:rPr>
                <w:rFonts w:eastAsiaTheme="minorHAnsi" w:cs="TimesNewRomanPSMT"/>
                <w:lang w:eastAsia="en-US"/>
              </w:rPr>
              <w:t>podstawie analizy zlecenia przewozowego</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Calibri" w:cs="Calibri"/>
                <w:lang w:eastAsia="en-US"/>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lang w:eastAsia="en-US"/>
              </w:rPr>
              <w:t>SPL.04.4(7)3</w:t>
            </w:r>
            <w:r w:rsidRPr="000A7C01">
              <w:rPr>
                <w:rFonts w:eastAsiaTheme="minorHAnsi" w:cs="TimesNewRomanPSMT"/>
                <w:lang w:eastAsia="en-US"/>
              </w:rPr>
              <w:t xml:space="preserve"> obliczać czas realizacji poszczególnych czynności</w:t>
            </w:r>
          </w:p>
          <w:p w:rsidR="00AE06B2" w:rsidRPr="000A7C01" w:rsidRDefault="00AE06B2">
            <w:r w:rsidRPr="000A7C01">
              <w:rPr>
                <w:rFonts w:eastAsiaTheme="minorHAnsi" w:cs="TimesNewRomanPSMT"/>
                <w:lang w:eastAsia="en-US"/>
              </w:rPr>
              <w:t>procesu transportowego</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Calibri" w:cs="Calibri"/>
                <w:lang w:eastAsia="en-US"/>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lang w:eastAsia="en-US"/>
              </w:rPr>
              <w:t>SPL.04.4(7)4</w:t>
            </w:r>
            <w:r w:rsidRPr="000A7C01">
              <w:rPr>
                <w:rFonts w:eastAsiaTheme="minorHAnsi" w:cs="TimesNewRomanPSMT"/>
                <w:lang w:eastAsia="en-US"/>
              </w:rPr>
              <w:t xml:space="preserve"> sporządzać harmonogram realizacji zlecenia</w:t>
            </w:r>
          </w:p>
          <w:p w:rsidR="00AE06B2" w:rsidRPr="000A7C01" w:rsidRDefault="00AE06B2">
            <w:r w:rsidRPr="000A7C01">
              <w:rPr>
                <w:rFonts w:eastAsiaTheme="minorHAnsi" w:cs="TimesNewRomanPSMT"/>
                <w:lang w:eastAsia="en-US"/>
              </w:rPr>
              <w:t>przewozowego z uwzględnieniem przepisów dotyczących czasu pracy i czasu jazdy kierowców oraz zasad eksploatacji urządzeń technicznych i środków transportu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Calibri" w:cs="Calibri"/>
                <w:lang w:eastAsia="en-US"/>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lang w:eastAsia="en-US"/>
              </w:rPr>
              <w:t>SPL.04.4(7)5</w:t>
            </w:r>
            <w:r w:rsidRPr="000A7C01">
              <w:rPr>
                <w:rFonts w:eastAsiaTheme="minorHAnsi" w:cs="TimesNewRomanPSMT"/>
                <w:lang w:eastAsia="en-US"/>
              </w:rPr>
              <w:t xml:space="preserve"> optymalizować harmonogram procesu transportowego</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Calibri" w:cs="Calibri"/>
                <w:lang w:eastAsia="en-US"/>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Default"/>
              <w:rPr>
                <w:rFonts w:asciiTheme="minorHAnsi" w:hAnsiTheme="minorHAnsi"/>
                <w:color w:val="auto"/>
                <w:sz w:val="22"/>
                <w:szCs w:val="22"/>
              </w:rPr>
            </w:pPr>
            <w:r w:rsidRPr="000A7C01">
              <w:rPr>
                <w:rFonts w:asciiTheme="minorHAnsi" w:hAnsiTheme="minorHAnsi"/>
                <w:color w:val="auto"/>
                <w:sz w:val="22"/>
                <w:szCs w:val="22"/>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sidP="00AE06B2">
            <w:pPr>
              <w:pStyle w:val="lewytabela"/>
              <w:numPr>
                <w:ilvl w:val="0"/>
                <w:numId w:val="65"/>
              </w:numPr>
              <w:rPr>
                <w:rFonts w:asciiTheme="minorHAnsi" w:hAnsiTheme="minorHAnsi"/>
                <w:sz w:val="22"/>
                <w:szCs w:val="22"/>
              </w:rPr>
            </w:pPr>
            <w:r w:rsidRPr="000A7C01">
              <w:rPr>
                <w:rFonts w:asciiTheme="minorHAnsi" w:hAnsiTheme="minorHAnsi"/>
                <w:sz w:val="22"/>
                <w:szCs w:val="22"/>
              </w:rPr>
              <w:t>Systemy monitorowania i rejestrowania ładunków.</w:t>
            </w:r>
          </w:p>
          <w:p w:rsidR="00AE06B2" w:rsidRPr="000A7C01" w:rsidRDefault="00AE06B2" w:rsidP="00AE06B2">
            <w:pPr>
              <w:pStyle w:val="lewytabela"/>
              <w:numPr>
                <w:ilvl w:val="0"/>
                <w:numId w:val="65"/>
              </w:numPr>
              <w:rPr>
                <w:rFonts w:asciiTheme="minorHAnsi" w:hAnsiTheme="minorHAnsi"/>
                <w:sz w:val="22"/>
                <w:szCs w:val="22"/>
              </w:rPr>
            </w:pPr>
            <w:r w:rsidRPr="000A7C01">
              <w:rPr>
                <w:rFonts w:asciiTheme="minorHAnsi" w:hAnsiTheme="minorHAnsi"/>
                <w:sz w:val="22"/>
                <w:szCs w:val="22"/>
              </w:rPr>
              <w:t>Kody kreskowe w transporcie.</w:t>
            </w:r>
          </w:p>
          <w:p w:rsidR="00AE06B2" w:rsidRPr="000A7C01" w:rsidRDefault="00AE06B2" w:rsidP="00AE06B2">
            <w:pPr>
              <w:pStyle w:val="lewytabela"/>
              <w:numPr>
                <w:ilvl w:val="0"/>
                <w:numId w:val="65"/>
              </w:numPr>
              <w:rPr>
                <w:rFonts w:asciiTheme="minorHAnsi" w:hAnsiTheme="minorHAnsi"/>
                <w:sz w:val="22"/>
                <w:szCs w:val="22"/>
              </w:rPr>
            </w:pPr>
            <w:r w:rsidRPr="000A7C01">
              <w:rPr>
                <w:rFonts w:asciiTheme="minorHAnsi" w:hAnsiTheme="minorHAnsi"/>
                <w:sz w:val="22"/>
                <w:szCs w:val="22"/>
              </w:rPr>
              <w:t>Etykieta logistyczna.</w:t>
            </w:r>
          </w:p>
          <w:p w:rsidR="00AE06B2" w:rsidRPr="000A7C01" w:rsidRDefault="00AE06B2" w:rsidP="00AE06B2">
            <w:pPr>
              <w:pStyle w:val="lewytabela"/>
              <w:numPr>
                <w:ilvl w:val="0"/>
                <w:numId w:val="65"/>
              </w:numPr>
              <w:rPr>
                <w:rFonts w:asciiTheme="minorHAnsi" w:hAnsiTheme="minorHAnsi"/>
                <w:sz w:val="22"/>
                <w:szCs w:val="22"/>
              </w:rPr>
            </w:pPr>
            <w:r w:rsidRPr="000A7C01">
              <w:rPr>
                <w:rFonts w:asciiTheme="minorHAnsi" w:hAnsiTheme="minorHAnsi"/>
                <w:sz w:val="22"/>
                <w:szCs w:val="22"/>
              </w:rPr>
              <w:t>Systemy monitorowania i rejestrowania środków transportu.</w:t>
            </w:r>
          </w:p>
          <w:p w:rsidR="00AE06B2" w:rsidRPr="000A7C01" w:rsidRDefault="00AE06B2" w:rsidP="00AE06B2">
            <w:pPr>
              <w:pStyle w:val="Akapitzlist"/>
              <w:numPr>
                <w:ilvl w:val="0"/>
                <w:numId w:val="69"/>
              </w:numPr>
              <w:rPr>
                <w:rFonts w:eastAsia="Times New Roman" w:cs="Arial"/>
              </w:rPr>
            </w:pPr>
            <w:r w:rsidRPr="000A7C01">
              <w:rPr>
                <w:rFonts w:eastAsia="Times New Roman" w:cs="Arial"/>
              </w:rPr>
              <w:t>Systemy automatycznej identyfikacji ładunków i wymiany danych.</w:t>
            </w:r>
          </w:p>
          <w:p w:rsidR="00AE06B2" w:rsidRPr="000A7C01" w:rsidRDefault="00AE06B2" w:rsidP="00AE06B2">
            <w:pPr>
              <w:pStyle w:val="Akapitzlist"/>
              <w:numPr>
                <w:ilvl w:val="0"/>
                <w:numId w:val="69"/>
              </w:numPr>
              <w:rPr>
                <w:rFonts w:eastAsia="Times New Roman" w:cs="Arial"/>
              </w:rPr>
            </w:pPr>
            <w:r w:rsidRPr="000A7C01">
              <w:rPr>
                <w:rFonts w:eastAsia="Times New Roman" w:cs="Arial"/>
              </w:rPr>
              <w:softHyphen/>
              <w:t>Warunki wprowadzenia nowoczesnych systemów identyfikacji ładunków i wymiany danych.</w:t>
            </w:r>
          </w:p>
          <w:p w:rsidR="00AE06B2" w:rsidRPr="000A7C01" w:rsidRDefault="00AE06B2" w:rsidP="00AE06B2">
            <w:pPr>
              <w:pStyle w:val="Akapitzlist"/>
              <w:numPr>
                <w:ilvl w:val="0"/>
                <w:numId w:val="69"/>
              </w:numPr>
              <w:rPr>
                <w:rFonts w:eastAsia="Times New Roman" w:cs="Arial"/>
              </w:rPr>
            </w:pPr>
            <w:r w:rsidRPr="000A7C01">
              <w:rPr>
                <w:rFonts w:eastAsia="Times New Roman" w:cs="Arial"/>
              </w:rPr>
              <w:softHyphen/>
              <w:t>Korzyści wdrożenia nowoczesnych systemów informatycznych.</w:t>
            </w:r>
          </w:p>
          <w:p w:rsidR="00AE06B2" w:rsidRPr="000A7C01" w:rsidRDefault="00AE06B2" w:rsidP="00AE06B2">
            <w:pPr>
              <w:pStyle w:val="Akapitzlist"/>
              <w:numPr>
                <w:ilvl w:val="0"/>
                <w:numId w:val="70"/>
              </w:numPr>
              <w:rPr>
                <w:rFonts w:eastAsia="Times New Roman" w:cs="Arial"/>
              </w:rPr>
            </w:pPr>
            <w:r w:rsidRPr="000A7C01">
              <w:rPr>
                <w:rFonts w:cs="Arial"/>
              </w:rPr>
              <w:softHyphen/>
              <w:t>Kodowanie i odczytywanie informacji w procesach logistycznych.</w:t>
            </w: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imes New Roman" w:cs="Arial"/>
                <w:b/>
              </w:rPr>
              <w:t>SPL.04.4(8)</w:t>
            </w:r>
            <w:r w:rsidRPr="000A7C01">
              <w:rPr>
                <w:rFonts w:eastAsiaTheme="minorHAnsi" w:cs="TimesNewRomanPSMT"/>
                <w:b/>
                <w:lang w:eastAsia="en-US"/>
              </w:rPr>
              <w:t xml:space="preserve"> dobiera systemy monitorowania ładunków</w:t>
            </w:r>
          </w:p>
          <w:p w:rsidR="00AE06B2" w:rsidRPr="000A7C01" w:rsidRDefault="00AE06B2">
            <w:r w:rsidRPr="000A7C01">
              <w:rPr>
                <w:rFonts w:eastAsiaTheme="minorHAnsi" w:cs="TimesNewRomanPSMT"/>
                <w:b/>
                <w:lang w:eastAsia="en-US"/>
              </w:rPr>
              <w:t>i środków transportu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SPL.04.4(8)1 wyjaśnić potrzebę monitorowania ładunków</w:t>
            </w:r>
          </w:p>
          <w:p w:rsidR="00AE06B2" w:rsidRPr="000A7C01" w:rsidRDefault="00AE06B2">
            <w:r w:rsidRPr="000A7C01">
              <w:rPr>
                <w:rFonts w:eastAsiaTheme="minorHAnsi" w:cs="TimesNewRomanPSMT"/>
                <w:lang w:eastAsia="en-US"/>
              </w:rPr>
              <w:t>i środków transportu w procesie przewozowym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SPL.04.4(8)2 omawiać systemy monitorowania ładunku                 w transporcie</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570"/>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SPL.04.4(8)3 omawiać systemy monitorowania środków transportu</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SPL.04.4(8)4 dobierać systemy monitorowania i rejestrowania</w:t>
            </w:r>
          </w:p>
          <w:p w:rsidR="00AE06B2" w:rsidRPr="000A7C01" w:rsidRDefault="00AE06B2">
            <w:r w:rsidRPr="000A7C01">
              <w:rPr>
                <w:rFonts w:eastAsiaTheme="minorHAnsi" w:cs="TimesNewRomanPSMT"/>
                <w:lang w:eastAsia="en-US"/>
              </w:rPr>
              <w:t>środków transportu i ładunków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heme="minorHAnsi" w:cs="TimesNewRomanPSMT"/>
                <w:lang w:eastAsia="en-US"/>
              </w:rPr>
              <w:t>SPL.04.4(8)5 nadzorować przebiegu procesu transportowego        z zastosowaniem systemów monitorowania i rejestrowania środków transportu i ładunków</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hAnsiTheme="minorHAnsi"/>
                <w:sz w:val="22"/>
                <w:szCs w:val="22"/>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rPr>
                <w:rFonts w:eastAsia="Calibri"/>
                <w:lang w:eastAsia="en-US"/>
              </w:rPr>
            </w:pPr>
            <w:r w:rsidRPr="000A7C01">
              <w:rPr>
                <w:rFonts w:eastAsia="Calibri"/>
                <w:lang w:eastAsia="en-US"/>
              </w:rPr>
              <w:t>Uczeń:</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4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sidP="00AE06B2">
            <w:pPr>
              <w:pStyle w:val="Akapitzlist"/>
              <w:numPr>
                <w:ilvl w:val="0"/>
                <w:numId w:val="70"/>
              </w:numPr>
              <w:rPr>
                <w:rFonts w:eastAsia="Times New Roman" w:cs="Arial"/>
              </w:rPr>
            </w:pPr>
            <w:r w:rsidRPr="000A7C01">
              <w:rPr>
                <w:rFonts w:eastAsia="Times New Roman" w:cs="Arial"/>
              </w:rPr>
              <w:t xml:space="preserve">Istota i zasady międzynarodowego obrotu towarowego w świetle obowiązujących regulacji prawnych. </w:t>
            </w:r>
          </w:p>
          <w:p w:rsidR="00AE06B2" w:rsidRPr="000A7C01" w:rsidRDefault="00AE06B2" w:rsidP="00AE06B2">
            <w:pPr>
              <w:pStyle w:val="Akapitzlist"/>
              <w:numPr>
                <w:ilvl w:val="0"/>
                <w:numId w:val="70"/>
              </w:numPr>
              <w:rPr>
                <w:rFonts w:eastAsia="Times New Roman" w:cs="Arial"/>
              </w:rPr>
            </w:pPr>
            <w:r w:rsidRPr="000A7C01">
              <w:rPr>
                <w:rFonts w:eastAsia="Times New Roman" w:cs="Arial"/>
              </w:rPr>
              <w:t xml:space="preserve">Cła i procedury celne w transporcie międzynarodowym. </w:t>
            </w:r>
          </w:p>
          <w:p w:rsidR="00AE06B2" w:rsidRPr="000A7C01" w:rsidRDefault="00AE06B2" w:rsidP="00AE06B2">
            <w:pPr>
              <w:pStyle w:val="Akapitzlist"/>
              <w:numPr>
                <w:ilvl w:val="0"/>
                <w:numId w:val="70"/>
              </w:numPr>
              <w:rPr>
                <w:rFonts w:eastAsia="Times New Roman" w:cs="Arial"/>
              </w:rPr>
            </w:pPr>
            <w:r w:rsidRPr="000A7C01">
              <w:rPr>
                <w:rFonts w:eastAsia="Times New Roman" w:cs="Arial"/>
              </w:rPr>
              <w:lastRenderedPageBreak/>
              <w:t>Procedury celne: procedura odprawy czasowej, procedura składu celnego, wspólna procedura tranzytowa, procedura uszlachetnienia biernego, procedura uszlachetnienia czynnego.</w:t>
            </w:r>
          </w:p>
          <w:p w:rsidR="00AE06B2" w:rsidRPr="000A7C01" w:rsidRDefault="00AE06B2" w:rsidP="00AE06B2">
            <w:pPr>
              <w:pStyle w:val="Akapitzlist"/>
              <w:numPr>
                <w:ilvl w:val="0"/>
                <w:numId w:val="70"/>
              </w:numPr>
              <w:rPr>
                <w:rFonts w:eastAsia="Times New Roman" w:cs="Arial"/>
              </w:rPr>
            </w:pPr>
            <w:r w:rsidRPr="000A7C01">
              <w:rPr>
                <w:rFonts w:eastAsia="Times New Roman" w:cs="Arial"/>
              </w:rPr>
              <w:t>Krajowe i międzynarodowe akty prawne prowadzenia obrotu międzynarodowego.</w:t>
            </w:r>
          </w:p>
          <w:p w:rsidR="00AE06B2" w:rsidRPr="000A7C01" w:rsidRDefault="00AE06B2" w:rsidP="00AE06B2">
            <w:pPr>
              <w:pStyle w:val="Akapitzlist"/>
              <w:numPr>
                <w:ilvl w:val="0"/>
                <w:numId w:val="70"/>
              </w:numPr>
              <w:rPr>
                <w:rFonts w:eastAsia="Times New Roman" w:cs="Arial"/>
              </w:rPr>
            </w:pPr>
            <w:proofErr w:type="spellStart"/>
            <w:r w:rsidRPr="000A7C01">
              <w:rPr>
                <w:rFonts w:eastAsia="Times New Roman" w:cs="Arial"/>
              </w:rPr>
              <w:t>Incoterms</w:t>
            </w:r>
            <w:proofErr w:type="spellEnd"/>
            <w:r w:rsidRPr="000A7C01">
              <w:rPr>
                <w:rFonts w:eastAsia="Times New Roman" w:cs="Arial"/>
              </w:rPr>
              <w:t xml:space="preserve"> 2000 i 2010.</w:t>
            </w:r>
          </w:p>
          <w:p w:rsidR="00AE06B2" w:rsidRPr="000A7C01" w:rsidRDefault="00AE06B2" w:rsidP="00AE06B2">
            <w:pPr>
              <w:pStyle w:val="Akapitzlist"/>
              <w:numPr>
                <w:ilvl w:val="0"/>
                <w:numId w:val="70"/>
              </w:numPr>
              <w:rPr>
                <w:rFonts w:eastAsia="Times New Roman" w:cs="Arial"/>
              </w:rPr>
            </w:pPr>
            <w:r w:rsidRPr="000A7C01">
              <w:rPr>
                <w:rFonts w:eastAsia="Times New Roman" w:cs="Arial"/>
              </w:rPr>
              <w:t xml:space="preserve">Formuły handlowe </w:t>
            </w:r>
            <w:proofErr w:type="spellStart"/>
            <w:r w:rsidRPr="000A7C01">
              <w:rPr>
                <w:rFonts w:eastAsia="Times New Roman" w:cs="Arial"/>
              </w:rPr>
              <w:t>Combiterms</w:t>
            </w:r>
            <w:proofErr w:type="spellEnd"/>
            <w:r w:rsidRPr="000A7C01">
              <w:rPr>
                <w:rFonts w:eastAsia="Times New Roman" w:cs="Arial"/>
              </w:rPr>
              <w:t xml:space="preserve"> 2000.</w:t>
            </w:r>
          </w:p>
          <w:p w:rsidR="00AE06B2" w:rsidRPr="000A7C01" w:rsidRDefault="00AE06B2" w:rsidP="00AE06B2">
            <w:pPr>
              <w:pStyle w:val="Akapitzlist"/>
              <w:numPr>
                <w:ilvl w:val="0"/>
                <w:numId w:val="70"/>
              </w:numPr>
              <w:rPr>
                <w:rFonts w:eastAsia="Times New Roman" w:cs="Arial"/>
              </w:rPr>
            </w:pPr>
            <w:r w:rsidRPr="000A7C01">
              <w:rPr>
                <w:rFonts w:eastAsia="Times New Roman" w:cs="Arial"/>
              </w:rPr>
              <w:t>Formuły handlowe RAFTD.</w:t>
            </w:r>
          </w:p>
          <w:p w:rsidR="00AE06B2" w:rsidRPr="000A7C01" w:rsidRDefault="00AE06B2" w:rsidP="00AE06B2">
            <w:pPr>
              <w:pStyle w:val="Akapitzlist"/>
              <w:numPr>
                <w:ilvl w:val="0"/>
                <w:numId w:val="70"/>
              </w:numPr>
              <w:rPr>
                <w:rFonts w:eastAsia="Times New Roman" w:cs="Arial"/>
              </w:rPr>
            </w:pPr>
            <w:r w:rsidRPr="000A7C01">
              <w:rPr>
                <w:rFonts w:eastAsia="Times New Roman" w:cs="Arial"/>
              </w:rPr>
              <w:t>Jednolity Dokument Administracyjny SAD.</w:t>
            </w:r>
          </w:p>
          <w:p w:rsidR="00AE06B2" w:rsidRPr="000A7C01" w:rsidRDefault="00AE06B2" w:rsidP="00AE06B2">
            <w:pPr>
              <w:pStyle w:val="Akapitzlist"/>
              <w:numPr>
                <w:ilvl w:val="0"/>
                <w:numId w:val="70"/>
              </w:numPr>
              <w:rPr>
                <w:rFonts w:eastAsia="Times New Roman" w:cs="Arial"/>
              </w:rPr>
            </w:pPr>
            <w:r w:rsidRPr="000A7C01">
              <w:rPr>
                <w:rFonts w:eastAsia="Times New Roman" w:cs="Arial"/>
              </w:rPr>
              <w:t xml:space="preserve">Deklaracja </w:t>
            </w:r>
            <w:proofErr w:type="spellStart"/>
            <w:r w:rsidRPr="000A7C01">
              <w:rPr>
                <w:rFonts w:eastAsia="Times New Roman" w:cs="Arial"/>
              </w:rPr>
              <w:t>Intrastad</w:t>
            </w:r>
            <w:proofErr w:type="spellEnd"/>
            <w:r w:rsidRPr="000A7C01">
              <w:rPr>
                <w:rFonts w:eastAsia="Times New Roman" w:cs="Arial"/>
              </w:rPr>
              <w:t>.</w:t>
            </w: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heme="minorHAnsi" w:cs="TimesNewRomanPSMT"/>
                <w:b/>
                <w:lang w:eastAsia="en-US"/>
              </w:rPr>
            </w:pPr>
            <w:r w:rsidRPr="000A7C01">
              <w:rPr>
                <w:rFonts w:eastAsia="Calibri"/>
                <w:b/>
                <w:lang w:eastAsia="en-US"/>
              </w:rPr>
              <w:t xml:space="preserve">SPL.04.4(9) </w:t>
            </w:r>
            <w:r w:rsidRPr="000A7C01">
              <w:rPr>
                <w:rFonts w:eastAsiaTheme="minorHAnsi" w:cs="TimesNewRomanPSMT"/>
                <w:b/>
                <w:lang w:eastAsia="en-US"/>
              </w:rPr>
              <w:t>stosuje przepisy prawa dotyczące procedur celnych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283"/>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rPr>
                <w:rFonts w:eastAsia="Calibri"/>
                <w:lang w:eastAsia="en-US"/>
              </w:rPr>
            </w:pPr>
            <w:r w:rsidRPr="000A7C01">
              <w:rPr>
                <w:rFonts w:eastAsia="Calibri"/>
                <w:lang w:eastAsia="en-US"/>
              </w:rPr>
              <w:t>Uczeń po zrealizowaniu zajęć potrafi:</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B2" w:rsidRPr="000A7C01" w:rsidRDefault="00AE06B2">
            <w:pPr>
              <w:pStyle w:val="Tekstpodstawowy"/>
              <w:spacing w:after="0"/>
              <w:jc w:val="center"/>
              <w:rPr>
                <w:rFonts w:asciiTheme="minorHAnsi" w:eastAsia="Calibri" w:hAnsiTheme="minorHAnsi" w:cs="Calibr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heme="minorHAnsi" w:cs="TimesNewRomanPSMT"/>
                <w:lang w:eastAsia="en-US"/>
              </w:rPr>
            </w:pPr>
            <w:r w:rsidRPr="000A7C01">
              <w:rPr>
                <w:rFonts w:eastAsia="Calibri"/>
                <w:lang w:eastAsia="en-US"/>
              </w:rPr>
              <w:t>SPL.04.4(9)1</w:t>
            </w:r>
            <w:r w:rsidRPr="000A7C01">
              <w:rPr>
                <w:rFonts w:eastAsiaTheme="minorHAnsi" w:cs="TimesNewRomanPSMT"/>
                <w:lang w:eastAsia="en-US"/>
              </w:rPr>
              <w:t xml:space="preserve"> omówić procedury celne w transporcie międzynarodowym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lang w:eastAsia="en-US"/>
              </w:rPr>
              <w:t>SPL.04.4(9)2</w:t>
            </w:r>
            <w:r w:rsidRPr="000A7C01">
              <w:rPr>
                <w:rFonts w:eastAsiaTheme="minorHAnsi" w:cs="TimesNewRomanPSMT"/>
                <w:lang w:eastAsia="en-US"/>
              </w:rPr>
              <w:t xml:space="preserve"> wyjaśnić sposób obliczania ceł</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lang w:eastAsia="en-US"/>
              </w:rPr>
              <w:lastRenderedPageBreak/>
              <w:t>SPL.04.4(9)3</w:t>
            </w:r>
            <w:r w:rsidRPr="000A7C01">
              <w:rPr>
                <w:rFonts w:eastAsiaTheme="minorHAnsi" w:cs="TimesNewRomanPSMT"/>
                <w:lang w:eastAsia="en-US"/>
              </w:rPr>
              <w:t xml:space="preserve"> wymienić przepisy prawa dotyczące procedur celnych</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heme="minorHAnsi" w:cs="TimesNewRomanPSMT"/>
                <w:lang w:eastAsia="en-US"/>
              </w:rPr>
            </w:pPr>
            <w:r w:rsidRPr="000A7C01">
              <w:rPr>
                <w:rFonts w:eastAsia="Calibri"/>
                <w:lang w:eastAsia="en-US"/>
              </w:rPr>
              <w:t>SPL.04.4(9)4</w:t>
            </w:r>
            <w:r w:rsidRPr="000A7C01">
              <w:rPr>
                <w:rFonts w:eastAsiaTheme="minorHAnsi" w:cs="TimesNewRomanPSMT"/>
                <w:lang w:eastAsia="en-US"/>
              </w:rPr>
              <w:t xml:space="preserve"> stosować przepisy prawa krajowego                            i międzynarodowego, dotyczące transportu i przewozów ładunków i żywych zwierząt</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466"/>
        </w:trPr>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autoSpaceDE w:val="0"/>
              <w:autoSpaceDN w:val="0"/>
              <w:adjustRightInd w:val="0"/>
              <w:rPr>
                <w:rFonts w:eastAsiaTheme="minorHAnsi" w:cs="TimesNewRomanPSMT"/>
                <w:lang w:eastAsia="en-US"/>
              </w:rPr>
            </w:pPr>
            <w:r w:rsidRPr="000A7C01">
              <w:rPr>
                <w:rFonts w:eastAsia="Calibri"/>
                <w:lang w:eastAsia="en-US"/>
              </w:rPr>
              <w:t>SPL.04.4(9)5</w:t>
            </w:r>
            <w:r w:rsidRPr="000A7C01">
              <w:rPr>
                <w:rFonts w:eastAsiaTheme="minorHAnsi" w:cs="TimesNewRomanPSMT"/>
                <w:lang w:eastAsia="en-US"/>
              </w:rPr>
              <w:t xml:space="preserve"> opisać formuły handlowe w transporcie</w:t>
            </w:r>
          </w:p>
          <w:p w:rsidR="00AE06B2" w:rsidRPr="000A7C01" w:rsidRDefault="00AE06B2">
            <w:r w:rsidRPr="000A7C01">
              <w:rPr>
                <w:rFonts w:eastAsiaTheme="minorHAnsi" w:cs="TimesNewRomanPSMT"/>
                <w:lang w:eastAsia="en-US"/>
              </w:rPr>
              <w:t>międzynarodowym</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lang w:eastAsia="en-US"/>
              </w:rPr>
              <w:t>SPL.04.4(9)6</w:t>
            </w:r>
            <w:r w:rsidRPr="000A7C01">
              <w:rPr>
                <w:rFonts w:eastAsiaTheme="minorHAnsi" w:cs="TimesNewRomanPSMT"/>
                <w:lang w:eastAsia="en-US"/>
              </w:rPr>
              <w:t xml:space="preserve"> dobrać formułę handlową do warunków zlecenia</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lang w:eastAsia="en-US"/>
              </w:rPr>
              <w:t>SPL.04.4(9)7</w:t>
            </w:r>
            <w:r w:rsidRPr="000A7C01">
              <w:rPr>
                <w:rFonts w:eastAsiaTheme="minorHAnsi" w:cs="TimesNewRomanPSMT"/>
                <w:lang w:eastAsia="en-US"/>
              </w:rPr>
              <w:t xml:space="preserve"> przygotować ładunek do odprawy celnej</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c>
          <w:tcPr>
            <w:tcW w:w="6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Calibri"/>
                <w:lang w:eastAsia="en-US"/>
              </w:rPr>
              <w:t>SPL.04.4(9)8</w:t>
            </w:r>
            <w:r w:rsidRPr="000A7C01">
              <w:rPr>
                <w:rFonts w:eastAsiaTheme="minorHAnsi" w:cs="TimesNewRomanPSMT"/>
                <w:lang w:eastAsia="en-US"/>
              </w:rPr>
              <w:t xml:space="preserve"> sporządzić dokumentację do odprawy celnej</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6B2" w:rsidRPr="000A7C01" w:rsidRDefault="00AE06B2">
            <w:pPr>
              <w:rPr>
                <w:rFonts w:eastAsia="Times New Roman" w:cs="Arial"/>
              </w:rPr>
            </w:pPr>
          </w:p>
        </w:tc>
      </w:tr>
      <w:tr w:rsidR="00AE06B2" w:rsidRPr="000A7C01" w:rsidTr="00AE06B2">
        <w:trPr>
          <w:trHeight w:val="610"/>
        </w:trPr>
        <w:tc>
          <w:tcPr>
            <w:tcW w:w="13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imes New Roman" w:cs="Arial"/>
                <w:b/>
              </w:rPr>
              <w:t>Warunki osiągania efektów kształcenia w tym środki dydaktyczne, metody, formy organizacyjne</w:t>
            </w:r>
          </w:p>
          <w:p w:rsidR="00AE06B2" w:rsidRPr="000A7C01" w:rsidRDefault="00AE06B2">
            <w:r w:rsidRPr="000A7C01">
              <w:rPr>
                <w:rFonts w:eastAsia="Times New Roman" w:cs="Arial"/>
              </w:rPr>
              <w:t xml:space="preserve">Zajęcia powinny odbywać się w pracowni logistyki, wyposażonej w: stanowisko komputerowe dla nauczyciela z drukarką i skanerem lub urządzeniem wielofunkcyjnym, z projektorem multimedialnym lub tablicą interaktywną, stanowiska komputerowe dla uczniów (jedno stanowisko dla jednego ucznia), </w:t>
            </w:r>
          </w:p>
          <w:p w:rsidR="00AE06B2" w:rsidRPr="000A7C01" w:rsidRDefault="00AE06B2">
            <w:r w:rsidRPr="000A7C01">
              <w:rPr>
                <w:rFonts w:eastAsia="Times New Roman" w:cs="Arial"/>
              </w:rPr>
              <w:t>wszystkie komputery podłączone do sieci lokalnej z dostępem do Internetu, pakiet programów biurowych, urządzenia do pracy i komunikacji biurowej, materiały i środki dydaktyczne (plansze poglądowe, czasopisma branżowe, filmy dydaktyczne).</w:t>
            </w:r>
          </w:p>
          <w:p w:rsidR="00AE06B2" w:rsidRPr="000A7C01" w:rsidRDefault="00AE06B2">
            <w:r w:rsidRPr="000A7C01">
              <w:rPr>
                <w:rFonts w:eastAsia="Times New Roman" w:cs="Arial"/>
                <w:b/>
              </w:rPr>
              <w:t>Środki dydaktyczne</w:t>
            </w:r>
          </w:p>
          <w:p w:rsidR="00AE06B2" w:rsidRPr="000A7C01" w:rsidRDefault="00AE06B2">
            <w:r w:rsidRPr="000A7C01">
              <w:rPr>
                <w:rFonts w:eastAsia="Times New Roman" w:cs="Arial"/>
              </w:rPr>
              <w:t>Zestawy ćwiczeń, instrukcje do ćwiczeń, pakiety edukacyjne dla uczniów, modele części maszyn i urządzeń, filmy dydaktyczne oraz prezentacje multimedialne dotyczące organizowania i wykonywania usług logistycznych, spedycyjnych i transportowych, infrastruktury logistycznej, środków transportu ludzi i ładunków, program komputerowy z pakietem biurowym. Zaleca się wykorzystanie tabletów lub innych urządzeń multimedialnych do przygotowania prezentacji, wykonywania ćwiczeń i sprawdzania wiedzy.</w:t>
            </w:r>
          </w:p>
          <w:p w:rsidR="00AE06B2" w:rsidRPr="000A7C01" w:rsidRDefault="00AE06B2">
            <w:r w:rsidRPr="000A7C01">
              <w:rPr>
                <w:rFonts w:eastAsia="Times New Roman" w:cs="Arial"/>
                <w:b/>
              </w:rPr>
              <w:t>Zalecane metody dydaktyczne</w:t>
            </w:r>
          </w:p>
          <w:p w:rsidR="00AE06B2" w:rsidRPr="000A7C01" w:rsidRDefault="00AE06B2">
            <w:r w:rsidRPr="000A7C01">
              <w:rPr>
                <w:rFonts w:eastAsia="Times New Roman" w:cs="Arial"/>
              </w:rPr>
              <w:t xml:space="preserve">W procesie nauczania-uczenia się wskazane jest stosowanie metod dydaktycznych, które pozwalają uczącym się aktywnie uczestniczyć w procesie kształcenia, w tym szczególnie dają możliwość poznania nowych zagadnień poprzez rozwiązywanie zadań. Proponowane metody to: pogadanka informacyjna, projekty edukacyjne, metody twórczego rozwiązywania problemów, metody graficznej prezentacji myśli, dyskusje, analiza przypadku, ćwiczenia. W trakcie realizacji programu działu zaleca się wykorzystywanie filmów dydaktycznych oraz prezentacji multimedialnych dotyczących </w:t>
            </w:r>
          </w:p>
          <w:p w:rsidR="00AE06B2" w:rsidRPr="000A7C01" w:rsidRDefault="00AE06B2">
            <w:r w:rsidRPr="000A7C01">
              <w:rPr>
                <w:rFonts w:eastAsia="Times New Roman" w:cs="Arial"/>
              </w:rPr>
              <w:t>organizowania i wykonywania usług logistycznych, prowadzenia negocjacji handlowych, zasad prowadzenia rozmowy sprzedażowej i obsługi klienta.</w:t>
            </w:r>
          </w:p>
          <w:p w:rsidR="00AE06B2" w:rsidRPr="000A7C01" w:rsidRDefault="00AE06B2">
            <w:r w:rsidRPr="000A7C01">
              <w:rPr>
                <w:rFonts w:eastAsia="Times New Roman" w:cs="Arial"/>
                <w:b/>
              </w:rPr>
              <w:t>Formy organizacyjne</w:t>
            </w:r>
          </w:p>
          <w:p w:rsidR="00AE06B2" w:rsidRPr="000A7C01" w:rsidRDefault="00AE06B2">
            <w:r w:rsidRPr="000A7C01">
              <w:rPr>
                <w:rFonts w:eastAsia="Times New Roman" w:cs="Arial"/>
              </w:rPr>
              <w:t>Zajęcia powinny być prowadzone z wykorzystaniem zróżnicowanych form pracy uczniów: indywidualnie lub grupowo. Zajęcia należy prowadzić w oddziałach klasowych w systemie klasowo-lekcyjnym.</w:t>
            </w:r>
          </w:p>
        </w:tc>
      </w:tr>
      <w:tr w:rsidR="00AE06B2" w:rsidRPr="000A7C01" w:rsidTr="00AE06B2">
        <w:trPr>
          <w:trHeight w:val="269"/>
        </w:trPr>
        <w:tc>
          <w:tcPr>
            <w:tcW w:w="13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B2" w:rsidRPr="000A7C01" w:rsidRDefault="00AE06B2">
            <w:r w:rsidRPr="000A7C01">
              <w:rPr>
                <w:rFonts w:eastAsia="Times New Roman" w:cs="Arial"/>
                <w:b/>
              </w:rPr>
              <w:t>Propozycje kryteriów oceny i metod sprawdzania efektów kształcenia</w:t>
            </w:r>
          </w:p>
          <w:p w:rsidR="00AE06B2" w:rsidRPr="000A7C01" w:rsidRDefault="00AE06B2">
            <w:r w:rsidRPr="000A7C01">
              <w:rPr>
                <w:rFonts w:eastAsia="Times New Roman" w:cs="Arial"/>
              </w:rPr>
              <w:lastRenderedPageBreak/>
              <w:t xml:space="preserve">W procesie oceniania osiągnięć uczniów należy wykorzystać różne metody sprawdzania efektów kształcenia oraz zaangażowania ucznia w proces uczenia się. Należy zwrócić uwagę na sposób pracy uczniów na zajęciach, w tym szczególnie na umiejętność pracy samodzielnej oraz grupowej, na sposób komunikowania się, współdziałania, odpowiedzialne podejście do zadania oraz sposób przygotowania i zaprezentowania efektów pracy. </w:t>
            </w:r>
          </w:p>
          <w:p w:rsidR="00AE06B2" w:rsidRPr="000A7C01" w:rsidRDefault="00AE06B2">
            <w:r w:rsidRPr="000A7C01">
              <w:rPr>
                <w:rFonts w:eastAsia="Times New Roman" w:cs="Arial"/>
              </w:rPr>
              <w:t>Zaleca się systematyczne ocenianie rezultatów pracy ucznia i kompetencji społecznych.</w:t>
            </w:r>
          </w:p>
          <w:p w:rsidR="00AE06B2" w:rsidRPr="000A7C01" w:rsidRDefault="00AE06B2">
            <w:r w:rsidRPr="000A7C01">
              <w:rPr>
                <w:rFonts w:eastAsia="Times New Roman" w:cs="Arial"/>
                <w:b/>
              </w:rPr>
              <w:t>Formy indywidualizacji pracy uczniów</w:t>
            </w:r>
          </w:p>
          <w:p w:rsidR="00AE06B2" w:rsidRPr="000A7C01" w:rsidRDefault="00AE06B2">
            <w:r w:rsidRPr="000A7C01">
              <w:rPr>
                <w:rFonts w:eastAsia="Times New Roman" w:cs="Arial"/>
              </w:rPr>
              <w:t>Formy indywidualizacji pracy uczniów uwzględniające:</w:t>
            </w:r>
          </w:p>
          <w:p w:rsidR="00AE06B2" w:rsidRPr="000A7C01" w:rsidRDefault="00AE06B2" w:rsidP="00AE06B2">
            <w:pPr>
              <w:pStyle w:val="Akapitzlist"/>
              <w:numPr>
                <w:ilvl w:val="0"/>
                <w:numId w:val="71"/>
              </w:numPr>
            </w:pPr>
            <w:r w:rsidRPr="000A7C01">
              <w:rPr>
                <w:rFonts w:eastAsia="Times New Roman" w:cs="Arial"/>
              </w:rPr>
              <w:t>dostosowanie warunków, środków, metod i form kształcenia do potrzeb ucznia,</w:t>
            </w:r>
          </w:p>
          <w:p w:rsidR="00AE06B2" w:rsidRPr="000A7C01" w:rsidRDefault="00AE06B2" w:rsidP="00AE06B2">
            <w:pPr>
              <w:pStyle w:val="Akapitzlist"/>
              <w:numPr>
                <w:ilvl w:val="0"/>
                <w:numId w:val="72"/>
              </w:numPr>
            </w:pPr>
            <w:r w:rsidRPr="000A7C01">
              <w:rPr>
                <w:rFonts w:eastAsia="Times New Roman" w:cs="Arial"/>
              </w:rPr>
              <w:t>dostosowanie warunków, środków, metod i form kształcenia do możliwości ucznia.</w:t>
            </w:r>
          </w:p>
          <w:p w:rsidR="00AE06B2" w:rsidRPr="000A7C01" w:rsidRDefault="00AE06B2">
            <w:r w:rsidRPr="000A7C01">
              <w:rPr>
                <w:rFonts w:eastAsia="Times New Roman" w:cs="Arial"/>
                <w:b/>
              </w:rPr>
              <w:t>Nauczyciel powinien:</w:t>
            </w:r>
          </w:p>
          <w:p w:rsidR="00AE06B2" w:rsidRPr="000A7C01" w:rsidRDefault="00AE06B2" w:rsidP="00AE06B2">
            <w:pPr>
              <w:pStyle w:val="Akapitzlist"/>
              <w:numPr>
                <w:ilvl w:val="0"/>
                <w:numId w:val="72"/>
              </w:numPr>
            </w:pPr>
            <w:r w:rsidRPr="000A7C01">
              <w:rPr>
                <w:rFonts w:eastAsia="Times New Roman" w:cs="Arial"/>
              </w:rPr>
              <w:t>motywować uczniów do pracy,</w:t>
            </w:r>
          </w:p>
          <w:p w:rsidR="00AE06B2" w:rsidRPr="000A7C01" w:rsidRDefault="00AE06B2" w:rsidP="00AE06B2">
            <w:pPr>
              <w:pStyle w:val="Akapitzlist"/>
              <w:numPr>
                <w:ilvl w:val="0"/>
                <w:numId w:val="72"/>
              </w:numPr>
            </w:pPr>
            <w:r w:rsidRPr="000A7C01">
              <w:rPr>
                <w:rFonts w:eastAsia="Times New Roman" w:cs="Arial"/>
              </w:rPr>
              <w:t>dostosowywać stopień trudności planowanych ćwiczeń do możliwości uczniów,</w:t>
            </w:r>
          </w:p>
          <w:p w:rsidR="00AE06B2" w:rsidRPr="000A7C01" w:rsidRDefault="00AE06B2" w:rsidP="00AE06B2">
            <w:pPr>
              <w:pStyle w:val="Akapitzlist"/>
              <w:numPr>
                <w:ilvl w:val="0"/>
                <w:numId w:val="72"/>
              </w:numPr>
            </w:pPr>
            <w:r w:rsidRPr="000A7C01">
              <w:rPr>
                <w:rFonts w:eastAsia="Times New Roman" w:cs="Arial"/>
              </w:rPr>
              <w:t>uwzględniać zainteresowania uczniów,</w:t>
            </w:r>
          </w:p>
          <w:p w:rsidR="00AE06B2" w:rsidRPr="000A7C01" w:rsidRDefault="00AE06B2" w:rsidP="00AE06B2">
            <w:pPr>
              <w:pStyle w:val="Akapitzlist"/>
              <w:numPr>
                <w:ilvl w:val="0"/>
                <w:numId w:val="72"/>
              </w:numPr>
            </w:pPr>
            <w:r w:rsidRPr="000A7C01">
              <w:rPr>
                <w:rFonts w:eastAsia="Times New Roman" w:cs="Arial"/>
              </w:rPr>
              <w:t>przygotowywać zadania o różnym stopniu trudności i złożoności,</w:t>
            </w:r>
          </w:p>
          <w:p w:rsidR="00AE06B2" w:rsidRPr="000A7C01" w:rsidRDefault="00AE06B2" w:rsidP="00AE06B2">
            <w:pPr>
              <w:pStyle w:val="Akapitzlist"/>
              <w:numPr>
                <w:ilvl w:val="0"/>
                <w:numId w:val="72"/>
              </w:numPr>
            </w:pPr>
            <w:r w:rsidRPr="000A7C01">
              <w:rPr>
                <w:rFonts w:eastAsia="Times New Roman" w:cs="Arial"/>
              </w:rPr>
              <w:t>zachęcać uczniów do korzystania z różnych źródeł informacji zawodowej.</w:t>
            </w:r>
          </w:p>
        </w:tc>
      </w:tr>
    </w:tbl>
    <w:p w:rsidR="00AE06B2" w:rsidRPr="000A7C01" w:rsidRDefault="00AE06B2" w:rsidP="00AE06B2"/>
    <w:p w:rsidR="007B72ED" w:rsidRPr="000A7C01" w:rsidRDefault="007B72ED"/>
    <w:p w:rsidR="007B72ED" w:rsidRPr="000A7C01" w:rsidRDefault="007B72ED">
      <w:pPr>
        <w:rPr>
          <w:rFonts w:ascii="Calibri" w:eastAsiaTheme="majorEastAsia" w:hAnsi="Calibri" w:cstheme="majorBidi"/>
          <w:b/>
          <w:bCs/>
          <w:iCs/>
          <w:spacing w:val="15"/>
          <w:szCs w:val="26"/>
        </w:rPr>
      </w:pPr>
      <w:r w:rsidRPr="000A7C01">
        <w:br w:type="page"/>
      </w:r>
    </w:p>
    <w:p w:rsidR="006E7B1B" w:rsidRPr="000A7C01" w:rsidRDefault="006E7B1B" w:rsidP="006E7B1B">
      <w:pPr>
        <w:pStyle w:val="Nagwek2"/>
        <w:numPr>
          <w:ilvl w:val="0"/>
          <w:numId w:val="0"/>
        </w:numPr>
        <w:ind w:left="576"/>
      </w:pPr>
      <w:bookmarkStart w:id="35" w:name="_Toc16100663"/>
      <w:r w:rsidRPr="000A7C01">
        <w:lastRenderedPageBreak/>
        <w:t>1</w:t>
      </w:r>
      <w:r w:rsidR="004931D5" w:rsidRPr="000A7C01">
        <w:t>0</w:t>
      </w:r>
      <w:r w:rsidRPr="000A7C01">
        <w:t>.1</w:t>
      </w:r>
      <w:r w:rsidR="005E2717" w:rsidRPr="000A7C01">
        <w:t>0</w:t>
      </w:r>
      <w:r w:rsidRPr="000A7C01">
        <w:t>. Kompetencje personalne i społeczne</w:t>
      </w:r>
      <w:bookmarkEnd w:id="35"/>
    </w:p>
    <w:p w:rsidR="00F43EEA" w:rsidRPr="000A7C01" w:rsidRDefault="00F43EEA" w:rsidP="00F43EEA">
      <w:pPr>
        <w:rPr>
          <w:b/>
        </w:rPr>
      </w:pPr>
    </w:p>
    <w:p w:rsidR="00F43EEA" w:rsidRPr="000A7C01" w:rsidRDefault="00F43EEA" w:rsidP="00F43EEA">
      <w:r w:rsidRPr="000A7C01">
        <w:rPr>
          <w:b/>
        </w:rPr>
        <w:t>SPL.01.9. Kompetencje personalne i społeczne</w:t>
      </w:r>
    </w:p>
    <w:p w:rsidR="00F43EEA" w:rsidRPr="000A7C01" w:rsidRDefault="00F43EEA" w:rsidP="00F43EEA">
      <w:r w:rsidRPr="000A7C01">
        <w:t>Nauczyciele wszystkich obowiązkowych zajęć edukacyjnych z zakresu kształcenia zawodow</w:t>
      </w:r>
      <w:r w:rsidR="00A73393" w:rsidRPr="000A7C01">
        <w:t>ego w ramach kwalifikacji SPL.01</w:t>
      </w:r>
      <w:r w:rsidRPr="000A7C01">
        <w:t xml:space="preserve"> powinni stwarzać uczniom warunki do nabywania kompetencji personalnych i społecznych</w:t>
      </w:r>
    </w:p>
    <w:tbl>
      <w:tblPr>
        <w:tblStyle w:val="Tabela-Siatka"/>
        <w:tblW w:w="13608" w:type="dxa"/>
        <w:tblInd w:w="250" w:type="dxa"/>
        <w:tblLook w:val="04A0" w:firstRow="1" w:lastRow="0" w:firstColumn="1" w:lastColumn="0" w:noHBand="0" w:noVBand="1"/>
      </w:tblPr>
      <w:tblGrid>
        <w:gridCol w:w="13608"/>
      </w:tblGrid>
      <w:tr w:rsidR="00F43EEA" w:rsidRPr="000A7C01" w:rsidTr="00B76A2D">
        <w:tc>
          <w:tcPr>
            <w:tcW w:w="13892" w:type="dxa"/>
            <w:vAlign w:val="center"/>
          </w:tcPr>
          <w:p w:rsidR="00F43EEA" w:rsidRPr="000A7C01" w:rsidRDefault="00F43EEA" w:rsidP="00F26CAD">
            <w:pPr>
              <w:pStyle w:val="Tekstpodstawowy"/>
              <w:spacing w:after="0"/>
              <w:jc w:val="center"/>
              <w:rPr>
                <w:rFonts w:asciiTheme="minorHAnsi" w:eastAsia="Calibri" w:hAnsiTheme="minorHAnsi" w:cs="Calibri"/>
                <w:sz w:val="22"/>
                <w:szCs w:val="22"/>
                <w:lang w:eastAsia="en-US"/>
              </w:rPr>
            </w:pPr>
            <w:r w:rsidRPr="000A7C01">
              <w:rPr>
                <w:rFonts w:asciiTheme="minorHAnsi" w:hAnsiTheme="minorHAnsi" w:cs="Arial"/>
                <w:b/>
                <w:bCs/>
                <w:sz w:val="22"/>
                <w:szCs w:val="22"/>
              </w:rPr>
              <w:t>Efekty kształcenia z podstawy programowej</w:t>
            </w:r>
            <w:r w:rsidR="001F233C" w:rsidRPr="000A7C01">
              <w:rPr>
                <w:rFonts w:asciiTheme="minorHAnsi" w:hAnsiTheme="minorHAnsi" w:cs="Arial"/>
                <w:b/>
                <w:bCs/>
                <w:sz w:val="22"/>
                <w:szCs w:val="22"/>
              </w:rPr>
              <w:t> </w:t>
            </w:r>
            <w:r w:rsidRPr="000A7C01">
              <w:rPr>
                <w:rFonts w:asciiTheme="minorHAnsi" w:hAnsiTheme="minorHAnsi" w:cs="Arial"/>
                <w:b/>
                <w:bCs/>
                <w:sz w:val="22"/>
                <w:szCs w:val="22"/>
              </w:rPr>
              <w:t xml:space="preserve">oraz kryteria weryfikacji </w:t>
            </w:r>
          </w:p>
        </w:tc>
      </w:tr>
      <w:tr w:rsidR="00F43EEA" w:rsidRPr="000A7C01" w:rsidTr="00B76A2D">
        <w:tc>
          <w:tcPr>
            <w:tcW w:w="13892" w:type="dxa"/>
          </w:tcPr>
          <w:p w:rsidR="00F43EEA" w:rsidRPr="000A7C01" w:rsidRDefault="00F43EEA" w:rsidP="00F26CAD">
            <w:pPr>
              <w:rPr>
                <w:rFonts w:eastAsia="Calibri" w:cs="Calibri"/>
                <w:lang w:eastAsia="en-US"/>
              </w:rPr>
            </w:pPr>
            <w:r w:rsidRPr="000A7C01">
              <w:rPr>
                <w:rFonts w:eastAsia="Calibri" w:cs="Calibri"/>
                <w:lang w:eastAsia="en-US"/>
              </w:rPr>
              <w:t>Uczeń:</w:t>
            </w:r>
          </w:p>
        </w:tc>
      </w:tr>
      <w:tr w:rsidR="00F43EEA" w:rsidRPr="000A7C01" w:rsidTr="00B76A2D">
        <w:tc>
          <w:tcPr>
            <w:tcW w:w="13892" w:type="dxa"/>
          </w:tcPr>
          <w:p w:rsidR="00F43EEA" w:rsidRPr="000A7C01" w:rsidRDefault="00F43EEA" w:rsidP="00F26CAD">
            <w:pPr>
              <w:pStyle w:val="Default"/>
              <w:rPr>
                <w:rFonts w:asciiTheme="minorHAnsi" w:hAnsiTheme="minorHAnsi"/>
                <w:b/>
                <w:color w:val="auto"/>
                <w:sz w:val="22"/>
                <w:szCs w:val="22"/>
              </w:rPr>
            </w:pPr>
            <w:r w:rsidRPr="000A7C01">
              <w:rPr>
                <w:rFonts w:asciiTheme="minorHAnsi" w:hAnsiTheme="minorHAnsi"/>
                <w:b/>
                <w:color w:val="auto"/>
                <w:sz w:val="22"/>
                <w:szCs w:val="22"/>
              </w:rPr>
              <w:t xml:space="preserve">SPL.01.9 (1)przestrzega zasad kultury osobistej i etyki zawodowej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SPL.01.9(1)1 stosuje zasady kultury osobistej i ogólnie przyjęte normy zachowania w środowisku pracy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SPL.01.9(1)2wyjaśnia, na czym polega zachowanie etyczne w zawodzie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SPL.01.9(1)3 wskazuje przykłady </w:t>
            </w:r>
            <w:proofErr w:type="spellStart"/>
            <w:r w:rsidRPr="000A7C01">
              <w:rPr>
                <w:rFonts w:asciiTheme="minorHAnsi" w:hAnsiTheme="minorHAnsi"/>
                <w:color w:val="auto"/>
                <w:sz w:val="22"/>
                <w:szCs w:val="22"/>
              </w:rPr>
              <w:t>zachowań</w:t>
            </w:r>
            <w:proofErr w:type="spellEnd"/>
            <w:r w:rsidRPr="000A7C01">
              <w:rPr>
                <w:rFonts w:asciiTheme="minorHAnsi" w:hAnsiTheme="minorHAnsi"/>
                <w:color w:val="auto"/>
                <w:sz w:val="22"/>
                <w:szCs w:val="22"/>
              </w:rPr>
              <w:t xml:space="preserve"> etycznych w zawodzie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eastAsia="Calibri" w:hAnsiTheme="minorHAnsi" w:cs="Calibri"/>
                <w:color w:val="auto"/>
                <w:sz w:val="22"/>
                <w:szCs w:val="22"/>
                <w:lang w:eastAsia="en-US"/>
              </w:rPr>
              <w:t>Uczeń:</w:t>
            </w:r>
          </w:p>
        </w:tc>
      </w:tr>
      <w:tr w:rsidR="00F43EEA" w:rsidRPr="000A7C01" w:rsidTr="00B76A2D">
        <w:tc>
          <w:tcPr>
            <w:tcW w:w="13892" w:type="dxa"/>
          </w:tcPr>
          <w:p w:rsidR="00F43EEA" w:rsidRPr="000A7C01" w:rsidRDefault="00F43EEA" w:rsidP="00F26CAD">
            <w:pPr>
              <w:pStyle w:val="Default"/>
              <w:rPr>
                <w:rFonts w:asciiTheme="minorHAnsi" w:hAnsiTheme="minorHAnsi"/>
                <w:b/>
                <w:color w:val="auto"/>
                <w:sz w:val="22"/>
                <w:szCs w:val="22"/>
              </w:rPr>
            </w:pPr>
            <w:r w:rsidRPr="000A7C01">
              <w:rPr>
                <w:rFonts w:asciiTheme="minorHAnsi" w:hAnsiTheme="minorHAnsi"/>
                <w:b/>
                <w:color w:val="auto"/>
                <w:sz w:val="22"/>
                <w:szCs w:val="22"/>
              </w:rPr>
              <w:t xml:space="preserve">SPL.01.9(2) przestrzega tajemnicy związanej z wykonywanym zawodem i miejscem pracy </w:t>
            </w:r>
          </w:p>
        </w:tc>
      </w:tr>
      <w:tr w:rsidR="00F43EEA" w:rsidRPr="000A7C01" w:rsidTr="00B76A2D">
        <w:tc>
          <w:tcPr>
            <w:tcW w:w="13892" w:type="dxa"/>
          </w:tcPr>
          <w:p w:rsidR="00F43EEA" w:rsidRPr="000A7C01" w:rsidRDefault="00F43EEA" w:rsidP="00F26CAD">
            <w:pPr>
              <w:pStyle w:val="Default"/>
              <w:rPr>
                <w:rFonts w:asciiTheme="minorHAnsi" w:hAnsiTheme="minorHAnsi"/>
                <w:b/>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SPL.01.9(2)1 pozyskuje dane osobowe zgodnie z przepisami prawa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SPL.01.9(2)2 przestrzega zasad bezpieczeństwa podczas przetwarzania, przesyłania i przechowywania danych osobowych</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SPL.01.9(2)3 przyjmuje odpowiedzialność za powierzone informacje zawodowe</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SPL.01.9(2)4 respektuje zasady dotyczące przestrzegania tajemnicy związanej z wykonywanym zawodem i miejscem pracy</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SPL.01.9(2)5 przedstawia konsekwencje nieprzestrzegania tajemnicy związanej z wykonywanym zawodem i miejscem pracy</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eastAsia="Calibri" w:hAnsiTheme="minorHAnsi" w:cs="Calibri"/>
                <w:color w:val="auto"/>
                <w:sz w:val="22"/>
                <w:szCs w:val="22"/>
                <w:lang w:eastAsia="en-US"/>
              </w:rPr>
              <w:t>Uczeń:</w:t>
            </w:r>
          </w:p>
        </w:tc>
      </w:tr>
      <w:tr w:rsidR="00F43EEA" w:rsidRPr="000A7C01" w:rsidTr="00B76A2D">
        <w:tc>
          <w:tcPr>
            <w:tcW w:w="13892" w:type="dxa"/>
          </w:tcPr>
          <w:p w:rsidR="00F43EEA" w:rsidRPr="000A7C01" w:rsidRDefault="00F43EEA" w:rsidP="00F26CAD">
            <w:pPr>
              <w:pStyle w:val="Default"/>
              <w:rPr>
                <w:rFonts w:asciiTheme="minorHAnsi" w:hAnsiTheme="minorHAnsi"/>
                <w:b/>
                <w:color w:val="auto"/>
                <w:sz w:val="22"/>
                <w:szCs w:val="22"/>
              </w:rPr>
            </w:pPr>
            <w:r w:rsidRPr="000A7C01">
              <w:rPr>
                <w:rFonts w:asciiTheme="minorHAnsi" w:hAnsiTheme="minorHAnsi"/>
                <w:b/>
                <w:color w:val="auto"/>
                <w:sz w:val="22"/>
                <w:szCs w:val="22"/>
              </w:rPr>
              <w:t xml:space="preserve">SPL.01.9(3) planuje wykonanie zadania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SPL.01.9(3)1 określa czas realizacji zadań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SPL.01.9(3)2 realizuje działania w wyznaczonym czasie</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SPL.01.9(3)3 monitoruje realizację zaplanowanych działań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SPL.01.9(3)4 dokonuje modyfikacji zaplanowanych działań</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SPL.01.9(3)5 dokonuje samooceny wykonanej pracy</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eastAsia="Calibri" w:hAnsiTheme="minorHAnsi" w:cs="Calibri"/>
                <w:color w:val="auto"/>
                <w:sz w:val="22"/>
                <w:szCs w:val="22"/>
                <w:lang w:eastAsia="en-US"/>
              </w:rPr>
              <w:t>Uczeń:</w:t>
            </w:r>
          </w:p>
        </w:tc>
      </w:tr>
      <w:tr w:rsidR="00F43EEA" w:rsidRPr="000A7C01" w:rsidTr="00B76A2D">
        <w:tc>
          <w:tcPr>
            <w:tcW w:w="13892" w:type="dxa"/>
          </w:tcPr>
          <w:p w:rsidR="00F43EEA" w:rsidRPr="000A7C01" w:rsidRDefault="00F43EEA" w:rsidP="00F26CAD">
            <w:pPr>
              <w:pStyle w:val="Default"/>
              <w:rPr>
                <w:rFonts w:asciiTheme="minorHAnsi" w:hAnsiTheme="minorHAnsi"/>
                <w:b/>
                <w:color w:val="auto"/>
                <w:sz w:val="22"/>
                <w:szCs w:val="22"/>
              </w:rPr>
            </w:pPr>
            <w:r w:rsidRPr="000A7C01">
              <w:rPr>
                <w:rFonts w:asciiTheme="minorHAnsi" w:hAnsiTheme="minorHAnsi"/>
                <w:b/>
                <w:color w:val="auto"/>
                <w:sz w:val="22"/>
                <w:szCs w:val="22"/>
              </w:rPr>
              <w:lastRenderedPageBreak/>
              <w:t xml:space="preserve">SPL.01.9(4) ponosi odpowiedzialność za podejmowane działania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SPL.01.9(4)1 przewiduje skutki podejmowanych działań, w tym skutki prawne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SPL.01.9(4)2 przyjmuje odpowiedzialność za wykonywaną pracę</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SPL.01.9(4)3 ocenia podejmowane działania</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SPL.01.9(4)4 przewiduje konsekwencje niewłaściwego wykonywania czynności zawodowych na stanowisku pracy, w tym posługiwania się niebezpiecznymi substancjami, i niewłaściwej eksploatacji maszyn i urządzeń na stanowisku pracy</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eastAsia="Calibri" w:hAnsiTheme="minorHAnsi" w:cs="Calibri"/>
                <w:color w:val="auto"/>
                <w:sz w:val="22"/>
                <w:szCs w:val="22"/>
                <w:lang w:eastAsia="en-US"/>
              </w:rPr>
              <w:t>Uczeń:</w:t>
            </w:r>
          </w:p>
        </w:tc>
      </w:tr>
      <w:tr w:rsidR="00F43EEA" w:rsidRPr="000A7C01" w:rsidTr="00B76A2D">
        <w:tc>
          <w:tcPr>
            <w:tcW w:w="13892" w:type="dxa"/>
          </w:tcPr>
          <w:p w:rsidR="00F43EEA" w:rsidRPr="000A7C01" w:rsidRDefault="00F43EEA" w:rsidP="00F26CAD">
            <w:pPr>
              <w:pStyle w:val="Default"/>
              <w:rPr>
                <w:rFonts w:asciiTheme="minorHAnsi" w:hAnsiTheme="minorHAnsi"/>
                <w:b/>
                <w:color w:val="auto"/>
                <w:sz w:val="22"/>
                <w:szCs w:val="22"/>
              </w:rPr>
            </w:pPr>
            <w:r w:rsidRPr="000A7C01">
              <w:rPr>
                <w:rFonts w:asciiTheme="minorHAnsi" w:hAnsiTheme="minorHAnsi"/>
                <w:b/>
                <w:color w:val="auto"/>
                <w:sz w:val="22"/>
                <w:szCs w:val="22"/>
              </w:rPr>
              <w:t xml:space="preserve">SPL.01.9(5)wykazuje się kreatywnością i otwartością na zmiany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SPL.01.9(5)1 podaje przykłady wpływu zmiany na różne sytuacje życia społecznego i gospodarczego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SPL.01.9(5)2 proponuje sposoby rozwiązywania problemów związanych z wykonywaniem zadań zawodowych w nieprzewidywalnych warunkach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eastAsia="Calibri" w:hAnsiTheme="minorHAnsi" w:cs="Calibri"/>
                <w:color w:val="auto"/>
                <w:sz w:val="22"/>
                <w:szCs w:val="22"/>
                <w:lang w:eastAsia="en-US"/>
              </w:rPr>
              <w:t>Uczeń:</w:t>
            </w:r>
          </w:p>
        </w:tc>
      </w:tr>
      <w:tr w:rsidR="00F43EEA" w:rsidRPr="000A7C01" w:rsidTr="00B76A2D">
        <w:tc>
          <w:tcPr>
            <w:tcW w:w="13892" w:type="dxa"/>
          </w:tcPr>
          <w:p w:rsidR="00F43EEA" w:rsidRPr="000A7C01" w:rsidRDefault="00F43EEA" w:rsidP="00F26CAD">
            <w:pPr>
              <w:pStyle w:val="Default"/>
              <w:rPr>
                <w:rFonts w:asciiTheme="minorHAnsi" w:hAnsiTheme="minorHAnsi"/>
                <w:b/>
                <w:color w:val="auto"/>
                <w:sz w:val="22"/>
                <w:szCs w:val="22"/>
              </w:rPr>
            </w:pPr>
            <w:r w:rsidRPr="000A7C01">
              <w:rPr>
                <w:rFonts w:asciiTheme="minorHAnsi" w:hAnsiTheme="minorHAnsi"/>
                <w:b/>
                <w:color w:val="auto"/>
                <w:sz w:val="22"/>
                <w:szCs w:val="22"/>
              </w:rPr>
              <w:t xml:space="preserve">SPL.01.9(6)stosuje techniki radzenia sobie ze stresem </w:t>
            </w:r>
          </w:p>
        </w:tc>
      </w:tr>
      <w:tr w:rsidR="00F43EEA" w:rsidRPr="000A7C01" w:rsidTr="00B76A2D">
        <w:tc>
          <w:tcPr>
            <w:tcW w:w="13892" w:type="dxa"/>
          </w:tcPr>
          <w:p w:rsidR="00F43EEA" w:rsidRPr="000A7C01" w:rsidRDefault="00F43EEA" w:rsidP="00F26CAD">
            <w:pPr>
              <w:pStyle w:val="Default"/>
              <w:rPr>
                <w:rFonts w:asciiTheme="minorHAnsi" w:hAnsiTheme="minorHAnsi"/>
                <w:b/>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SPL.01.9(6)1 wybiera techniki radzenia sobie ze stresem odpowiednio do sytuacji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SPL.01.9(6)2 wskazuje najczęstsze przyczyny sytuacji stresowych w pracy zawodowej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SPL.01.9(6)3 przedstawia różne formy </w:t>
            </w:r>
            <w:proofErr w:type="spellStart"/>
            <w:r w:rsidRPr="000A7C01">
              <w:rPr>
                <w:rFonts w:asciiTheme="minorHAnsi" w:hAnsiTheme="minorHAnsi"/>
                <w:color w:val="auto"/>
                <w:sz w:val="22"/>
                <w:szCs w:val="22"/>
              </w:rPr>
              <w:t>zachowań</w:t>
            </w:r>
            <w:proofErr w:type="spellEnd"/>
            <w:r w:rsidRPr="000A7C01">
              <w:rPr>
                <w:rFonts w:asciiTheme="minorHAnsi" w:hAnsiTheme="minorHAnsi"/>
                <w:color w:val="auto"/>
                <w:sz w:val="22"/>
                <w:szCs w:val="22"/>
              </w:rPr>
              <w:t xml:space="preserve"> asertywnych jako sposobów radzenia sobie ze stresem</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SPL.01.9(6)4 rozróżnia techniki rozwiązywania konfliktów związanych z wykonywaniem zadań zawodowych</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SPL.01.9(6)5 określa skutki stresu</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eastAsia="Calibri" w:hAnsiTheme="minorHAnsi" w:cs="Calibri"/>
                <w:color w:val="auto"/>
                <w:sz w:val="22"/>
                <w:szCs w:val="22"/>
                <w:lang w:eastAsia="en-US"/>
              </w:rPr>
              <w:t>Uczeń:</w:t>
            </w:r>
          </w:p>
        </w:tc>
      </w:tr>
      <w:tr w:rsidR="00F43EEA" w:rsidRPr="000A7C01" w:rsidTr="00B76A2D">
        <w:tc>
          <w:tcPr>
            <w:tcW w:w="13892" w:type="dxa"/>
          </w:tcPr>
          <w:p w:rsidR="00F43EEA" w:rsidRPr="000A7C01" w:rsidRDefault="00F43EEA" w:rsidP="00F26CAD">
            <w:pPr>
              <w:pStyle w:val="Default"/>
              <w:rPr>
                <w:rFonts w:asciiTheme="minorHAnsi" w:hAnsiTheme="minorHAnsi"/>
                <w:b/>
                <w:color w:val="auto"/>
                <w:sz w:val="22"/>
                <w:szCs w:val="22"/>
              </w:rPr>
            </w:pPr>
            <w:r w:rsidRPr="000A7C01">
              <w:rPr>
                <w:rFonts w:asciiTheme="minorHAnsi" w:hAnsiTheme="minorHAnsi"/>
                <w:b/>
                <w:color w:val="auto"/>
                <w:sz w:val="22"/>
                <w:szCs w:val="22"/>
              </w:rPr>
              <w:t xml:space="preserve">SPL.01.9(7)doskonali umiejętności zawodowe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SPL.01.9(7)1pozyskuje informacje </w:t>
            </w:r>
            <w:proofErr w:type="spellStart"/>
            <w:r w:rsidRPr="000A7C01">
              <w:rPr>
                <w:rFonts w:asciiTheme="minorHAnsi" w:hAnsiTheme="minorHAnsi"/>
                <w:color w:val="auto"/>
                <w:sz w:val="22"/>
                <w:szCs w:val="22"/>
              </w:rPr>
              <w:t>zawodoznawcze</w:t>
            </w:r>
            <w:proofErr w:type="spellEnd"/>
            <w:r w:rsidRPr="000A7C01">
              <w:rPr>
                <w:rFonts w:asciiTheme="minorHAnsi" w:hAnsiTheme="minorHAnsi"/>
                <w:color w:val="auto"/>
                <w:sz w:val="22"/>
                <w:szCs w:val="22"/>
              </w:rPr>
              <w:t xml:space="preserve"> dotyczące przemysłu z różnych źródeł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SPL.01.9(7)2 określa zakres umiejętności i kompetencji niezbędnych do wykonywania zawodu</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SPL.01.9(7)3 analizuje własne kompetencje</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SPL.01.9(7)4 wyznacza własne cele rozwoju zawodowego</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SPL.01.9(7)5 wskazuje możliwości podnoszenia kompetencji zawodowych, osobistych i społecznych</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eastAsia="Calibri" w:hAnsiTheme="minorHAnsi" w:cs="Calibri"/>
                <w:color w:val="auto"/>
                <w:sz w:val="22"/>
                <w:szCs w:val="22"/>
                <w:lang w:eastAsia="en-US"/>
              </w:rPr>
              <w:t>Uczeń:</w:t>
            </w:r>
          </w:p>
        </w:tc>
      </w:tr>
      <w:tr w:rsidR="00F43EEA" w:rsidRPr="000A7C01" w:rsidTr="00B76A2D">
        <w:tc>
          <w:tcPr>
            <w:tcW w:w="13892" w:type="dxa"/>
          </w:tcPr>
          <w:p w:rsidR="00F43EEA" w:rsidRPr="000A7C01" w:rsidRDefault="00F43EEA" w:rsidP="00F26CAD">
            <w:pPr>
              <w:pStyle w:val="Default"/>
              <w:rPr>
                <w:rFonts w:asciiTheme="minorHAnsi" w:hAnsiTheme="minorHAnsi"/>
                <w:b/>
                <w:color w:val="auto"/>
                <w:sz w:val="22"/>
                <w:szCs w:val="22"/>
              </w:rPr>
            </w:pPr>
            <w:r w:rsidRPr="000A7C01">
              <w:rPr>
                <w:rFonts w:asciiTheme="minorHAnsi" w:hAnsiTheme="minorHAnsi"/>
                <w:b/>
                <w:color w:val="auto"/>
                <w:sz w:val="22"/>
                <w:szCs w:val="22"/>
              </w:rPr>
              <w:t xml:space="preserve">SPL.01.9(8)stosuje zasady komunikacji interpersonalnej </w:t>
            </w:r>
          </w:p>
        </w:tc>
      </w:tr>
      <w:tr w:rsidR="00F43EEA" w:rsidRPr="000A7C01" w:rsidTr="00B76A2D">
        <w:tc>
          <w:tcPr>
            <w:tcW w:w="13892" w:type="dxa"/>
          </w:tcPr>
          <w:p w:rsidR="00F43EEA" w:rsidRPr="000A7C01" w:rsidRDefault="00F43EEA" w:rsidP="00F26CAD">
            <w:pPr>
              <w:pStyle w:val="Default"/>
              <w:rPr>
                <w:rFonts w:asciiTheme="minorHAnsi" w:hAnsiTheme="minorHAnsi"/>
                <w:b/>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SPL.01.9(8)1identyfikuje sygnały werbalne i niewerbalne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lastRenderedPageBreak/>
              <w:t>SPL.01.9(8)2 stosuje aktywne metody słuchania</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SPL.01.9(8)3 prowadzi dyskusję</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SPL.01.9(8)4 udziela informacji zwrotnej</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eastAsia="Calibri" w:hAnsiTheme="minorHAnsi" w:cs="Calibri"/>
                <w:color w:val="auto"/>
                <w:sz w:val="22"/>
                <w:szCs w:val="22"/>
                <w:lang w:eastAsia="en-US"/>
              </w:rPr>
              <w:t>Uczeń:</w:t>
            </w:r>
          </w:p>
        </w:tc>
      </w:tr>
      <w:tr w:rsidR="00F43EEA" w:rsidRPr="000A7C01" w:rsidTr="00B76A2D">
        <w:tc>
          <w:tcPr>
            <w:tcW w:w="13892" w:type="dxa"/>
          </w:tcPr>
          <w:p w:rsidR="00F43EEA" w:rsidRPr="000A7C01" w:rsidRDefault="00F43EEA" w:rsidP="00F26CAD">
            <w:pPr>
              <w:pStyle w:val="Default"/>
              <w:rPr>
                <w:rFonts w:asciiTheme="minorHAnsi" w:hAnsiTheme="minorHAnsi"/>
                <w:b/>
                <w:color w:val="auto"/>
                <w:sz w:val="22"/>
                <w:szCs w:val="22"/>
              </w:rPr>
            </w:pPr>
            <w:r w:rsidRPr="000A7C01">
              <w:rPr>
                <w:rFonts w:asciiTheme="minorHAnsi" w:hAnsiTheme="minorHAnsi"/>
                <w:b/>
                <w:color w:val="auto"/>
                <w:sz w:val="22"/>
                <w:szCs w:val="22"/>
              </w:rPr>
              <w:t xml:space="preserve">SPL.01.9(9)stosuje metody i techniki rozwiązywania problemów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SPL.01.9(9)1 opisuje sposób zapobiegania problemom w zespole realizującym zadania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SPL.01.9(9)2 opisuje techniki rozwiązywania problemów</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SPL.01.9(9)3 wskazuje, na wybranym przykładzie, metody i techniki rozwiązywania problemu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eastAsia="Calibri" w:hAnsiTheme="minorHAnsi" w:cs="Calibri"/>
                <w:color w:val="auto"/>
                <w:sz w:val="22"/>
                <w:szCs w:val="22"/>
                <w:lang w:eastAsia="en-US"/>
              </w:rPr>
              <w:t>Uczeń:</w:t>
            </w:r>
          </w:p>
        </w:tc>
      </w:tr>
      <w:tr w:rsidR="00F43EEA" w:rsidRPr="000A7C01" w:rsidTr="00B76A2D">
        <w:tc>
          <w:tcPr>
            <w:tcW w:w="13892" w:type="dxa"/>
          </w:tcPr>
          <w:p w:rsidR="00F43EEA" w:rsidRPr="000A7C01" w:rsidRDefault="00F43EEA" w:rsidP="00F26CAD">
            <w:pPr>
              <w:pStyle w:val="Default"/>
              <w:rPr>
                <w:rFonts w:asciiTheme="minorHAnsi" w:hAnsiTheme="minorHAnsi"/>
                <w:b/>
                <w:color w:val="auto"/>
                <w:sz w:val="22"/>
                <w:szCs w:val="22"/>
              </w:rPr>
            </w:pPr>
            <w:r w:rsidRPr="000A7C01">
              <w:rPr>
                <w:rFonts w:asciiTheme="minorHAnsi" w:hAnsiTheme="minorHAnsi"/>
                <w:b/>
                <w:color w:val="auto"/>
                <w:sz w:val="22"/>
                <w:szCs w:val="22"/>
              </w:rPr>
              <w:t xml:space="preserve">SPL.01.9(10)współpracuje w zespole </w:t>
            </w:r>
          </w:p>
        </w:tc>
      </w:tr>
      <w:tr w:rsidR="00F43EEA" w:rsidRPr="000A7C01" w:rsidTr="00B76A2D">
        <w:tc>
          <w:tcPr>
            <w:tcW w:w="13892" w:type="dxa"/>
          </w:tcPr>
          <w:p w:rsidR="00F43EEA" w:rsidRPr="000A7C01" w:rsidRDefault="00F43EEA" w:rsidP="00F26CAD">
            <w:r w:rsidRPr="000A7C01">
              <w:rPr>
                <w:rFonts w:eastAsia="Calibri"/>
                <w:lang w:eastAsia="en-US"/>
              </w:rPr>
              <w:t>Uczeń po zrealizowaniu zajęć:</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SPL.01.9(10)1pracuje w zespole, ponosząc odpowiedzialność za wspólnie realizowane zadania </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SPL.01.9(10)2 przestrzega podziału ról, zadań i odpowiedzialności w zespole</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SPL.01.9(10)3 angażuje się w realizację wspólnych działań zespołu</w:t>
            </w:r>
          </w:p>
        </w:tc>
      </w:tr>
      <w:tr w:rsidR="00F43EEA" w:rsidRPr="000A7C01" w:rsidTr="00B76A2D">
        <w:tc>
          <w:tcPr>
            <w:tcW w:w="13892" w:type="dxa"/>
          </w:tcPr>
          <w:p w:rsidR="00F43EEA" w:rsidRPr="000A7C01" w:rsidRDefault="00F43EEA" w:rsidP="00F26CAD">
            <w:pPr>
              <w:pStyle w:val="Default"/>
              <w:rPr>
                <w:rFonts w:asciiTheme="minorHAnsi" w:hAnsiTheme="minorHAnsi"/>
                <w:color w:val="auto"/>
                <w:sz w:val="22"/>
                <w:szCs w:val="22"/>
              </w:rPr>
            </w:pPr>
            <w:r w:rsidRPr="000A7C01">
              <w:rPr>
                <w:rFonts w:asciiTheme="minorHAnsi" w:hAnsiTheme="minorHAnsi"/>
                <w:color w:val="auto"/>
                <w:sz w:val="22"/>
                <w:szCs w:val="22"/>
              </w:rPr>
              <w:t>SPL.01.9(10)4 modyfikuje sposób zachowania, uwzględniając stanowisko wypracowane wspólnie z innymi członkami zespołu</w:t>
            </w:r>
          </w:p>
        </w:tc>
      </w:tr>
    </w:tbl>
    <w:p w:rsidR="00F43EEA" w:rsidRPr="000A7C01" w:rsidRDefault="00F43EEA" w:rsidP="00F43EEA"/>
    <w:p w:rsidR="00F43EEA" w:rsidRPr="000A7C01" w:rsidRDefault="00F43EEA" w:rsidP="00F43EEA">
      <w:r w:rsidRPr="000A7C01">
        <w:rPr>
          <w:b/>
        </w:rPr>
        <w:t>SPL.04.7. Kompetencje personalne i społeczne</w:t>
      </w:r>
    </w:p>
    <w:p w:rsidR="00F43EEA" w:rsidRPr="000A7C01" w:rsidRDefault="00F43EEA" w:rsidP="00F43EEA">
      <w:r w:rsidRPr="000A7C01">
        <w:t>Nauczyciele wszystkich obowiązkowych zajęć edukacyjnych z zakresu kształcenia zawodowego w ramach kwalifikacji SPL.04 powinni stwarzać uczniom warunki do nabywania kompetencji personalnych i społecznych</w:t>
      </w:r>
    </w:p>
    <w:tbl>
      <w:tblPr>
        <w:tblStyle w:val="Tabela-Siatka"/>
        <w:tblW w:w="13608" w:type="dxa"/>
        <w:tblInd w:w="250" w:type="dxa"/>
        <w:tblLook w:val="04A0" w:firstRow="1" w:lastRow="0" w:firstColumn="1" w:lastColumn="0" w:noHBand="0" w:noVBand="1"/>
      </w:tblPr>
      <w:tblGrid>
        <w:gridCol w:w="13608"/>
      </w:tblGrid>
      <w:tr w:rsidR="00F43EEA" w:rsidRPr="000A7C01" w:rsidTr="00B76A2D">
        <w:tc>
          <w:tcPr>
            <w:tcW w:w="13892" w:type="dxa"/>
          </w:tcPr>
          <w:p w:rsidR="00F43EEA" w:rsidRPr="000A7C01" w:rsidRDefault="00F43EEA" w:rsidP="00C05443">
            <w:pPr>
              <w:rPr>
                <w:rFonts w:eastAsia="Calibri" w:cs="Calibri"/>
                <w:lang w:eastAsia="en-US"/>
              </w:rPr>
            </w:pPr>
            <w:r w:rsidRPr="000A7C01">
              <w:rPr>
                <w:rFonts w:eastAsia="Calibri" w:cs="Calibri"/>
                <w:lang w:eastAsia="en-US"/>
              </w:rPr>
              <w:t>Uczeń:</w:t>
            </w:r>
          </w:p>
        </w:tc>
      </w:tr>
      <w:tr w:rsidR="00F43EEA" w:rsidRPr="000A7C01" w:rsidTr="00B76A2D">
        <w:tc>
          <w:tcPr>
            <w:tcW w:w="13892" w:type="dxa"/>
          </w:tcPr>
          <w:p w:rsidR="00F43EEA" w:rsidRPr="000A7C01" w:rsidRDefault="00F43EEA" w:rsidP="00C05443">
            <w:pPr>
              <w:pStyle w:val="Default"/>
              <w:rPr>
                <w:rFonts w:asciiTheme="minorHAnsi" w:hAnsiTheme="minorHAnsi"/>
                <w:b/>
                <w:color w:val="auto"/>
                <w:sz w:val="22"/>
                <w:szCs w:val="22"/>
              </w:rPr>
            </w:pPr>
            <w:r w:rsidRPr="000A7C01">
              <w:rPr>
                <w:rFonts w:asciiTheme="minorHAnsi" w:hAnsiTheme="minorHAnsi"/>
                <w:b/>
                <w:color w:val="auto"/>
                <w:sz w:val="22"/>
                <w:szCs w:val="22"/>
              </w:rPr>
              <w:t xml:space="preserve">SPL.04.7 (1) przestrzega zasad kultury osobistej i etyki zawodowej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SPL.04.7(1)1 stosuje zasady kultury osobistej i ogólnie przyjęte normy zachowania w środowisku pracy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SPL.04.7(1)2 wyjaśnia, na czym polega zachowanie etyczne w zawodzie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SPL.04.7(1)3 wskazuje przykłady </w:t>
            </w:r>
            <w:proofErr w:type="spellStart"/>
            <w:r w:rsidRPr="000A7C01">
              <w:rPr>
                <w:rFonts w:asciiTheme="minorHAnsi" w:hAnsiTheme="minorHAnsi"/>
                <w:color w:val="auto"/>
                <w:sz w:val="22"/>
                <w:szCs w:val="22"/>
              </w:rPr>
              <w:t>zachowań</w:t>
            </w:r>
            <w:proofErr w:type="spellEnd"/>
            <w:r w:rsidRPr="000A7C01">
              <w:rPr>
                <w:rFonts w:asciiTheme="minorHAnsi" w:hAnsiTheme="minorHAnsi"/>
                <w:color w:val="auto"/>
                <w:sz w:val="22"/>
                <w:szCs w:val="22"/>
              </w:rPr>
              <w:t xml:space="preserve"> etycznych w zawodzie </w:t>
            </w:r>
          </w:p>
        </w:tc>
      </w:tr>
      <w:tr w:rsidR="00F43EEA" w:rsidRPr="000A7C01" w:rsidTr="00B76A2D">
        <w:tc>
          <w:tcPr>
            <w:tcW w:w="13892" w:type="dxa"/>
          </w:tcPr>
          <w:p w:rsidR="00F43EEA" w:rsidRPr="000A7C01" w:rsidRDefault="00F43EEA" w:rsidP="00C05443">
            <w:pPr>
              <w:pStyle w:val="Default"/>
              <w:rPr>
                <w:rFonts w:asciiTheme="minorHAnsi" w:hAnsiTheme="minorHAnsi"/>
                <w:b/>
                <w:color w:val="auto"/>
                <w:sz w:val="22"/>
                <w:szCs w:val="22"/>
              </w:rPr>
            </w:pPr>
            <w:r w:rsidRPr="000A7C01">
              <w:rPr>
                <w:rFonts w:asciiTheme="minorHAnsi" w:hAnsiTheme="minorHAnsi"/>
                <w:b/>
                <w:color w:val="auto"/>
                <w:sz w:val="22"/>
                <w:szCs w:val="22"/>
              </w:rPr>
              <w:t xml:space="preserve">SPL.04.7(2) przestrzega tajemnicy związanej z wykonywanym zawodem i miejscem pracy </w:t>
            </w:r>
          </w:p>
        </w:tc>
      </w:tr>
      <w:tr w:rsidR="00F43EEA" w:rsidRPr="000A7C01" w:rsidTr="00B76A2D">
        <w:tc>
          <w:tcPr>
            <w:tcW w:w="13892" w:type="dxa"/>
          </w:tcPr>
          <w:p w:rsidR="00F43EEA" w:rsidRPr="000A7C01" w:rsidRDefault="00F43EEA" w:rsidP="00C05443">
            <w:pPr>
              <w:pStyle w:val="Default"/>
              <w:rPr>
                <w:rFonts w:asciiTheme="minorHAnsi" w:hAnsiTheme="minorHAnsi"/>
                <w:b/>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SPL.04.7(2)1 pozyskuje dane osobowe zgodnie z przepisami prawa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lastRenderedPageBreak/>
              <w:t>SPL.04.7(2)2 przestrzega zasad bezpieczeństwa podczas przetwarzania, przesyłania i przechowywania danych osobowych</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SPL.04.7(2)3 przyjmuje odpowiedzialność za powierzone informacje zawodowe</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SPL.04.7(2)4 respektuje zasady dotyczące przestrzegania tajemnicy związanej z wykonywanym zawodem i miejscem pracy</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SPL.04.7(2)5 przedstawia konsekwencje nieprzestrzegania tajemnicy związanej z wykonywanym zawodem i miejscem pracy</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eastAsia="Calibri" w:hAnsiTheme="minorHAnsi" w:cs="Calibri"/>
                <w:color w:val="auto"/>
                <w:sz w:val="22"/>
                <w:szCs w:val="22"/>
                <w:lang w:eastAsia="en-US"/>
              </w:rPr>
              <w:t>Uczeń:</w:t>
            </w:r>
          </w:p>
        </w:tc>
      </w:tr>
      <w:tr w:rsidR="00F43EEA" w:rsidRPr="000A7C01" w:rsidTr="00B76A2D">
        <w:tc>
          <w:tcPr>
            <w:tcW w:w="13892" w:type="dxa"/>
          </w:tcPr>
          <w:p w:rsidR="00F43EEA" w:rsidRPr="000A7C01" w:rsidRDefault="00F43EEA" w:rsidP="00C05443">
            <w:pPr>
              <w:pStyle w:val="Default"/>
              <w:rPr>
                <w:rFonts w:asciiTheme="minorHAnsi" w:hAnsiTheme="minorHAnsi"/>
                <w:b/>
                <w:color w:val="auto"/>
                <w:sz w:val="22"/>
                <w:szCs w:val="22"/>
              </w:rPr>
            </w:pPr>
            <w:r w:rsidRPr="000A7C01">
              <w:rPr>
                <w:rFonts w:asciiTheme="minorHAnsi" w:hAnsiTheme="minorHAnsi"/>
                <w:b/>
                <w:color w:val="auto"/>
                <w:sz w:val="22"/>
                <w:szCs w:val="22"/>
              </w:rPr>
              <w:t xml:space="preserve">SPL.04.7(3) planuje wykonanie zadania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SPL.04.7(3)1 rozróżnia etapy planowania zadań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SPL.04.7(3)2 dobiera zasoby rzeczowe, finansowe i ludzkie do wykonania planowanych zadań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SPL.04.7(3)3 stosuje techniki organizacji czasu pracy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SPL.04.7(3)4 sporządza harmonogram wykonania zadań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SPL.04.7(3)5 monitoruje wykonanie planu</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SPL.04.7(3)6 wprowadza zmiany do planu na podstawie wyników monitorowania</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SPL.04.7(3)7 opracowuje wnioski na podstawie oceny wykonania planu</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eastAsia="Calibri" w:hAnsiTheme="minorHAnsi" w:cs="Calibri"/>
                <w:color w:val="auto"/>
                <w:sz w:val="22"/>
                <w:szCs w:val="22"/>
                <w:lang w:eastAsia="en-US"/>
              </w:rPr>
              <w:t>Uczeń:</w:t>
            </w:r>
          </w:p>
        </w:tc>
      </w:tr>
      <w:tr w:rsidR="00F43EEA" w:rsidRPr="000A7C01" w:rsidTr="00B76A2D">
        <w:tc>
          <w:tcPr>
            <w:tcW w:w="13892" w:type="dxa"/>
          </w:tcPr>
          <w:p w:rsidR="00F43EEA" w:rsidRPr="000A7C01" w:rsidRDefault="00F43EEA" w:rsidP="00C05443">
            <w:pPr>
              <w:pStyle w:val="Default"/>
              <w:rPr>
                <w:rFonts w:asciiTheme="minorHAnsi" w:hAnsiTheme="minorHAnsi"/>
                <w:b/>
                <w:color w:val="auto"/>
                <w:sz w:val="22"/>
                <w:szCs w:val="22"/>
              </w:rPr>
            </w:pPr>
            <w:r w:rsidRPr="000A7C01">
              <w:rPr>
                <w:rFonts w:asciiTheme="minorHAnsi" w:hAnsiTheme="minorHAnsi"/>
                <w:b/>
                <w:color w:val="auto"/>
                <w:sz w:val="22"/>
                <w:szCs w:val="22"/>
              </w:rPr>
              <w:t>SPL.04.7(4) stosuje zasady odpowiedzialności za podejmowane działania</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SPL.04.7(4)1 opisuje zakres odpowiedzialności materialnej pracownika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SPL.04.7(4)2 opisuje zakres odpowiedzialności porządkowej pracownika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SPL.04.7(4)3 wymienia konsekwencje nieprzestrzegania przepisów dotyczących odpowiedzialności pracownika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SPL.04.7(4)4 ocenia ryzyko podejmowanych zadań zawodowych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eastAsia="Calibri" w:hAnsiTheme="minorHAnsi" w:cs="Calibri"/>
                <w:color w:val="auto"/>
                <w:sz w:val="22"/>
                <w:szCs w:val="22"/>
                <w:lang w:eastAsia="en-US"/>
              </w:rPr>
              <w:t>Uczeń:</w:t>
            </w:r>
          </w:p>
        </w:tc>
      </w:tr>
      <w:tr w:rsidR="00F43EEA" w:rsidRPr="000A7C01" w:rsidTr="00B76A2D">
        <w:tc>
          <w:tcPr>
            <w:tcW w:w="13892" w:type="dxa"/>
          </w:tcPr>
          <w:p w:rsidR="00F43EEA" w:rsidRPr="000A7C01" w:rsidRDefault="00F43EEA" w:rsidP="00C05443">
            <w:pPr>
              <w:pStyle w:val="Default"/>
              <w:rPr>
                <w:rFonts w:asciiTheme="minorHAnsi" w:hAnsiTheme="minorHAnsi"/>
                <w:b/>
                <w:color w:val="auto"/>
                <w:sz w:val="22"/>
                <w:szCs w:val="22"/>
              </w:rPr>
            </w:pPr>
            <w:r w:rsidRPr="000A7C01">
              <w:rPr>
                <w:rFonts w:asciiTheme="minorHAnsi" w:hAnsiTheme="minorHAnsi"/>
                <w:b/>
                <w:color w:val="auto"/>
                <w:sz w:val="22"/>
                <w:szCs w:val="22"/>
              </w:rPr>
              <w:t xml:space="preserve">SPL.04.7(5) wykazuje się kreatywnością i otwartością na zmiany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SPL.04.7(5)1 podejmuje działania mające na celu znalezienie rozwiązań dla nowych zadań zawodowych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SPL.04.7(5)2 stosuje metody twórczego rozwiązywania problemów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SPL.04.7(5)3 stosuje innowacyjne sposoby rozwiązywania problemów i realizowania zadań zawodowych</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eastAsia="Calibri" w:hAnsiTheme="minorHAnsi" w:cs="Calibri"/>
                <w:color w:val="auto"/>
                <w:sz w:val="22"/>
                <w:szCs w:val="22"/>
                <w:lang w:eastAsia="en-US"/>
              </w:rPr>
              <w:t>Uczeń:</w:t>
            </w:r>
          </w:p>
        </w:tc>
      </w:tr>
      <w:tr w:rsidR="00F43EEA" w:rsidRPr="000A7C01" w:rsidTr="00B76A2D">
        <w:tc>
          <w:tcPr>
            <w:tcW w:w="13892" w:type="dxa"/>
          </w:tcPr>
          <w:p w:rsidR="00F43EEA" w:rsidRPr="000A7C01" w:rsidRDefault="00F43EEA" w:rsidP="00C05443">
            <w:pPr>
              <w:pStyle w:val="Default"/>
              <w:rPr>
                <w:rFonts w:asciiTheme="minorHAnsi" w:hAnsiTheme="minorHAnsi"/>
                <w:b/>
                <w:color w:val="auto"/>
                <w:sz w:val="22"/>
                <w:szCs w:val="22"/>
              </w:rPr>
            </w:pPr>
            <w:r w:rsidRPr="000A7C01">
              <w:rPr>
                <w:rFonts w:asciiTheme="minorHAnsi" w:hAnsiTheme="minorHAnsi"/>
                <w:b/>
                <w:color w:val="auto"/>
                <w:sz w:val="22"/>
                <w:szCs w:val="22"/>
              </w:rPr>
              <w:t xml:space="preserve">SPL.04.7(6) stosuje techniki radzenia sobie ze stresem </w:t>
            </w:r>
          </w:p>
        </w:tc>
      </w:tr>
      <w:tr w:rsidR="00F43EEA" w:rsidRPr="000A7C01" w:rsidTr="00B76A2D">
        <w:tc>
          <w:tcPr>
            <w:tcW w:w="13892" w:type="dxa"/>
          </w:tcPr>
          <w:p w:rsidR="00F43EEA" w:rsidRPr="000A7C01" w:rsidRDefault="00F43EEA" w:rsidP="00C05443">
            <w:pPr>
              <w:pStyle w:val="Default"/>
              <w:rPr>
                <w:rFonts w:asciiTheme="minorHAnsi" w:hAnsiTheme="minorHAnsi"/>
                <w:b/>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SPL.04.7(6)1 wymienia przyczyny stresu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SPL.04.7(6)2 wskazuje skutki stresu krótko- i długotrwałego wskazuje najczęstsze przyczyny sytuacji stresowych w pracy zawodowej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lastRenderedPageBreak/>
              <w:t xml:space="preserve">SPL.04.7(6)3 omawia techniki radzenia sobie ze stresem przedstawia różne formy </w:t>
            </w:r>
            <w:proofErr w:type="spellStart"/>
            <w:r w:rsidRPr="000A7C01">
              <w:rPr>
                <w:rFonts w:asciiTheme="minorHAnsi" w:hAnsiTheme="minorHAnsi"/>
                <w:color w:val="auto"/>
                <w:sz w:val="22"/>
                <w:szCs w:val="22"/>
              </w:rPr>
              <w:t>zachowań</w:t>
            </w:r>
            <w:proofErr w:type="spellEnd"/>
            <w:r w:rsidRPr="000A7C01">
              <w:rPr>
                <w:rFonts w:asciiTheme="minorHAnsi" w:hAnsiTheme="minorHAnsi"/>
                <w:color w:val="auto"/>
                <w:sz w:val="22"/>
                <w:szCs w:val="22"/>
              </w:rPr>
              <w:t xml:space="preserve"> asertywnych jako sposobów radzenia sobie ze stresem</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SPL.04.7(6)4 rozpoznaje objawy stresu u siebie i innych osób rozróżnia techniki rozwiązywania konfliktów związanych z wykonywaniem zadań zawodowych</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eastAsia="Calibri" w:hAnsiTheme="minorHAnsi" w:cs="Calibri"/>
                <w:color w:val="auto"/>
                <w:sz w:val="22"/>
                <w:szCs w:val="22"/>
                <w:lang w:eastAsia="en-US"/>
              </w:rPr>
              <w:t>Uczeń:</w:t>
            </w:r>
          </w:p>
        </w:tc>
      </w:tr>
      <w:tr w:rsidR="00F43EEA" w:rsidRPr="000A7C01" w:rsidTr="00B76A2D">
        <w:tc>
          <w:tcPr>
            <w:tcW w:w="13892" w:type="dxa"/>
          </w:tcPr>
          <w:p w:rsidR="00F43EEA" w:rsidRPr="000A7C01" w:rsidRDefault="00F43EEA" w:rsidP="00C05443">
            <w:pPr>
              <w:pStyle w:val="Default"/>
              <w:rPr>
                <w:rFonts w:asciiTheme="minorHAnsi" w:hAnsiTheme="minorHAnsi"/>
                <w:b/>
                <w:color w:val="auto"/>
                <w:sz w:val="22"/>
                <w:szCs w:val="22"/>
              </w:rPr>
            </w:pPr>
            <w:r w:rsidRPr="000A7C01">
              <w:rPr>
                <w:rFonts w:asciiTheme="minorHAnsi" w:hAnsiTheme="minorHAnsi"/>
                <w:b/>
                <w:color w:val="auto"/>
                <w:sz w:val="22"/>
                <w:szCs w:val="22"/>
              </w:rPr>
              <w:t xml:space="preserve">SPL.04.7(7) doskonali umiejętności zawodowe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SPL.04.7(7)1 określa zestaw umiejętności i kompetencji zawodowych, personalnych i społecznych potrzebnych do wykonywania zawodu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SPL.04.7(7)2 analizuje swoje predyspozycje zawodowe, zainteresowania i uwarunkowania psychofizyczne do wykonywania pracy w wybranym zawodzie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SPL.04.7(7)3 określa potrzeby edukacyjne w zakresie umiejętności niezbędnych do wykonywania danego zawodu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SPL.04.7(7)4 planuje kierunki doskonalenia i rozwoju zawodowego na podstawie przeprowadzonej analizy własnych predyspozycji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SPL.04.7(7)5 uczestniczy w różnych formach doskonalenia zawodowego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eastAsia="Calibri" w:hAnsiTheme="minorHAnsi" w:cs="Calibri"/>
                <w:color w:val="auto"/>
                <w:sz w:val="22"/>
                <w:szCs w:val="22"/>
                <w:lang w:eastAsia="en-US"/>
              </w:rPr>
              <w:t>Uczeń:</w:t>
            </w:r>
          </w:p>
        </w:tc>
      </w:tr>
      <w:tr w:rsidR="00F43EEA" w:rsidRPr="000A7C01" w:rsidTr="00B76A2D">
        <w:tc>
          <w:tcPr>
            <w:tcW w:w="13892" w:type="dxa"/>
          </w:tcPr>
          <w:p w:rsidR="00F43EEA" w:rsidRPr="000A7C01" w:rsidRDefault="00F43EEA" w:rsidP="00C05443">
            <w:pPr>
              <w:pStyle w:val="Default"/>
              <w:rPr>
                <w:rFonts w:asciiTheme="minorHAnsi" w:hAnsiTheme="minorHAnsi"/>
                <w:b/>
                <w:color w:val="auto"/>
                <w:sz w:val="22"/>
                <w:szCs w:val="22"/>
              </w:rPr>
            </w:pPr>
            <w:r w:rsidRPr="000A7C01">
              <w:rPr>
                <w:rFonts w:asciiTheme="minorHAnsi" w:hAnsiTheme="minorHAnsi"/>
                <w:b/>
                <w:color w:val="auto"/>
                <w:sz w:val="22"/>
                <w:szCs w:val="22"/>
              </w:rPr>
              <w:t>SPL.04.7(8) negocjuje warunki porozumień</w:t>
            </w:r>
          </w:p>
        </w:tc>
      </w:tr>
      <w:tr w:rsidR="00F43EEA" w:rsidRPr="000A7C01" w:rsidTr="00B76A2D">
        <w:tc>
          <w:tcPr>
            <w:tcW w:w="13892" w:type="dxa"/>
          </w:tcPr>
          <w:p w:rsidR="00F43EEA" w:rsidRPr="000A7C01" w:rsidRDefault="00F43EEA" w:rsidP="00C05443">
            <w:pPr>
              <w:pStyle w:val="Default"/>
              <w:rPr>
                <w:rFonts w:asciiTheme="minorHAnsi" w:hAnsiTheme="minorHAnsi"/>
                <w:b/>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SPL.04.7(8)1 rozróżnia style i techniki negocjacji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SPL.04.7(8)2 dobiera merytoryczne argumenty do tematu negocjacji</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SPL.04.7(8)3 stosuje techniki i style negocjacji w pracy zawodowej</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SPL.04.7(8)4 określa warunki do osiągnięcia konsensusu</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SPL.04.7(8)5 ocenia ryzyko podejmowanych negocjacji</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SPL.04.7(8)6 ocenia skuteczność negocjacji w celu doskonalenia tego obszaru działania</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eastAsia="Calibri" w:hAnsiTheme="minorHAnsi" w:cs="Calibri"/>
                <w:color w:val="auto"/>
                <w:sz w:val="22"/>
                <w:szCs w:val="22"/>
                <w:lang w:eastAsia="en-US"/>
              </w:rPr>
              <w:t>Uczeń:</w:t>
            </w:r>
          </w:p>
        </w:tc>
      </w:tr>
      <w:tr w:rsidR="00F43EEA" w:rsidRPr="000A7C01" w:rsidTr="00B76A2D">
        <w:tc>
          <w:tcPr>
            <w:tcW w:w="13892" w:type="dxa"/>
          </w:tcPr>
          <w:p w:rsidR="00F43EEA" w:rsidRPr="000A7C01" w:rsidRDefault="00F43EEA" w:rsidP="00C05443">
            <w:pPr>
              <w:pStyle w:val="Default"/>
              <w:rPr>
                <w:rFonts w:asciiTheme="minorHAnsi" w:hAnsiTheme="minorHAnsi"/>
                <w:b/>
                <w:color w:val="auto"/>
                <w:sz w:val="22"/>
                <w:szCs w:val="22"/>
              </w:rPr>
            </w:pPr>
            <w:r w:rsidRPr="000A7C01">
              <w:rPr>
                <w:rFonts w:asciiTheme="minorHAnsi" w:hAnsiTheme="minorHAnsi"/>
                <w:b/>
                <w:color w:val="auto"/>
                <w:sz w:val="22"/>
                <w:szCs w:val="22"/>
              </w:rPr>
              <w:t xml:space="preserve">SPL.04.7(9) stosuje zasady komunikacji interpersonalnej </w:t>
            </w:r>
          </w:p>
        </w:tc>
      </w:tr>
      <w:tr w:rsidR="00F43EEA" w:rsidRPr="000A7C01" w:rsidTr="00B76A2D">
        <w:tc>
          <w:tcPr>
            <w:tcW w:w="13892" w:type="dxa"/>
          </w:tcPr>
          <w:p w:rsidR="00F43EEA" w:rsidRPr="000A7C01" w:rsidRDefault="00F43EEA" w:rsidP="00C05443">
            <w:pPr>
              <w:pStyle w:val="Default"/>
              <w:rPr>
                <w:rFonts w:asciiTheme="minorHAnsi" w:hAnsiTheme="minorHAnsi"/>
                <w:b/>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SPL.04.7(9)1 wyjaśnia pojęcie komunikacji interpersonalnej, w tym rozróżnia komunikację werbalną od niewerbalnej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SPL.04.7(9)2 rozróżnia rodzaje komunikatów stosowanych w komunikacji interpersonalnej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SPL.04.7(9)3 stosuje zasady skutecznego komunikowania się</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SPL.04.7(9)4 podaje przykłady barier w komunikacji interpersonalnej</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SPL.04.7(9)5 określa style komunikacji interpersonalnej</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SPL.04.7(9)6 formułuje odpowiedź na otrzymany komunikat</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SPL.04.7(9)7 parafrazuje wypowiedzi innych osób</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SPL.04.7(9)8 przygotowuje informację dla odbiorcy w formie pisemnej z zachowaniem zasad komunikowania się</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lastRenderedPageBreak/>
              <w:t>SPL.04.7(9)9 przestrzega zasad kultury wypowiedzi</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SPL.04.7(9)10 stosuje zasady asertywności w komunikacji interpersonalnej</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eastAsia="Calibri" w:hAnsiTheme="minorHAnsi" w:cs="Calibri"/>
                <w:color w:val="auto"/>
                <w:sz w:val="22"/>
                <w:szCs w:val="22"/>
                <w:lang w:eastAsia="en-US"/>
              </w:rPr>
              <w:t>Uczeń:</w:t>
            </w:r>
          </w:p>
        </w:tc>
      </w:tr>
      <w:tr w:rsidR="00F43EEA" w:rsidRPr="000A7C01" w:rsidTr="00B76A2D">
        <w:tc>
          <w:tcPr>
            <w:tcW w:w="13892" w:type="dxa"/>
          </w:tcPr>
          <w:p w:rsidR="00F43EEA" w:rsidRPr="000A7C01" w:rsidRDefault="00F43EEA" w:rsidP="00C05443">
            <w:pPr>
              <w:pStyle w:val="Default"/>
              <w:rPr>
                <w:rFonts w:asciiTheme="minorHAnsi" w:hAnsiTheme="minorHAnsi"/>
                <w:b/>
                <w:color w:val="auto"/>
                <w:sz w:val="22"/>
                <w:szCs w:val="22"/>
              </w:rPr>
            </w:pPr>
            <w:r w:rsidRPr="000A7C01">
              <w:rPr>
                <w:rFonts w:asciiTheme="minorHAnsi" w:hAnsiTheme="minorHAnsi"/>
                <w:b/>
                <w:color w:val="auto"/>
                <w:sz w:val="22"/>
                <w:szCs w:val="22"/>
              </w:rPr>
              <w:t xml:space="preserve">SPL.04.7(10) stosuje metody i techniki rozwiązywania problemów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SPL.04.7(10)1 dobiera techniki i metody rozwiązywania problemów w pracy zawodowej </w:t>
            </w:r>
          </w:p>
        </w:tc>
      </w:tr>
      <w:tr w:rsidR="00F43EEA" w:rsidRPr="000A7C01" w:rsidTr="00B76A2D">
        <w:tc>
          <w:tcPr>
            <w:tcW w:w="13892" w:type="dxa"/>
          </w:tcPr>
          <w:p w:rsidR="00F43EEA" w:rsidRPr="000A7C01" w:rsidRDefault="00F43EEA" w:rsidP="00C05443">
            <w:pPr>
              <w:pStyle w:val="Default"/>
              <w:rPr>
                <w:rFonts w:asciiTheme="minorHAnsi" w:hAnsiTheme="minorHAnsi"/>
                <w:color w:val="auto"/>
                <w:sz w:val="22"/>
                <w:szCs w:val="22"/>
              </w:rPr>
            </w:pPr>
            <w:r w:rsidRPr="000A7C01">
              <w:rPr>
                <w:rFonts w:asciiTheme="minorHAnsi" w:hAnsiTheme="minorHAnsi"/>
                <w:color w:val="auto"/>
                <w:sz w:val="22"/>
                <w:szCs w:val="22"/>
              </w:rPr>
              <w:t xml:space="preserve">SPL.04.7(10)2 analizuje przyczyny problemów i konfliktów w pracy zawodowej w celu zapobiegania im </w:t>
            </w:r>
          </w:p>
        </w:tc>
      </w:tr>
    </w:tbl>
    <w:p w:rsidR="006E7B1B" w:rsidRPr="000A7C01" w:rsidRDefault="006E7B1B"/>
    <w:p w:rsidR="00AE5498" w:rsidRPr="000A7C01" w:rsidRDefault="00AE5498">
      <w:pPr>
        <w:rPr>
          <w:rFonts w:ascii="Calibri" w:eastAsiaTheme="majorEastAsia" w:hAnsi="Calibri" w:cstheme="majorBidi"/>
          <w:b/>
          <w:bCs/>
          <w:iCs/>
          <w:spacing w:val="15"/>
          <w:szCs w:val="26"/>
        </w:rPr>
      </w:pPr>
      <w:r w:rsidRPr="000A7C01">
        <w:br w:type="page"/>
      </w:r>
    </w:p>
    <w:p w:rsidR="006E7B1B" w:rsidRPr="000A7C01" w:rsidRDefault="006E7B1B" w:rsidP="006E7B1B">
      <w:pPr>
        <w:pStyle w:val="Nagwek2"/>
        <w:numPr>
          <w:ilvl w:val="0"/>
          <w:numId w:val="0"/>
        </w:numPr>
        <w:ind w:left="576"/>
      </w:pPr>
      <w:bookmarkStart w:id="36" w:name="_Toc16100664"/>
      <w:r w:rsidRPr="000A7C01">
        <w:lastRenderedPageBreak/>
        <w:t>1</w:t>
      </w:r>
      <w:r w:rsidR="004931D5" w:rsidRPr="000A7C01">
        <w:t>0</w:t>
      </w:r>
      <w:r w:rsidRPr="000A7C01">
        <w:t>.1</w:t>
      </w:r>
      <w:r w:rsidR="005E2717" w:rsidRPr="000A7C01">
        <w:t>1</w:t>
      </w:r>
      <w:r w:rsidRPr="000A7C01">
        <w:t>. Praktyka zawodowa – kwalifikacja SPL.01. Obsługa magazynów</w:t>
      </w:r>
      <w:bookmarkEnd w:id="36"/>
    </w:p>
    <w:tbl>
      <w:tblPr>
        <w:tblStyle w:val="Tabela-Siatka1"/>
        <w:tblW w:w="13608" w:type="dxa"/>
        <w:tblLook w:val="04A0" w:firstRow="1" w:lastRow="0" w:firstColumn="1" w:lastColumn="0" w:noHBand="0" w:noVBand="1"/>
      </w:tblPr>
      <w:tblGrid>
        <w:gridCol w:w="6681"/>
        <w:gridCol w:w="1889"/>
        <w:gridCol w:w="1633"/>
        <w:gridCol w:w="3405"/>
      </w:tblGrid>
      <w:tr w:rsidR="001A3514" w:rsidRPr="000A7C01" w:rsidTr="001A3514">
        <w:tc>
          <w:tcPr>
            <w:tcW w:w="2455" w:type="pct"/>
          </w:tcPr>
          <w:p w:rsidR="001A3514" w:rsidRPr="000A7C01" w:rsidRDefault="001A3514" w:rsidP="001A3514">
            <w:pPr>
              <w:rPr>
                <w:rFonts w:cs="Times New Roman"/>
                <w:b/>
              </w:rPr>
            </w:pPr>
            <w:r w:rsidRPr="000A7C01">
              <w:rPr>
                <w:rFonts w:cs="Times New Roman"/>
                <w:b/>
              </w:rPr>
              <w:t xml:space="preserve">Uszczegółowione efekty kształcenia </w:t>
            </w:r>
          </w:p>
          <w:p w:rsidR="001A3514" w:rsidRPr="000A7C01" w:rsidRDefault="001A3514" w:rsidP="001A3514">
            <w:pPr>
              <w:rPr>
                <w:rFonts w:cs="Times New Roman"/>
                <w:b/>
              </w:rPr>
            </w:pPr>
            <w:r w:rsidRPr="000A7C01">
              <w:rPr>
                <w:rFonts w:cs="Times New Roman"/>
                <w:b/>
              </w:rPr>
              <w:t>Uczeń po zrealizowaniu zajęć potrafi:</w:t>
            </w:r>
          </w:p>
        </w:tc>
        <w:tc>
          <w:tcPr>
            <w:tcW w:w="694" w:type="pct"/>
          </w:tcPr>
          <w:p w:rsidR="001A3514" w:rsidRPr="000A7C01" w:rsidRDefault="001A3514" w:rsidP="001A3514">
            <w:pPr>
              <w:jc w:val="center"/>
              <w:rPr>
                <w:rFonts w:cs="Times New Roman"/>
                <w:b/>
              </w:rPr>
            </w:pPr>
            <w:r w:rsidRPr="000A7C01">
              <w:rPr>
                <w:rFonts w:cs="Times New Roman"/>
                <w:b/>
              </w:rPr>
              <w:t>Poziom wymagań programowych</w:t>
            </w:r>
          </w:p>
        </w:tc>
        <w:tc>
          <w:tcPr>
            <w:tcW w:w="600" w:type="pct"/>
          </w:tcPr>
          <w:p w:rsidR="001A3514" w:rsidRPr="000A7C01" w:rsidRDefault="001A3514" w:rsidP="001A3514">
            <w:pPr>
              <w:jc w:val="center"/>
              <w:rPr>
                <w:rFonts w:cs="Times New Roman"/>
                <w:b/>
              </w:rPr>
            </w:pPr>
            <w:r w:rsidRPr="000A7C01">
              <w:rPr>
                <w:rFonts w:cs="Times New Roman"/>
                <w:b/>
              </w:rPr>
              <w:t>Kategoria taksonomiczna</w:t>
            </w:r>
          </w:p>
        </w:tc>
        <w:tc>
          <w:tcPr>
            <w:tcW w:w="1251" w:type="pct"/>
          </w:tcPr>
          <w:p w:rsidR="001A3514" w:rsidRPr="000A7C01" w:rsidRDefault="001A3514" w:rsidP="001A3514">
            <w:pPr>
              <w:jc w:val="center"/>
              <w:rPr>
                <w:rFonts w:cs="Times New Roman"/>
                <w:b/>
              </w:rPr>
            </w:pPr>
            <w:r w:rsidRPr="000A7C01">
              <w:rPr>
                <w:rFonts w:cs="Times New Roman"/>
                <w:b/>
              </w:rPr>
              <w:t>Materiał nauczania</w:t>
            </w:r>
          </w:p>
        </w:tc>
      </w:tr>
      <w:tr w:rsidR="007615FC" w:rsidRPr="000A7C01" w:rsidTr="001A3514">
        <w:tc>
          <w:tcPr>
            <w:tcW w:w="2455" w:type="pct"/>
          </w:tcPr>
          <w:p w:rsidR="007615FC" w:rsidRPr="000A7C01" w:rsidRDefault="007615FC" w:rsidP="00567BFB">
            <w:pPr>
              <w:rPr>
                <w:rFonts w:cs="Times New Roman"/>
              </w:rPr>
            </w:pPr>
            <w:r w:rsidRPr="000A7C01">
              <w:rPr>
                <w:rFonts w:cstheme="minorHAnsi"/>
              </w:rPr>
              <w:t>SPL.01.1(1)2 stosować przepisy prawa dotyczące bezpieczeństwa i higieny pracy, ochrony przeciwpożarowej oraz ochrony środowiska</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val="restart"/>
          </w:tcPr>
          <w:p w:rsidR="007615FC" w:rsidRPr="000A7C01" w:rsidRDefault="007615FC" w:rsidP="00AE06B2">
            <w:pPr>
              <w:numPr>
                <w:ilvl w:val="0"/>
                <w:numId w:val="43"/>
              </w:numPr>
              <w:contextualSpacing/>
              <w:rPr>
                <w:rFonts w:eastAsia="Times New Roman" w:cs="Calibri"/>
              </w:rPr>
            </w:pPr>
            <w:r w:rsidRPr="000A7C01">
              <w:rPr>
                <w:rFonts w:eastAsia="Times New Roman" w:cs="Calibri"/>
                <w:bCs/>
              </w:rPr>
              <w:t>Przepisy prawa dotyczące ochrony przeciwpożarowej i ochrony środowiska.</w:t>
            </w:r>
          </w:p>
          <w:p w:rsidR="007615FC" w:rsidRPr="000A7C01" w:rsidRDefault="007615FC" w:rsidP="00AE06B2">
            <w:pPr>
              <w:numPr>
                <w:ilvl w:val="0"/>
                <w:numId w:val="43"/>
              </w:numPr>
              <w:contextualSpacing/>
              <w:rPr>
                <w:rFonts w:cs="Times New Roman"/>
              </w:rPr>
            </w:pPr>
            <w:r w:rsidRPr="000A7C01">
              <w:rPr>
                <w:rFonts w:cs="Times New Roman"/>
              </w:rPr>
              <w:t>Przepisy prawa dotyczące bhp.</w:t>
            </w:r>
          </w:p>
          <w:p w:rsidR="007615FC" w:rsidRPr="000A7C01" w:rsidRDefault="007615FC" w:rsidP="00AE06B2">
            <w:pPr>
              <w:numPr>
                <w:ilvl w:val="0"/>
                <w:numId w:val="43"/>
              </w:numPr>
              <w:contextualSpacing/>
              <w:rPr>
                <w:rFonts w:eastAsia="Times New Roman" w:cs="Calibri"/>
                <w:bCs/>
              </w:rPr>
            </w:pPr>
            <w:r w:rsidRPr="000A7C01">
              <w:rPr>
                <w:rFonts w:eastAsia="Times New Roman" w:cs="Calibri"/>
                <w:bCs/>
              </w:rPr>
              <w:t>Podstawowe zagadnienia w logistyce.</w:t>
            </w:r>
          </w:p>
          <w:p w:rsidR="007615FC" w:rsidRPr="000A7C01" w:rsidRDefault="007615FC" w:rsidP="00AE06B2">
            <w:pPr>
              <w:numPr>
                <w:ilvl w:val="0"/>
                <w:numId w:val="43"/>
              </w:numPr>
              <w:contextualSpacing/>
              <w:rPr>
                <w:rFonts w:eastAsia="Times New Roman" w:cs="Calibri"/>
                <w:bCs/>
              </w:rPr>
            </w:pPr>
            <w:r w:rsidRPr="000A7C01">
              <w:rPr>
                <w:rFonts w:eastAsia="Times New Roman" w:cs="Calibri"/>
                <w:bCs/>
              </w:rPr>
              <w:t>Funkcjonowanie logistyki w gospodarce.</w:t>
            </w:r>
          </w:p>
          <w:p w:rsidR="007615FC" w:rsidRPr="000A7C01" w:rsidRDefault="007615FC" w:rsidP="00AE06B2">
            <w:pPr>
              <w:numPr>
                <w:ilvl w:val="0"/>
                <w:numId w:val="43"/>
              </w:numPr>
              <w:contextualSpacing/>
              <w:rPr>
                <w:rFonts w:cs="Times New Roman"/>
                <w:b/>
              </w:rPr>
            </w:pPr>
            <w:r w:rsidRPr="000A7C01">
              <w:rPr>
                <w:rFonts w:cs="Times New Roman"/>
              </w:rPr>
              <w:t>System ISO, EMAS.</w:t>
            </w:r>
          </w:p>
          <w:p w:rsidR="007615FC" w:rsidRPr="000A7C01" w:rsidRDefault="007615FC" w:rsidP="00AE06B2">
            <w:pPr>
              <w:numPr>
                <w:ilvl w:val="0"/>
                <w:numId w:val="43"/>
              </w:numPr>
              <w:contextualSpacing/>
              <w:rPr>
                <w:rFonts w:cs="Times New Roman"/>
                <w:bCs/>
              </w:rPr>
            </w:pPr>
            <w:r w:rsidRPr="000A7C01">
              <w:rPr>
                <w:rFonts w:cs="Times New Roman"/>
                <w:bCs/>
              </w:rPr>
              <w:t>Zasady przeprowadzania inwentaryzacji.</w:t>
            </w:r>
          </w:p>
          <w:p w:rsidR="007615FC" w:rsidRPr="000A7C01" w:rsidRDefault="007615FC" w:rsidP="00AE06B2">
            <w:pPr>
              <w:numPr>
                <w:ilvl w:val="0"/>
                <w:numId w:val="43"/>
              </w:numPr>
              <w:contextualSpacing/>
              <w:rPr>
                <w:rFonts w:cs="Times New Roman"/>
                <w:bCs/>
              </w:rPr>
            </w:pPr>
            <w:r w:rsidRPr="000A7C01">
              <w:rPr>
                <w:rFonts w:cs="Times New Roman"/>
                <w:bCs/>
              </w:rPr>
              <w:t>Rozliczenie inwentaryzacji.</w:t>
            </w:r>
          </w:p>
          <w:p w:rsidR="007615FC" w:rsidRPr="000A7C01" w:rsidRDefault="007615FC" w:rsidP="00AE06B2">
            <w:pPr>
              <w:numPr>
                <w:ilvl w:val="0"/>
                <w:numId w:val="43"/>
              </w:numPr>
              <w:contextualSpacing/>
              <w:rPr>
                <w:rFonts w:cs="Times New Roman"/>
              </w:rPr>
            </w:pPr>
            <w:r w:rsidRPr="000A7C01">
              <w:rPr>
                <w:rFonts w:cs="Times New Roman"/>
              </w:rPr>
              <w:t>Archiwizacja danych.</w:t>
            </w:r>
          </w:p>
          <w:p w:rsidR="007615FC" w:rsidRPr="000A7C01" w:rsidRDefault="007615FC" w:rsidP="00AE06B2">
            <w:pPr>
              <w:numPr>
                <w:ilvl w:val="0"/>
                <w:numId w:val="43"/>
              </w:numPr>
              <w:contextualSpacing/>
              <w:rPr>
                <w:rFonts w:cs="Times New Roman"/>
              </w:rPr>
            </w:pPr>
            <w:r w:rsidRPr="000A7C01">
              <w:rPr>
                <w:rFonts w:cs="Times New Roman"/>
              </w:rPr>
              <w:t>Zasady przepływu dokumentacji.</w:t>
            </w:r>
          </w:p>
          <w:p w:rsidR="007615FC" w:rsidRPr="000A7C01" w:rsidRDefault="007615FC" w:rsidP="00AE06B2">
            <w:pPr>
              <w:numPr>
                <w:ilvl w:val="0"/>
                <w:numId w:val="43"/>
              </w:numPr>
              <w:contextualSpacing/>
              <w:rPr>
                <w:rFonts w:cs="Times New Roman"/>
              </w:rPr>
            </w:pPr>
            <w:r w:rsidRPr="000A7C01">
              <w:rPr>
                <w:rFonts w:cs="Times New Roman"/>
              </w:rPr>
              <w:t>Przechowywanie oraz brakowanie dokumentów.</w:t>
            </w:r>
          </w:p>
          <w:p w:rsidR="007615FC" w:rsidRPr="000A7C01" w:rsidRDefault="007615FC" w:rsidP="00AE06B2">
            <w:pPr>
              <w:numPr>
                <w:ilvl w:val="0"/>
                <w:numId w:val="43"/>
              </w:numPr>
              <w:contextualSpacing/>
              <w:rPr>
                <w:rFonts w:cs="Times New Roman"/>
              </w:rPr>
            </w:pPr>
            <w:r w:rsidRPr="000A7C01">
              <w:rPr>
                <w:rFonts w:cs="Times New Roman"/>
              </w:rPr>
              <w:t>Podstawowe miary statystyczne.</w:t>
            </w:r>
          </w:p>
          <w:p w:rsidR="007615FC" w:rsidRPr="000A7C01" w:rsidRDefault="007615FC" w:rsidP="00AE06B2">
            <w:pPr>
              <w:numPr>
                <w:ilvl w:val="0"/>
                <w:numId w:val="43"/>
              </w:numPr>
              <w:contextualSpacing/>
              <w:rPr>
                <w:rFonts w:cs="Times New Roman"/>
              </w:rPr>
            </w:pPr>
            <w:r w:rsidRPr="000A7C01">
              <w:rPr>
                <w:rFonts w:cs="Times New Roman"/>
              </w:rPr>
              <w:t>Analiza statystyczna.</w:t>
            </w:r>
          </w:p>
          <w:p w:rsidR="007615FC" w:rsidRPr="000A7C01" w:rsidRDefault="007615FC" w:rsidP="00AE06B2">
            <w:pPr>
              <w:numPr>
                <w:ilvl w:val="0"/>
                <w:numId w:val="43"/>
              </w:numPr>
              <w:contextualSpacing/>
              <w:rPr>
                <w:rFonts w:cs="Times New Roman"/>
              </w:rPr>
            </w:pPr>
            <w:r w:rsidRPr="000A7C01">
              <w:rPr>
                <w:rFonts w:cs="Times New Roman"/>
              </w:rPr>
              <w:t>Opracowanie i prezentacja wyników badań statystycznych.</w:t>
            </w:r>
          </w:p>
          <w:p w:rsidR="007615FC" w:rsidRPr="000A7C01" w:rsidRDefault="007615FC" w:rsidP="00AE06B2">
            <w:pPr>
              <w:numPr>
                <w:ilvl w:val="0"/>
                <w:numId w:val="43"/>
              </w:numPr>
              <w:contextualSpacing/>
              <w:rPr>
                <w:rFonts w:cs="Times New Roman"/>
              </w:rPr>
            </w:pPr>
            <w:r w:rsidRPr="000A7C01">
              <w:rPr>
                <w:rFonts w:cs="Times New Roman"/>
              </w:rPr>
              <w:t>Zarządzanie za pomocą wskaźników.</w:t>
            </w:r>
          </w:p>
          <w:p w:rsidR="007615FC" w:rsidRPr="000A7C01" w:rsidRDefault="007615FC" w:rsidP="00AE06B2">
            <w:pPr>
              <w:numPr>
                <w:ilvl w:val="0"/>
                <w:numId w:val="43"/>
              </w:numPr>
              <w:contextualSpacing/>
              <w:rPr>
                <w:rFonts w:eastAsia="Times New Roman" w:cs="Calibri"/>
                <w:bCs/>
              </w:rPr>
            </w:pPr>
            <w:r w:rsidRPr="000A7C01">
              <w:rPr>
                <w:rFonts w:eastAsia="Times New Roman" w:cs="Calibri"/>
                <w:bCs/>
              </w:rPr>
              <w:t>Systemowe ujęcie logistyki.</w:t>
            </w:r>
          </w:p>
          <w:p w:rsidR="007615FC" w:rsidRPr="000A7C01" w:rsidRDefault="007615FC" w:rsidP="00AE06B2">
            <w:pPr>
              <w:numPr>
                <w:ilvl w:val="0"/>
                <w:numId w:val="43"/>
              </w:numPr>
              <w:contextualSpacing/>
              <w:rPr>
                <w:rFonts w:eastAsia="Times New Roman" w:cs="Calibri"/>
                <w:bCs/>
              </w:rPr>
            </w:pPr>
            <w:r w:rsidRPr="000A7C01">
              <w:rPr>
                <w:rFonts w:eastAsia="Times New Roman" w:cs="Calibri"/>
                <w:bCs/>
              </w:rPr>
              <w:t>Strumienie przepływów w logistyce.</w:t>
            </w:r>
          </w:p>
          <w:p w:rsidR="007615FC" w:rsidRPr="000A7C01" w:rsidRDefault="007615FC" w:rsidP="00AE06B2">
            <w:pPr>
              <w:numPr>
                <w:ilvl w:val="0"/>
                <w:numId w:val="43"/>
              </w:numPr>
              <w:contextualSpacing/>
              <w:rPr>
                <w:rFonts w:eastAsia="Times New Roman" w:cs="Calibri"/>
                <w:bCs/>
              </w:rPr>
            </w:pPr>
            <w:r w:rsidRPr="000A7C01">
              <w:rPr>
                <w:rFonts w:eastAsia="Times New Roman" w:cs="Calibri"/>
                <w:bCs/>
              </w:rPr>
              <w:lastRenderedPageBreak/>
              <w:t>Zadania logistyki w przedsiębiorstwie.</w:t>
            </w:r>
          </w:p>
          <w:p w:rsidR="007615FC" w:rsidRPr="000A7C01" w:rsidRDefault="007615FC" w:rsidP="00AE06B2">
            <w:pPr>
              <w:numPr>
                <w:ilvl w:val="0"/>
                <w:numId w:val="43"/>
              </w:numPr>
              <w:contextualSpacing/>
              <w:rPr>
                <w:rFonts w:cs="Times New Roman"/>
              </w:rPr>
            </w:pPr>
            <w:r w:rsidRPr="000A7C01">
              <w:rPr>
                <w:rFonts w:cs="Times New Roman"/>
              </w:rPr>
              <w:t>Systemy produkcyjne.</w:t>
            </w:r>
          </w:p>
          <w:p w:rsidR="007615FC" w:rsidRPr="000A7C01" w:rsidRDefault="007615FC" w:rsidP="00AE06B2">
            <w:pPr>
              <w:numPr>
                <w:ilvl w:val="0"/>
                <w:numId w:val="43"/>
              </w:numPr>
              <w:contextualSpacing/>
              <w:rPr>
                <w:rFonts w:cs="Times New Roman"/>
              </w:rPr>
            </w:pPr>
            <w:r w:rsidRPr="000A7C01">
              <w:rPr>
                <w:rFonts w:cs="Times New Roman"/>
              </w:rPr>
              <w:t>Rodzaje produkcji.</w:t>
            </w:r>
          </w:p>
          <w:p w:rsidR="007615FC" w:rsidRPr="000A7C01" w:rsidRDefault="007615FC" w:rsidP="00AE06B2">
            <w:pPr>
              <w:numPr>
                <w:ilvl w:val="0"/>
                <w:numId w:val="43"/>
              </w:numPr>
              <w:contextualSpacing/>
              <w:rPr>
                <w:rFonts w:cs="Times New Roman"/>
              </w:rPr>
            </w:pPr>
            <w:r w:rsidRPr="000A7C01">
              <w:rPr>
                <w:rFonts w:cs="Times New Roman"/>
              </w:rPr>
              <w:t>Systemy zaopatrzenia produkcji.</w:t>
            </w:r>
          </w:p>
          <w:p w:rsidR="007615FC" w:rsidRPr="000A7C01" w:rsidRDefault="007615FC" w:rsidP="00AE06B2">
            <w:pPr>
              <w:numPr>
                <w:ilvl w:val="0"/>
                <w:numId w:val="43"/>
              </w:numPr>
              <w:contextualSpacing/>
              <w:rPr>
                <w:rFonts w:cs="Times New Roman"/>
              </w:rPr>
            </w:pPr>
            <w:r w:rsidRPr="000A7C01">
              <w:rPr>
                <w:rFonts w:cs="Times New Roman"/>
              </w:rPr>
              <w:t>Planowanie zapotrzebowania materiałowego.</w:t>
            </w:r>
          </w:p>
          <w:p w:rsidR="007615FC" w:rsidRPr="000A7C01" w:rsidRDefault="007615FC" w:rsidP="00AE06B2">
            <w:pPr>
              <w:numPr>
                <w:ilvl w:val="0"/>
                <w:numId w:val="43"/>
              </w:numPr>
              <w:contextualSpacing/>
              <w:rPr>
                <w:rFonts w:cs="Times New Roman"/>
              </w:rPr>
            </w:pPr>
            <w:r w:rsidRPr="000A7C01">
              <w:rPr>
                <w:rFonts w:cs="Times New Roman"/>
              </w:rPr>
              <w:t>Pojęcie dystrybucji.</w:t>
            </w:r>
          </w:p>
          <w:p w:rsidR="007615FC" w:rsidRPr="000A7C01" w:rsidRDefault="007615FC" w:rsidP="00AE06B2">
            <w:pPr>
              <w:numPr>
                <w:ilvl w:val="0"/>
                <w:numId w:val="43"/>
              </w:numPr>
              <w:contextualSpacing/>
              <w:rPr>
                <w:rFonts w:cs="Times New Roman"/>
              </w:rPr>
            </w:pPr>
            <w:r w:rsidRPr="000A7C01">
              <w:rPr>
                <w:rFonts w:cs="Times New Roman"/>
              </w:rPr>
              <w:t>Kanały dystrybucji .</w:t>
            </w:r>
          </w:p>
          <w:p w:rsidR="007615FC" w:rsidRPr="000A7C01" w:rsidRDefault="007615FC" w:rsidP="00AE06B2">
            <w:pPr>
              <w:numPr>
                <w:ilvl w:val="0"/>
                <w:numId w:val="43"/>
              </w:numPr>
              <w:contextualSpacing/>
              <w:rPr>
                <w:rFonts w:cs="Times New Roman"/>
              </w:rPr>
            </w:pPr>
            <w:r w:rsidRPr="000A7C01">
              <w:rPr>
                <w:rFonts w:cs="Times New Roman"/>
              </w:rPr>
              <w:t>Rodzaje dystrybucji.</w:t>
            </w:r>
          </w:p>
          <w:p w:rsidR="007615FC" w:rsidRPr="000A7C01" w:rsidRDefault="007615FC" w:rsidP="00AE06B2">
            <w:pPr>
              <w:numPr>
                <w:ilvl w:val="0"/>
                <w:numId w:val="43"/>
              </w:numPr>
              <w:contextualSpacing/>
              <w:rPr>
                <w:rFonts w:cs="Times New Roman"/>
              </w:rPr>
            </w:pPr>
            <w:r w:rsidRPr="000A7C01">
              <w:rPr>
                <w:rFonts w:cs="Times New Roman"/>
              </w:rPr>
              <w:t>Zarządzanie łańcuchem dostaw.</w:t>
            </w:r>
          </w:p>
          <w:p w:rsidR="007615FC" w:rsidRPr="000A7C01" w:rsidRDefault="007615FC" w:rsidP="00AE06B2">
            <w:pPr>
              <w:numPr>
                <w:ilvl w:val="0"/>
                <w:numId w:val="43"/>
              </w:numPr>
              <w:contextualSpacing/>
              <w:rPr>
                <w:rFonts w:cs="Times New Roman"/>
              </w:rPr>
            </w:pPr>
            <w:r w:rsidRPr="000A7C01">
              <w:rPr>
                <w:rFonts w:cs="Times New Roman"/>
              </w:rPr>
              <w:t>Funkcjonowanie centrów dystrybucji.</w:t>
            </w:r>
          </w:p>
          <w:p w:rsidR="007615FC" w:rsidRPr="000A7C01" w:rsidRDefault="007615FC" w:rsidP="00AE06B2">
            <w:pPr>
              <w:numPr>
                <w:ilvl w:val="0"/>
                <w:numId w:val="43"/>
              </w:numPr>
              <w:rPr>
                <w:rFonts w:cs="Calibri"/>
              </w:rPr>
            </w:pPr>
            <w:r w:rsidRPr="000A7C01">
              <w:rPr>
                <w:rFonts w:cs="Calibri"/>
              </w:rPr>
              <w:t>Strefy magazynu.</w:t>
            </w:r>
          </w:p>
          <w:p w:rsidR="007615FC" w:rsidRPr="000A7C01" w:rsidRDefault="007615FC" w:rsidP="00AE06B2">
            <w:pPr>
              <w:numPr>
                <w:ilvl w:val="0"/>
                <w:numId w:val="43"/>
              </w:numPr>
              <w:rPr>
                <w:rFonts w:cs="Calibri"/>
              </w:rPr>
            </w:pPr>
            <w:r w:rsidRPr="000A7C01">
              <w:rPr>
                <w:rFonts w:cs="Calibri"/>
              </w:rPr>
              <w:t>Układy technologiczne magazynu.</w:t>
            </w:r>
          </w:p>
          <w:p w:rsidR="007615FC" w:rsidRPr="000A7C01" w:rsidRDefault="007615FC" w:rsidP="00AE06B2">
            <w:pPr>
              <w:numPr>
                <w:ilvl w:val="0"/>
                <w:numId w:val="43"/>
              </w:numPr>
              <w:rPr>
                <w:rFonts w:cs="Calibri"/>
              </w:rPr>
            </w:pPr>
            <w:r w:rsidRPr="000A7C01">
              <w:rPr>
                <w:rFonts w:cs="Calibri"/>
              </w:rPr>
              <w:t>Moduł magazynowy.</w:t>
            </w:r>
          </w:p>
          <w:p w:rsidR="007615FC" w:rsidRPr="000A7C01" w:rsidRDefault="007615FC" w:rsidP="00AE06B2">
            <w:pPr>
              <w:numPr>
                <w:ilvl w:val="0"/>
                <w:numId w:val="43"/>
              </w:numPr>
              <w:contextualSpacing/>
              <w:rPr>
                <w:rFonts w:cs="Times New Roman"/>
              </w:rPr>
            </w:pPr>
            <w:r w:rsidRPr="000A7C01">
              <w:rPr>
                <w:rFonts w:cs="Calibri"/>
              </w:rPr>
              <w:t>Zasady rozmieszczania towarów w magazynie</w:t>
            </w:r>
            <w:r w:rsidRPr="000A7C01">
              <w:rPr>
                <w:rFonts w:cs="Times New Roman"/>
              </w:rPr>
              <w:t xml:space="preserve"> Organizacje normalizacyjne.</w:t>
            </w:r>
          </w:p>
          <w:p w:rsidR="007615FC" w:rsidRPr="000A7C01" w:rsidRDefault="007615FC" w:rsidP="00AE06B2">
            <w:pPr>
              <w:numPr>
                <w:ilvl w:val="0"/>
                <w:numId w:val="43"/>
              </w:numPr>
              <w:contextualSpacing/>
              <w:rPr>
                <w:rFonts w:cs="Times New Roman"/>
                <w:b/>
              </w:rPr>
            </w:pPr>
            <w:r w:rsidRPr="000A7C01">
              <w:rPr>
                <w:rFonts w:cs="Times New Roman"/>
              </w:rPr>
              <w:t>Zarządzanie jakością</w:t>
            </w:r>
            <w:r w:rsidRPr="000A7C01">
              <w:rPr>
                <w:rFonts w:cs="Times New Roman"/>
                <w:b/>
              </w:rPr>
              <w:t>.</w:t>
            </w:r>
          </w:p>
          <w:p w:rsidR="007615FC" w:rsidRPr="000A7C01" w:rsidRDefault="007615FC" w:rsidP="00AE06B2">
            <w:pPr>
              <w:numPr>
                <w:ilvl w:val="0"/>
                <w:numId w:val="43"/>
              </w:numPr>
              <w:contextualSpacing/>
              <w:rPr>
                <w:rFonts w:cs="Times New Roman"/>
                <w:bCs/>
              </w:rPr>
            </w:pPr>
            <w:r w:rsidRPr="000A7C01">
              <w:rPr>
                <w:rFonts w:cs="Times New Roman"/>
                <w:bCs/>
              </w:rPr>
              <w:t>Źródła informacji dotyczących norm i procedur oceny zgodności w transporcie.</w:t>
            </w:r>
          </w:p>
          <w:p w:rsidR="007615FC" w:rsidRPr="000A7C01" w:rsidRDefault="007615FC" w:rsidP="00AE06B2">
            <w:pPr>
              <w:numPr>
                <w:ilvl w:val="0"/>
                <w:numId w:val="43"/>
              </w:numPr>
              <w:rPr>
                <w:rFonts w:cs="Calibri"/>
              </w:rPr>
            </w:pPr>
            <w:r w:rsidRPr="000A7C01">
              <w:rPr>
                <w:rFonts w:cs="Calibri"/>
              </w:rPr>
              <w:t>Zabezpieczanie zapasów.</w:t>
            </w:r>
          </w:p>
          <w:p w:rsidR="007615FC" w:rsidRPr="000A7C01" w:rsidRDefault="007615FC" w:rsidP="00AE06B2">
            <w:pPr>
              <w:numPr>
                <w:ilvl w:val="0"/>
                <w:numId w:val="43"/>
              </w:numPr>
              <w:rPr>
                <w:rFonts w:cs="Calibri"/>
              </w:rPr>
            </w:pPr>
            <w:r w:rsidRPr="000A7C01">
              <w:rPr>
                <w:rFonts w:cs="Calibri"/>
              </w:rPr>
              <w:lastRenderedPageBreak/>
              <w:t>Urządzenia do monitorowania stanu zapasów.</w:t>
            </w:r>
          </w:p>
          <w:p w:rsidR="007615FC" w:rsidRPr="000A7C01" w:rsidRDefault="007615FC" w:rsidP="00AE06B2">
            <w:pPr>
              <w:numPr>
                <w:ilvl w:val="0"/>
                <w:numId w:val="43"/>
              </w:numPr>
              <w:contextualSpacing/>
              <w:rPr>
                <w:rFonts w:cs="Calibri"/>
              </w:rPr>
            </w:pPr>
            <w:r w:rsidRPr="000A7C01">
              <w:rPr>
                <w:rFonts w:cs="Calibri"/>
              </w:rPr>
              <w:t>Systemy monitorujące stan zapasów.</w:t>
            </w:r>
          </w:p>
          <w:p w:rsidR="007615FC" w:rsidRPr="000A7C01" w:rsidRDefault="007615FC" w:rsidP="00AE06B2">
            <w:pPr>
              <w:numPr>
                <w:ilvl w:val="0"/>
                <w:numId w:val="43"/>
              </w:numPr>
              <w:rPr>
                <w:rFonts w:cs="Calibri"/>
              </w:rPr>
            </w:pPr>
            <w:r w:rsidRPr="000A7C01">
              <w:rPr>
                <w:rFonts w:cs="Calibri"/>
              </w:rPr>
              <w:t>Metody składowania zapasów.</w:t>
            </w:r>
          </w:p>
          <w:p w:rsidR="007615FC" w:rsidRPr="000A7C01" w:rsidRDefault="007615FC" w:rsidP="00AE06B2">
            <w:pPr>
              <w:numPr>
                <w:ilvl w:val="0"/>
                <w:numId w:val="43"/>
              </w:numPr>
              <w:rPr>
                <w:rFonts w:cs="Calibri"/>
              </w:rPr>
            </w:pPr>
            <w:r w:rsidRPr="000A7C01">
              <w:rPr>
                <w:rFonts w:cs="Calibri"/>
              </w:rPr>
              <w:t>Lokalizacja zapasów w magazynie.</w:t>
            </w:r>
          </w:p>
          <w:p w:rsidR="007615FC" w:rsidRPr="000A7C01" w:rsidRDefault="007615FC" w:rsidP="00AE06B2">
            <w:pPr>
              <w:numPr>
                <w:ilvl w:val="0"/>
                <w:numId w:val="43"/>
              </w:numPr>
              <w:rPr>
                <w:rFonts w:cs="Calibri"/>
              </w:rPr>
            </w:pPr>
            <w:r w:rsidRPr="000A7C01">
              <w:rPr>
                <w:rFonts w:cs="Calibri"/>
              </w:rPr>
              <w:t>Podatność zapasów na magazynowanie.</w:t>
            </w:r>
          </w:p>
          <w:p w:rsidR="007615FC" w:rsidRPr="000A7C01" w:rsidRDefault="007615FC" w:rsidP="00AE06B2">
            <w:pPr>
              <w:numPr>
                <w:ilvl w:val="0"/>
                <w:numId w:val="43"/>
              </w:numPr>
              <w:rPr>
                <w:rFonts w:cs="Times New Roman"/>
              </w:rPr>
            </w:pPr>
            <w:r w:rsidRPr="000A7C01">
              <w:rPr>
                <w:rFonts w:cs="Times New Roman"/>
              </w:rPr>
              <w:t>Odbiór ilościowy i jakościowy towaru.</w:t>
            </w:r>
          </w:p>
          <w:p w:rsidR="007615FC" w:rsidRPr="000A7C01" w:rsidRDefault="007615FC" w:rsidP="00AE06B2">
            <w:pPr>
              <w:numPr>
                <w:ilvl w:val="0"/>
                <w:numId w:val="43"/>
              </w:numPr>
              <w:contextualSpacing/>
              <w:rPr>
                <w:rFonts w:cs="Times New Roman"/>
              </w:rPr>
            </w:pPr>
            <w:r w:rsidRPr="000A7C01">
              <w:rPr>
                <w:rFonts w:cs="Times New Roman"/>
              </w:rPr>
              <w:t>Systemy zamawiania towarów.</w:t>
            </w:r>
          </w:p>
          <w:p w:rsidR="007615FC" w:rsidRPr="000A7C01" w:rsidRDefault="007615FC" w:rsidP="00AE06B2">
            <w:pPr>
              <w:numPr>
                <w:ilvl w:val="0"/>
                <w:numId w:val="43"/>
              </w:numPr>
              <w:contextualSpacing/>
              <w:rPr>
                <w:rFonts w:cs="Times New Roman"/>
              </w:rPr>
            </w:pPr>
            <w:r w:rsidRPr="000A7C01">
              <w:rPr>
                <w:rFonts w:cs="Times New Roman"/>
              </w:rPr>
              <w:t>Reguły priorytetów.</w:t>
            </w:r>
          </w:p>
          <w:p w:rsidR="007615FC" w:rsidRPr="000A7C01" w:rsidRDefault="007615FC" w:rsidP="00AE06B2">
            <w:pPr>
              <w:numPr>
                <w:ilvl w:val="0"/>
                <w:numId w:val="43"/>
              </w:numPr>
              <w:contextualSpacing/>
              <w:rPr>
                <w:rFonts w:cs="Times New Roman"/>
              </w:rPr>
            </w:pPr>
            <w:r w:rsidRPr="000A7C01">
              <w:rPr>
                <w:rFonts w:cs="Times New Roman"/>
              </w:rPr>
              <w:t>Harmonogramowanie dostaw.</w:t>
            </w:r>
          </w:p>
          <w:p w:rsidR="007615FC" w:rsidRPr="000A7C01" w:rsidRDefault="007615FC" w:rsidP="00AE06B2">
            <w:pPr>
              <w:numPr>
                <w:ilvl w:val="0"/>
                <w:numId w:val="43"/>
              </w:numPr>
              <w:contextualSpacing/>
              <w:rPr>
                <w:rFonts w:cs="Times New Roman"/>
              </w:rPr>
            </w:pPr>
            <w:r w:rsidRPr="000A7C01">
              <w:rPr>
                <w:rFonts w:cs="Times New Roman"/>
              </w:rPr>
              <w:t>Planowanie potrzeb materiałowych.</w:t>
            </w:r>
          </w:p>
          <w:p w:rsidR="007615FC" w:rsidRPr="000A7C01" w:rsidRDefault="007615FC" w:rsidP="00AE06B2">
            <w:pPr>
              <w:numPr>
                <w:ilvl w:val="0"/>
                <w:numId w:val="43"/>
              </w:numPr>
              <w:rPr>
                <w:rFonts w:cs="Times New Roman"/>
              </w:rPr>
            </w:pPr>
            <w:r w:rsidRPr="000A7C01">
              <w:rPr>
                <w:rFonts w:cs="Times New Roman"/>
              </w:rPr>
              <w:t>Proces przyjęcia towaru.</w:t>
            </w:r>
          </w:p>
          <w:p w:rsidR="007615FC" w:rsidRPr="000A7C01" w:rsidRDefault="007615FC" w:rsidP="00AE06B2">
            <w:pPr>
              <w:numPr>
                <w:ilvl w:val="0"/>
                <w:numId w:val="43"/>
              </w:numPr>
              <w:contextualSpacing/>
              <w:rPr>
                <w:rFonts w:cs="Times New Roman"/>
                <w:bCs/>
              </w:rPr>
            </w:pPr>
            <w:r w:rsidRPr="000A7C01">
              <w:rPr>
                <w:rFonts w:cs="Times New Roman"/>
              </w:rPr>
              <w:t>Metody rozmieszczania zapasów.</w:t>
            </w:r>
          </w:p>
          <w:p w:rsidR="007615FC" w:rsidRPr="000A7C01" w:rsidRDefault="007615FC" w:rsidP="00AE06B2">
            <w:pPr>
              <w:numPr>
                <w:ilvl w:val="0"/>
                <w:numId w:val="43"/>
              </w:numPr>
              <w:rPr>
                <w:rFonts w:cs="Times New Roman"/>
              </w:rPr>
            </w:pPr>
            <w:r w:rsidRPr="000A7C01">
              <w:rPr>
                <w:rFonts w:cs="Times New Roman"/>
              </w:rPr>
              <w:t>Procesy wydawania towarów.</w:t>
            </w:r>
          </w:p>
          <w:p w:rsidR="007615FC" w:rsidRPr="000A7C01" w:rsidRDefault="007615FC" w:rsidP="00AE06B2">
            <w:pPr>
              <w:numPr>
                <w:ilvl w:val="0"/>
                <w:numId w:val="43"/>
              </w:numPr>
              <w:rPr>
                <w:rFonts w:cs="Times New Roman"/>
              </w:rPr>
            </w:pPr>
            <w:r w:rsidRPr="000A7C01">
              <w:rPr>
                <w:rFonts w:cs="Times New Roman"/>
              </w:rPr>
              <w:t>Kompletacja zamówienia.</w:t>
            </w:r>
          </w:p>
          <w:p w:rsidR="007615FC" w:rsidRPr="000A7C01" w:rsidRDefault="007615FC" w:rsidP="00AE06B2">
            <w:pPr>
              <w:numPr>
                <w:ilvl w:val="0"/>
                <w:numId w:val="43"/>
              </w:numPr>
              <w:rPr>
                <w:rFonts w:cs="Times New Roman"/>
              </w:rPr>
            </w:pPr>
            <w:r w:rsidRPr="000A7C01">
              <w:rPr>
                <w:rFonts w:cs="Times New Roman"/>
              </w:rPr>
              <w:t>Zabezpieczanie ładunku.</w:t>
            </w:r>
          </w:p>
          <w:p w:rsidR="007615FC" w:rsidRPr="000A7C01" w:rsidRDefault="007615FC" w:rsidP="00AE06B2">
            <w:pPr>
              <w:numPr>
                <w:ilvl w:val="0"/>
                <w:numId w:val="43"/>
              </w:numPr>
              <w:rPr>
                <w:rFonts w:cs="Times New Roman"/>
              </w:rPr>
            </w:pPr>
            <w:r w:rsidRPr="000A7C01">
              <w:rPr>
                <w:rFonts w:cs="Times New Roman"/>
              </w:rPr>
              <w:t>Kontrola ilościowa i jakościowa wydawanych towarów.</w:t>
            </w:r>
          </w:p>
          <w:p w:rsidR="007615FC" w:rsidRPr="000A7C01" w:rsidRDefault="007615FC" w:rsidP="00AE06B2">
            <w:pPr>
              <w:numPr>
                <w:ilvl w:val="0"/>
                <w:numId w:val="43"/>
              </w:numPr>
              <w:rPr>
                <w:rFonts w:cs="Times New Roman"/>
              </w:rPr>
            </w:pPr>
            <w:r w:rsidRPr="000A7C01">
              <w:rPr>
                <w:rFonts w:cs="Times New Roman"/>
              </w:rPr>
              <w:t>Metody wydań towarów.</w:t>
            </w:r>
          </w:p>
          <w:p w:rsidR="007615FC" w:rsidRPr="000A7C01" w:rsidRDefault="007615FC" w:rsidP="00AE06B2">
            <w:pPr>
              <w:numPr>
                <w:ilvl w:val="0"/>
                <w:numId w:val="43"/>
              </w:numPr>
              <w:rPr>
                <w:rFonts w:cs="Calibri"/>
              </w:rPr>
            </w:pPr>
            <w:r w:rsidRPr="000A7C01">
              <w:rPr>
                <w:rFonts w:cs="Calibri"/>
              </w:rPr>
              <w:t>Dokumentacja obrotów magazynowych.</w:t>
            </w:r>
          </w:p>
          <w:p w:rsidR="007615FC" w:rsidRPr="000A7C01" w:rsidRDefault="007615FC" w:rsidP="00AE06B2">
            <w:pPr>
              <w:numPr>
                <w:ilvl w:val="0"/>
                <w:numId w:val="43"/>
              </w:numPr>
              <w:contextualSpacing/>
              <w:rPr>
                <w:rFonts w:cs="Calibri"/>
              </w:rPr>
            </w:pPr>
            <w:r w:rsidRPr="000A7C01">
              <w:rPr>
                <w:rFonts w:cs="Calibri"/>
              </w:rPr>
              <w:lastRenderedPageBreak/>
              <w:t>Zasady sporządzania dokumentów magazynowych.</w:t>
            </w:r>
          </w:p>
          <w:p w:rsidR="007615FC" w:rsidRPr="000A7C01" w:rsidRDefault="007615FC" w:rsidP="00AE06B2">
            <w:pPr>
              <w:numPr>
                <w:ilvl w:val="0"/>
                <w:numId w:val="43"/>
              </w:numPr>
              <w:contextualSpacing/>
              <w:rPr>
                <w:rFonts w:cs="Times New Roman"/>
              </w:rPr>
            </w:pPr>
            <w:r w:rsidRPr="000A7C01">
              <w:rPr>
                <w:rFonts w:cs="Times New Roman"/>
              </w:rPr>
              <w:t>Znakowanie  i identyfikacja towarów.</w:t>
            </w:r>
          </w:p>
          <w:p w:rsidR="007615FC" w:rsidRPr="000A7C01" w:rsidRDefault="007615FC" w:rsidP="00AE06B2">
            <w:pPr>
              <w:numPr>
                <w:ilvl w:val="0"/>
                <w:numId w:val="43"/>
              </w:numPr>
              <w:contextualSpacing/>
              <w:rPr>
                <w:rFonts w:cs="Times New Roman"/>
              </w:rPr>
            </w:pPr>
            <w:r w:rsidRPr="000A7C01">
              <w:rPr>
                <w:rFonts w:cs="Times New Roman"/>
              </w:rPr>
              <w:t>Wymagania stawiane opakowaniom.</w:t>
            </w:r>
          </w:p>
          <w:p w:rsidR="007615FC" w:rsidRPr="000A7C01" w:rsidRDefault="007615FC" w:rsidP="00AE06B2">
            <w:pPr>
              <w:numPr>
                <w:ilvl w:val="0"/>
                <w:numId w:val="43"/>
              </w:numPr>
              <w:contextualSpacing/>
              <w:rPr>
                <w:rFonts w:cs="Calibri"/>
              </w:rPr>
            </w:pPr>
            <w:r w:rsidRPr="000A7C01">
              <w:rPr>
                <w:rFonts w:cs="Times New Roman"/>
              </w:rPr>
              <w:t>Znakowanie opakowań.</w:t>
            </w:r>
          </w:p>
          <w:p w:rsidR="007615FC" w:rsidRPr="000A7C01" w:rsidRDefault="007615FC" w:rsidP="00AE06B2">
            <w:pPr>
              <w:numPr>
                <w:ilvl w:val="0"/>
                <w:numId w:val="43"/>
              </w:numPr>
              <w:rPr>
                <w:rFonts w:cs="Calibri"/>
              </w:rPr>
            </w:pPr>
            <w:r w:rsidRPr="000A7C01">
              <w:rPr>
                <w:rFonts w:cs="Times New Roman"/>
              </w:rPr>
              <w:t>Metody identyfikacji towarów i ładunków.</w:t>
            </w:r>
          </w:p>
          <w:p w:rsidR="007615FC" w:rsidRPr="000A7C01" w:rsidRDefault="007615FC" w:rsidP="00AE06B2">
            <w:pPr>
              <w:numPr>
                <w:ilvl w:val="0"/>
                <w:numId w:val="43"/>
              </w:numPr>
              <w:autoSpaceDE w:val="0"/>
              <w:autoSpaceDN w:val="0"/>
              <w:adjustRightInd w:val="0"/>
              <w:rPr>
                <w:rFonts w:cs="Calibri"/>
              </w:rPr>
            </w:pPr>
            <w:r w:rsidRPr="000A7C01">
              <w:rPr>
                <w:rFonts w:cs="Calibri"/>
              </w:rPr>
              <w:t>Komputerowe programy magazynowe.</w:t>
            </w:r>
          </w:p>
          <w:p w:rsidR="007615FC" w:rsidRPr="000A7C01" w:rsidRDefault="007615FC" w:rsidP="00AE06B2">
            <w:pPr>
              <w:numPr>
                <w:ilvl w:val="0"/>
                <w:numId w:val="43"/>
              </w:numPr>
              <w:rPr>
                <w:rFonts w:cs="Calibri"/>
              </w:rPr>
            </w:pPr>
            <w:r w:rsidRPr="000A7C01">
              <w:rPr>
                <w:rFonts w:cs="Calibri"/>
              </w:rPr>
              <w:t>Procedura przeprowadzania inwentaryzacji.</w:t>
            </w:r>
          </w:p>
          <w:p w:rsidR="007615FC" w:rsidRPr="000A7C01" w:rsidRDefault="007615FC" w:rsidP="00AE06B2">
            <w:pPr>
              <w:numPr>
                <w:ilvl w:val="0"/>
                <w:numId w:val="43"/>
              </w:numPr>
              <w:rPr>
                <w:rFonts w:cs="Calibri"/>
              </w:rPr>
            </w:pPr>
            <w:r w:rsidRPr="000A7C01">
              <w:rPr>
                <w:rFonts w:cs="Calibri"/>
              </w:rPr>
              <w:t>Kalkulacja kosztów magazynowania.</w:t>
            </w:r>
          </w:p>
          <w:p w:rsidR="007615FC" w:rsidRPr="000A7C01" w:rsidRDefault="007615FC" w:rsidP="00AE06B2">
            <w:pPr>
              <w:numPr>
                <w:ilvl w:val="0"/>
                <w:numId w:val="43"/>
              </w:numPr>
              <w:contextualSpacing/>
              <w:rPr>
                <w:rFonts w:cs="Times New Roman"/>
              </w:rPr>
            </w:pPr>
            <w:r w:rsidRPr="000A7C01">
              <w:rPr>
                <w:rFonts w:cs="Times New Roman"/>
              </w:rPr>
              <w:t>Obsługa klienta.</w:t>
            </w:r>
          </w:p>
          <w:p w:rsidR="007615FC" w:rsidRPr="000A7C01" w:rsidRDefault="007615FC" w:rsidP="00AE06B2">
            <w:pPr>
              <w:numPr>
                <w:ilvl w:val="0"/>
                <w:numId w:val="43"/>
              </w:numPr>
              <w:contextualSpacing/>
              <w:rPr>
                <w:rFonts w:cs="Times New Roman"/>
              </w:rPr>
            </w:pPr>
            <w:r w:rsidRPr="000A7C01">
              <w:rPr>
                <w:rFonts w:cs="Times New Roman"/>
              </w:rPr>
              <w:t>Etapy obsługi klienta.</w:t>
            </w:r>
          </w:p>
          <w:p w:rsidR="007615FC" w:rsidRPr="000A7C01" w:rsidRDefault="007615FC" w:rsidP="00AE06B2">
            <w:pPr>
              <w:numPr>
                <w:ilvl w:val="0"/>
                <w:numId w:val="43"/>
              </w:numPr>
              <w:contextualSpacing/>
              <w:rPr>
                <w:rFonts w:cs="Times New Roman"/>
              </w:rPr>
            </w:pPr>
            <w:r w:rsidRPr="000A7C01">
              <w:rPr>
                <w:rFonts w:cs="Times New Roman"/>
              </w:rPr>
              <w:t>Zasady komunikacji z klientami.</w:t>
            </w:r>
          </w:p>
          <w:p w:rsidR="007615FC" w:rsidRPr="000A7C01" w:rsidRDefault="007615FC" w:rsidP="00AE06B2">
            <w:pPr>
              <w:numPr>
                <w:ilvl w:val="0"/>
                <w:numId w:val="43"/>
              </w:numPr>
              <w:contextualSpacing/>
              <w:rPr>
                <w:rFonts w:cs="Times New Roman"/>
              </w:rPr>
            </w:pPr>
            <w:r w:rsidRPr="000A7C01">
              <w:rPr>
                <w:rFonts w:cs="Times New Roman"/>
              </w:rPr>
              <w:t>Umowa kupna-sprzedaży.</w:t>
            </w:r>
          </w:p>
          <w:p w:rsidR="007615FC" w:rsidRPr="000A7C01" w:rsidRDefault="007615FC" w:rsidP="00AE06B2">
            <w:pPr>
              <w:numPr>
                <w:ilvl w:val="0"/>
                <w:numId w:val="43"/>
              </w:numPr>
              <w:contextualSpacing/>
              <w:rPr>
                <w:rFonts w:eastAsia="Times New Roman" w:cs="Calibri"/>
              </w:rPr>
            </w:pPr>
            <w:r w:rsidRPr="000A7C01">
              <w:rPr>
                <w:rFonts w:eastAsia="Times New Roman" w:cs="Calibri"/>
              </w:rPr>
              <w:t>Zgłoszenie reklamacyjne.</w:t>
            </w:r>
          </w:p>
          <w:p w:rsidR="007615FC" w:rsidRPr="000A7C01" w:rsidRDefault="007615FC" w:rsidP="00AE06B2">
            <w:pPr>
              <w:numPr>
                <w:ilvl w:val="0"/>
                <w:numId w:val="43"/>
              </w:numPr>
              <w:contextualSpacing/>
              <w:rPr>
                <w:rFonts w:cs="Times New Roman"/>
                <w:bCs/>
              </w:rPr>
            </w:pPr>
            <w:r w:rsidRPr="000A7C01">
              <w:rPr>
                <w:rFonts w:cs="Times New Roman"/>
              </w:rPr>
              <w:t>Procedury reklamacji.</w:t>
            </w:r>
          </w:p>
        </w:tc>
      </w:tr>
      <w:tr w:rsidR="007615FC" w:rsidRPr="000A7C01" w:rsidTr="001A3514">
        <w:tc>
          <w:tcPr>
            <w:tcW w:w="2455" w:type="pct"/>
          </w:tcPr>
          <w:p w:rsidR="007615FC" w:rsidRPr="000A7C01" w:rsidRDefault="007615FC" w:rsidP="00567BFB">
            <w:pPr>
              <w:rPr>
                <w:rFonts w:cs="Times New Roman"/>
                <w:b/>
              </w:rPr>
            </w:pPr>
            <w:r w:rsidRPr="000A7C01">
              <w:rPr>
                <w:rFonts w:cstheme="minorHAnsi"/>
              </w:rPr>
              <w:t>SPL.01.1(6)2 stosować znaki informacyjne dotyczące ochrony przeciwpożarowej</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b/>
              </w:rPr>
            </w:pPr>
            <w:r w:rsidRPr="000A7C01">
              <w:rPr>
                <w:rFonts w:cstheme="minorHAnsi"/>
              </w:rPr>
              <w:t>SPL.01.1(6)3 zastosować gaśnie na podstawie znormalizowanych oznaczeń literowych</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SPL.01.1(6)4 stosować zasady zachowania podczas wykonywania zadań zawodowych z użyciem urządzeń podłączonych do sieci elektrycznej</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b/>
              </w:rPr>
            </w:pPr>
            <w:r w:rsidRPr="000A7C01">
              <w:rPr>
                <w:rFonts w:cstheme="minorHAnsi"/>
              </w:rPr>
              <w:t>SPL.01.1(6)5 stosować zasady ochrony przeciwpożarowej</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pStyle w:val="Default"/>
              <w:rPr>
                <w:rFonts w:asciiTheme="minorHAnsi" w:hAnsiTheme="minorHAnsi" w:cstheme="minorHAnsi"/>
                <w:color w:val="auto"/>
                <w:sz w:val="22"/>
                <w:szCs w:val="22"/>
              </w:rPr>
            </w:pPr>
            <w:r w:rsidRPr="000A7C01">
              <w:rPr>
                <w:rFonts w:asciiTheme="minorHAnsi" w:hAnsiTheme="minorHAnsi" w:cstheme="minorHAnsi"/>
                <w:color w:val="auto"/>
                <w:sz w:val="22"/>
                <w:szCs w:val="22"/>
              </w:rPr>
              <w:t>SPL.01.1(8)6 udzielić pierwszej pomocy w urazowych stanach nagłego zagrożenia zdrowotnego, np. krwotok, zmiażdżenie, amputacja, złamanie, oparzenie</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heme="minorHAnsi"/>
              </w:rPr>
            </w:pPr>
            <w:r w:rsidRPr="000A7C01">
              <w:rPr>
                <w:rFonts w:cstheme="minorHAnsi"/>
                <w:bCs/>
              </w:rPr>
              <w:t xml:space="preserve">SPL.04.1(2)3 </w:t>
            </w:r>
            <w:r w:rsidRPr="000A7C01">
              <w:rPr>
                <w:rFonts w:cstheme="minorHAnsi"/>
              </w:rPr>
              <w:t>dobrać sposoby zabezpieczania się przed czynnikami szkodliwymi</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heme="minorHAnsi"/>
                <w:b/>
              </w:rPr>
            </w:pPr>
            <w:r w:rsidRPr="000A7C01">
              <w:rPr>
                <w:rFonts w:cstheme="minorHAnsi"/>
              </w:rPr>
              <w:t>SPL.01.1(5)2 dobrać środki ochrony indywidualnej i zbiorowej do rodzaju wykonywanych prac</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SPL.01.2(1)1 zastosować podstawowe pojęcia z zakresu logistyki</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b/>
              </w:rPr>
            </w:pPr>
            <w:r w:rsidRPr="000A7C01">
              <w:rPr>
                <w:rFonts w:cs="Times New Roman"/>
              </w:rPr>
              <w:t>SPL.01.2(2)3 stosować normy techniczne w procesach logistycznych</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SPL.01.2(3)1 przygotować dokumentację do archiwizacji zgodnie z obowiązującymi zasadami i przepisami prawa</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SPL.01.2(3)2 przechowywać dokumenty zgodnie  z obowiązującymi zasadami i przepisami prawa</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SPL.01.2(4)3 dobrać podstawowe wskaźniki statystyczne do celu badawczego</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SPL.01.2(4)4 obliczyć podstawowe wskaźniki statystyczne</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SPL.01.2(4)5 skorzystać z wyników analizy statystycznej przy wykonywaniu zadań zawodowych</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SPL.01.2(5)1 stosować systemy logistyczne</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B</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SPL.01.2(5)2 wykonywać działania w podsystemach logistycznych</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lastRenderedPageBreak/>
              <w:t>SPL.01.2(5)4 realizować etapy procesów logistycznych w przedsiębiorstwach produkcyjnych i usługowych</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B</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SPL.01.2(5)5 planować procesy logistyczne w przedsiębiorstwach produkcyjnych i usługowych</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SPL.01.2(5)6 wykonywać czynności w różnych procesach logistycznych</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SPL.01.2(6)1 planować przepływy produkcyjne</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SPL.01.2(6)2 stosować systemy zaopatrzenia produkcji</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SPL.01.2(6)3 planować przepływy materiałów w procesie produkcji</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SPL.01.2(6)4 analizować strukturę wyrobu w celu zaplanowania przepływów logistycznych</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 xml:space="preserve">SPL.01.2(6)5 zastosować dokumentację dotyczącą procesów produkcji </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SPL.01.2(7)2 rozróżnić uczestników różnych kanałów dystrybucji</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B</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SPL.01.2(7)3 zaprojektować  dystrybucję towarów zgodnie z przyjętymi kryteriami i celami</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 xml:space="preserve">SPL.01.2(7)4 zaprojektować prace w węzłach dystrybucyjnych np. centrum dystrybucji, magazynie regionalnym. </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SPL.01.2(8)3 stosować oznaczenie normy międzynarodowej, europejskiej i krajowej</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SPL.01.2(8)4 skorzystać ze źródeł informacji dotyczących norm i procedur oceny zgodności</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pBdr>
                <w:top w:val="nil"/>
                <w:left w:val="nil"/>
                <w:bottom w:val="nil"/>
                <w:right w:val="nil"/>
                <w:between w:val="nil"/>
              </w:pBdr>
              <w:contextualSpacing/>
              <w:rPr>
                <w:rFonts w:cs="Times New Roman"/>
              </w:rPr>
            </w:pPr>
            <w:r w:rsidRPr="000A7C01">
              <w:rPr>
                <w:rFonts w:cs="Times New Roman"/>
              </w:rPr>
              <w:t>SPL.01.3(3)5 wyznaczyć wskaźniki optymalizacji zagospodarowania powierzchni i przestrzeni magazynowej</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SPL.01.3(3)6 stosować metody wyznaczania najlepszego rozwiązania                w zakresie zagospodarowania powierzchni i przestrzeni magazynowej</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pBdr>
                <w:top w:val="nil"/>
                <w:left w:val="nil"/>
                <w:bottom w:val="nil"/>
                <w:right w:val="nil"/>
                <w:between w:val="nil"/>
              </w:pBdr>
              <w:contextualSpacing/>
              <w:rPr>
                <w:rFonts w:cs="Times New Roman"/>
              </w:rPr>
            </w:pPr>
            <w:r w:rsidRPr="000A7C01">
              <w:rPr>
                <w:rFonts w:cs="Times New Roman"/>
              </w:rPr>
              <w:t>SPL.01.3(4)1 stosować</w:t>
            </w:r>
            <w:r w:rsidRPr="000A7C01">
              <w:rPr>
                <w:rFonts w:eastAsia="Arial" w:cs="Times New Roman"/>
              </w:rPr>
              <w:t xml:space="preserve"> urządzenia do składowania zapasów zgodnie z przyjętym systemem składowania zapasów</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pBdr>
                <w:top w:val="nil"/>
                <w:left w:val="nil"/>
                <w:bottom w:val="nil"/>
                <w:right w:val="nil"/>
                <w:between w:val="nil"/>
              </w:pBdr>
              <w:contextualSpacing/>
              <w:rPr>
                <w:rFonts w:cs="Times New Roman"/>
              </w:rPr>
            </w:pPr>
            <w:r w:rsidRPr="000A7C01">
              <w:rPr>
                <w:rFonts w:cs="Times New Roman"/>
              </w:rPr>
              <w:t>SPL.01.3(4)5</w:t>
            </w:r>
            <w:r w:rsidRPr="000A7C01">
              <w:rPr>
                <w:rFonts w:eastAsia="Arial" w:cs="Times New Roman"/>
              </w:rPr>
              <w:t xml:space="preserve"> dobierać i obsługiwać urządzenia pomiarowe do </w:t>
            </w:r>
            <w:r w:rsidRPr="000A7C01">
              <w:rPr>
                <w:rFonts w:cs="Times New Roman"/>
              </w:rPr>
              <w:t xml:space="preserve">określania ilości i jakości </w:t>
            </w:r>
            <w:r w:rsidRPr="000A7C01">
              <w:rPr>
                <w:rFonts w:eastAsia="Arial" w:cs="Times New Roman"/>
              </w:rPr>
              <w:t>zapasów</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pBdr>
                <w:top w:val="nil"/>
                <w:left w:val="nil"/>
                <w:bottom w:val="nil"/>
                <w:right w:val="nil"/>
                <w:between w:val="nil"/>
              </w:pBdr>
              <w:contextualSpacing/>
              <w:rPr>
                <w:rFonts w:cs="Times New Roman"/>
              </w:rPr>
            </w:pPr>
            <w:r w:rsidRPr="000A7C01">
              <w:rPr>
                <w:rFonts w:cs="Times New Roman"/>
              </w:rPr>
              <w:t>SPL.01.3(4)6</w:t>
            </w:r>
            <w:r w:rsidRPr="000A7C01">
              <w:rPr>
                <w:rFonts w:eastAsia="Arial" w:cs="Times New Roman"/>
              </w:rPr>
              <w:t xml:space="preserve"> dobierać i obsługiwać pomocnicze do wykonania zadań zawodowych w magazynie</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pBdr>
                <w:top w:val="nil"/>
                <w:left w:val="nil"/>
                <w:bottom w:val="nil"/>
                <w:right w:val="nil"/>
                <w:between w:val="nil"/>
              </w:pBdr>
              <w:contextualSpacing/>
              <w:rPr>
                <w:rFonts w:cs="Times New Roman"/>
              </w:rPr>
            </w:pPr>
            <w:r w:rsidRPr="000A7C01">
              <w:rPr>
                <w:rFonts w:cs="Times New Roman"/>
              </w:rPr>
              <w:t>SPL.01.3(4)7stosować</w:t>
            </w:r>
            <w:r w:rsidRPr="000A7C01">
              <w:rPr>
                <w:rFonts w:eastAsia="Arial" w:cs="Times New Roman"/>
              </w:rPr>
              <w:t xml:space="preserve"> urządzenia pomocnicze w procesach magazynowych</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pBdr>
                <w:top w:val="nil"/>
                <w:left w:val="nil"/>
                <w:bottom w:val="nil"/>
                <w:right w:val="nil"/>
                <w:between w:val="nil"/>
              </w:pBdr>
              <w:contextualSpacing/>
              <w:rPr>
                <w:rFonts w:eastAsia="Arial" w:cs="Times New Roman"/>
              </w:rPr>
            </w:pPr>
            <w:r w:rsidRPr="000A7C01">
              <w:rPr>
                <w:rFonts w:cs="Times New Roman"/>
              </w:rPr>
              <w:lastRenderedPageBreak/>
              <w:t>SPL.01.3(4)8stosować</w:t>
            </w:r>
            <w:r w:rsidRPr="000A7C01">
              <w:rPr>
                <w:rFonts w:eastAsia="Arial" w:cs="Times New Roman"/>
              </w:rPr>
              <w:t xml:space="preserve"> urządzenia transportu bliskiego do przemieszczania zapasów w magazynie</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SPL.01.4(3)2 dobierać urządzenia do monitorowania warunków przechowywania zapasów i zachodzących w nich zmian</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SPL.01.4(3)3 monitorować faktyczny stan zapasów w magazynie</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autoSpaceDE w:val="0"/>
              <w:autoSpaceDN w:val="0"/>
              <w:adjustRightInd w:val="0"/>
              <w:rPr>
                <w:rFonts w:eastAsia="Times New Roman" w:cs="Calibri"/>
              </w:rPr>
            </w:pPr>
            <w:r w:rsidRPr="000A7C01">
              <w:rPr>
                <w:rFonts w:eastAsia="Times New Roman" w:cs="Calibri"/>
              </w:rPr>
              <w:t>SPL.01.4(3)4 kontrolować warunki przechowywania zapasów na podstawie obserwacji zmian w stanie zapasów i odczytów wskazań na urządzeniach monitorujących</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SPL.01.4(5)3 dobierać metodę składowania do podatności naturalnej i technicznej zapasów</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SPL.01.4(5)4 wyznaczać na podstawie obliczeń i analizy podatności zapasów przestrzeń niezbędną do przechowania zapasów</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SPL.01.4(5)5 dobierać optymalne miejsce składowania do podatności naturalnej i technicznej zapasów oraz systemu gospodarowania zapasami</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SPL.01.4(5)7 oznaczać lokalizację zapasów w magazynie</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SPL.01.5(1)5 dobierać reguły priorytetów w sterowaniu ruchem zapasów</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SPL.01.5(1)6 opracować harmonogram dostaw zgodnie z przyjętym systemem zamawiania</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SPL.01.5(1)7 sporządzać zamówienie w języku polskim</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SPL.01.5(2)2 ocenia stan ilościowy i jakościowy zapasów w celu wyznaczenia terminu i wielkości dostawy</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SPL.01.5(2)3 dokonać obliczeń wielkości i częstotliwości dostaw</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pBdr>
                <w:top w:val="nil"/>
                <w:left w:val="nil"/>
                <w:bottom w:val="nil"/>
                <w:right w:val="nil"/>
                <w:between w:val="nil"/>
              </w:pBdr>
              <w:contextualSpacing/>
              <w:rPr>
                <w:rFonts w:cs="Times New Roman"/>
              </w:rPr>
            </w:pPr>
            <w:r w:rsidRPr="000A7C01">
              <w:rPr>
                <w:rFonts w:cs="Times New Roman"/>
              </w:rPr>
              <w:t>SPL.01.5(3)2</w:t>
            </w:r>
            <w:r w:rsidRPr="000A7C01">
              <w:rPr>
                <w:rFonts w:eastAsia="Arial" w:cs="Times New Roman"/>
              </w:rPr>
              <w:t xml:space="preserve"> stosować urządzenia wspomagające przyjęcie towarów do magazynu</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pBdr>
                <w:top w:val="nil"/>
                <w:left w:val="nil"/>
                <w:bottom w:val="nil"/>
                <w:right w:val="nil"/>
                <w:between w:val="nil"/>
              </w:pBdr>
              <w:contextualSpacing/>
              <w:rPr>
                <w:rFonts w:cs="Times New Roman"/>
              </w:rPr>
            </w:pPr>
            <w:r w:rsidRPr="000A7C01">
              <w:rPr>
                <w:rFonts w:cs="Times New Roman"/>
              </w:rPr>
              <w:t>SPL.01.5(3)3 odczytać oznaczenia na opakowaniach w celu właściwego przyjęcia i zabezpieczenia towarów</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SPL.01.5(3)4 przeprowadzać odbiór ilościowy towarów</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SPL.01.5(3)5 przeprowadzać odbiór jakościowy towarów</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SPL.01.5(3)6 posługiwać się urządzeniami pomiarowymi podczas przyjęcia towarów do magazynu</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SPL.01.5(3)7 dobierać lokalizację magazynową przyjmowanego towaru</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lastRenderedPageBreak/>
              <w:t xml:space="preserve">SPL.01.5(4)3 kompletować zapasy do wydania zgodnie z zamówieniem klienta </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SPL.01.5(4)5 dobierać opakowania do zapasów lub ładunku, środka transportu i warunków zlecenia</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pBdr>
                <w:top w:val="nil"/>
                <w:left w:val="nil"/>
                <w:bottom w:val="nil"/>
                <w:right w:val="nil"/>
                <w:between w:val="nil"/>
              </w:pBdr>
              <w:contextualSpacing/>
              <w:rPr>
                <w:rFonts w:cs="Times New Roman"/>
              </w:rPr>
            </w:pPr>
            <w:r w:rsidRPr="000A7C01">
              <w:rPr>
                <w:rFonts w:cs="Times New Roman"/>
              </w:rPr>
              <w:t>SPL.01.5(4)6</w:t>
            </w:r>
            <w:r w:rsidRPr="000A7C01">
              <w:rPr>
                <w:rFonts w:eastAsia="Arial" w:cs="Times New Roman"/>
              </w:rPr>
              <w:t xml:space="preserve"> zabezpieczać ładunek zgodnie z obowiązującymi zasadami</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pBdr>
                <w:top w:val="nil"/>
                <w:left w:val="nil"/>
                <w:bottom w:val="nil"/>
                <w:right w:val="nil"/>
                <w:between w:val="nil"/>
              </w:pBdr>
              <w:contextualSpacing/>
              <w:rPr>
                <w:rFonts w:cs="Times New Roman"/>
              </w:rPr>
            </w:pPr>
            <w:r w:rsidRPr="000A7C01">
              <w:rPr>
                <w:rFonts w:cs="Times New Roman"/>
              </w:rPr>
              <w:t>SPL.01.5(4)7 oznaczać zapasy, ładunki lub opakowania transportowe zgodnie z przepisami prawa</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SPL.01.5(4)8 przeprowadzać kontrolę ilościową i jakościową wydawanego zapasu lub ładunku</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SPL.01.5(5) 4 sporządzać dokumenty przyjęcia zapasów do magazynu</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SPL.01.5(5) 5 sporządzać dokumenty wydania zapasów z magazynu</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SPL.01.5(5) 6 rejestrować zmiany stanów zapasów w dokumentacji magazynowej</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pBdr>
                <w:top w:val="nil"/>
                <w:left w:val="nil"/>
                <w:bottom w:val="nil"/>
                <w:right w:val="nil"/>
                <w:between w:val="nil"/>
              </w:pBdr>
              <w:contextualSpacing/>
              <w:rPr>
                <w:rFonts w:eastAsia="Arial" w:cs="Times New Roman"/>
              </w:rPr>
            </w:pPr>
            <w:r w:rsidRPr="000A7C01">
              <w:rPr>
                <w:rFonts w:cs="Times New Roman"/>
              </w:rPr>
              <w:t>SPL.01.5(6)4</w:t>
            </w:r>
            <w:r w:rsidRPr="000A7C01">
              <w:rPr>
                <w:rFonts w:eastAsia="Arial" w:cs="Times New Roman"/>
              </w:rPr>
              <w:t xml:space="preserve"> sporządzać i drukować etykiety logistyczne</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SPL.01.5(6)5</w:t>
            </w:r>
            <w:r w:rsidRPr="000A7C01">
              <w:rPr>
                <w:rFonts w:eastAsia="Arial" w:cs="Times New Roman"/>
              </w:rPr>
              <w:t xml:space="preserve"> stosować nowoczesne systemy znakowania i monitorowania zapasów lub ładunków (standardy gs1)</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SPL.01.5(7)4 obsługiwać programy magazynowe</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SPL.01.6(4)4 przygotowywać inwentaryzację zgodnie z obowiązującymi zasadami i przepisami prawa</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SPL.01.6(5)2 obliczać koszty usług magazynowych różnymi metodami kalkulacji</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SPL.01.7(1)1stosować zasady prowadzenia rozmowy sprzedażowej</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B</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SPL.01.7(1)2 rozpoznaje potrzeby klientów i kontrahentów w zakresie obsługi magazynowej</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SPL.01.7(1)3 stosować zasady komunikacji interpersonalnej podczas prowadzenia rozmowy sprzedażowej</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SPL.01.7(2)4 sporządzać ofertę handlową magazynu dla klienta lub kontrahenta</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SPL.01.7(3)1 wskazywać odpowiedzialność kontrahentów w procesie przepływu towarów i przechowywania zapasów</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SPL.01.7(3)5 sporządzać zgłoszenie reklamacyjne</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SPL.01.7(3)6 rozpatrywać zasadność zgłoszenia reklamacyjnego</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lastRenderedPageBreak/>
              <w:t>SPL.01.7(3)7 rozpatrywać roszczenia z tytułu reklamacji</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SPL.01.7(3)8 sporządzać odpowiedź na reklamację</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D</w:t>
            </w:r>
          </w:p>
        </w:tc>
        <w:tc>
          <w:tcPr>
            <w:tcW w:w="1251" w:type="pct"/>
            <w:vMerge/>
          </w:tcPr>
          <w:p w:rsidR="007615FC" w:rsidRPr="000A7C01" w:rsidRDefault="007615FC" w:rsidP="001A3514">
            <w:pPr>
              <w:rPr>
                <w:rFonts w:cs="Times New Roman"/>
                <w:b/>
              </w:rPr>
            </w:pPr>
          </w:p>
        </w:tc>
      </w:tr>
      <w:tr w:rsidR="007615FC" w:rsidRPr="000A7C01" w:rsidTr="001A3514">
        <w:tc>
          <w:tcPr>
            <w:tcW w:w="2455" w:type="pct"/>
          </w:tcPr>
          <w:p w:rsidR="007615FC" w:rsidRPr="000A7C01" w:rsidRDefault="007615FC" w:rsidP="00567BFB">
            <w:pPr>
              <w:rPr>
                <w:rFonts w:cs="Times New Roman"/>
              </w:rPr>
            </w:pPr>
            <w:r w:rsidRPr="000A7C01">
              <w:rPr>
                <w:rFonts w:cs="Times New Roman"/>
              </w:rPr>
              <w:t>SPL.01.7(3)9 zabezpieczać towar przyjęty do oceny rzeczoznawcy</w:t>
            </w:r>
          </w:p>
        </w:tc>
        <w:tc>
          <w:tcPr>
            <w:tcW w:w="694" w:type="pct"/>
          </w:tcPr>
          <w:p w:rsidR="007615FC" w:rsidRPr="000A7C01" w:rsidRDefault="007615FC" w:rsidP="00567BFB">
            <w:pPr>
              <w:jc w:val="center"/>
              <w:rPr>
                <w:rFonts w:cs="Times New Roman"/>
              </w:rPr>
            </w:pPr>
            <w:r w:rsidRPr="000A7C01">
              <w:rPr>
                <w:rFonts w:cs="Times New Roman"/>
              </w:rPr>
              <w:t>P</w:t>
            </w:r>
          </w:p>
        </w:tc>
        <w:tc>
          <w:tcPr>
            <w:tcW w:w="600" w:type="pct"/>
          </w:tcPr>
          <w:p w:rsidR="007615FC" w:rsidRPr="000A7C01" w:rsidRDefault="007615FC" w:rsidP="00567BFB">
            <w:pPr>
              <w:jc w:val="center"/>
              <w:rPr>
                <w:rFonts w:cs="Times New Roman"/>
              </w:rPr>
            </w:pPr>
            <w:r w:rsidRPr="000A7C01">
              <w:rPr>
                <w:rFonts w:cs="Times New Roman"/>
              </w:rPr>
              <w:t>C</w:t>
            </w:r>
          </w:p>
        </w:tc>
        <w:tc>
          <w:tcPr>
            <w:tcW w:w="1251" w:type="pct"/>
            <w:vMerge/>
          </w:tcPr>
          <w:p w:rsidR="007615FC" w:rsidRPr="000A7C01" w:rsidRDefault="007615FC" w:rsidP="001A3514">
            <w:pPr>
              <w:rPr>
                <w:rFonts w:cs="Times New Roman"/>
                <w:b/>
              </w:rPr>
            </w:pPr>
          </w:p>
        </w:tc>
      </w:tr>
      <w:tr w:rsidR="007615FC" w:rsidRPr="000A7C01" w:rsidTr="001A3514">
        <w:tc>
          <w:tcPr>
            <w:tcW w:w="5000" w:type="pct"/>
            <w:gridSpan w:val="4"/>
          </w:tcPr>
          <w:p w:rsidR="007615FC" w:rsidRPr="000A7C01" w:rsidRDefault="007615FC" w:rsidP="001A3514">
            <w:pPr>
              <w:rPr>
                <w:rFonts w:cs="Times New Roman"/>
                <w:b/>
              </w:rPr>
            </w:pPr>
            <w:r w:rsidRPr="000A7C01">
              <w:rPr>
                <w:rFonts w:cs="Times New Roman"/>
                <w:b/>
              </w:rPr>
              <w:t>Planowane zadania</w:t>
            </w:r>
          </w:p>
          <w:p w:rsidR="007615FC" w:rsidRPr="000A7C01" w:rsidRDefault="007615FC" w:rsidP="001A3514">
            <w:pPr>
              <w:rPr>
                <w:rFonts w:cs="Times New Roman"/>
              </w:rPr>
            </w:pPr>
            <w:r w:rsidRPr="000A7C01">
              <w:rPr>
                <w:rFonts w:cs="Times New Roman"/>
              </w:rPr>
              <w:t>Zadanie 1</w:t>
            </w:r>
          </w:p>
          <w:p w:rsidR="007615FC" w:rsidRPr="000A7C01" w:rsidRDefault="007615FC" w:rsidP="001A3514">
            <w:pPr>
              <w:rPr>
                <w:rFonts w:cs="Times New Roman"/>
              </w:rPr>
            </w:pPr>
            <w:r w:rsidRPr="000A7C01">
              <w:rPr>
                <w:rFonts w:cs="Times New Roman"/>
              </w:rPr>
              <w:t>Przygotuj odbiór towarów dostarczonych do magazynu. Zgromadź potrzebne urządzenia i dokumenty. Wyznacz miejsce odbioru ilościowego i jakościowego.</w:t>
            </w:r>
          </w:p>
          <w:p w:rsidR="007615FC" w:rsidRPr="000A7C01" w:rsidRDefault="007615FC" w:rsidP="001A3514">
            <w:pPr>
              <w:rPr>
                <w:rFonts w:cs="Times New Roman"/>
              </w:rPr>
            </w:pPr>
            <w:r w:rsidRPr="000A7C01">
              <w:rPr>
                <w:rFonts w:cs="Times New Roman"/>
              </w:rPr>
              <w:t xml:space="preserve">Zadanie 2 </w:t>
            </w:r>
          </w:p>
          <w:p w:rsidR="007615FC" w:rsidRPr="000A7C01" w:rsidRDefault="007615FC" w:rsidP="001A3514">
            <w:pPr>
              <w:rPr>
                <w:rFonts w:cs="Times New Roman"/>
              </w:rPr>
            </w:pPr>
            <w:r w:rsidRPr="000A7C01">
              <w:rPr>
                <w:rFonts w:cs="Times New Roman"/>
              </w:rPr>
              <w:t>Przeprowadź odbiór ilościowy i jakościowy towarów. Dokonaj zmian w ewidencji magazynowej. Sporządź protokoły dotyczące stwierdzonych różnic, zgłoś potrzebę przeprowadzania procedury reklamacyjnej.</w:t>
            </w:r>
          </w:p>
        </w:tc>
      </w:tr>
      <w:tr w:rsidR="007615FC" w:rsidRPr="000A7C01" w:rsidTr="001A3514">
        <w:tc>
          <w:tcPr>
            <w:tcW w:w="5000" w:type="pct"/>
            <w:gridSpan w:val="4"/>
          </w:tcPr>
          <w:p w:rsidR="007615FC" w:rsidRPr="000A7C01" w:rsidRDefault="007615FC" w:rsidP="001A3514">
            <w:pPr>
              <w:rPr>
                <w:rFonts w:cs="Times New Roman"/>
                <w:b/>
              </w:rPr>
            </w:pPr>
            <w:r w:rsidRPr="000A7C01">
              <w:rPr>
                <w:rFonts w:cs="Times New Roman"/>
                <w:b/>
              </w:rPr>
              <w:t>Warunki osiągnięcia efektów kształcenia, w tym środki dydaktyczne, metodyczne, formy organizacyjne</w:t>
            </w:r>
          </w:p>
          <w:p w:rsidR="007615FC" w:rsidRPr="000A7C01" w:rsidRDefault="007615FC" w:rsidP="001A3514">
            <w:pPr>
              <w:rPr>
                <w:rFonts w:cs="Times New Roman"/>
              </w:rPr>
            </w:pPr>
            <w:r w:rsidRPr="000A7C01">
              <w:rPr>
                <w:rFonts w:cs="Times New Roman"/>
              </w:rPr>
              <w:t>Szkoła organizuje praktyki zawodowe w podmiocie zapewniającym rzeczywiste warunki pracy dla nauczanego zawodu: przedsiębiorstwa posiadające magazyn.</w:t>
            </w:r>
          </w:p>
          <w:p w:rsidR="007615FC" w:rsidRPr="000A7C01" w:rsidRDefault="007615FC" w:rsidP="001A3514">
            <w:pPr>
              <w:rPr>
                <w:rFonts w:cs="Times New Roman"/>
              </w:rPr>
            </w:pPr>
            <w:r w:rsidRPr="000A7C01">
              <w:rPr>
                <w:rFonts w:cs="Times New Roman"/>
              </w:rPr>
              <w:t xml:space="preserve">Przed rozpoczęciem praktyk zawodowych należy zapoznać uczniów z programem praktyk zawodowych, regulaminem i przepisami bhp oraz ochrony przeciwpożarowej i ochrony środowiska obowiązującymi w zakładzie pracy. </w:t>
            </w:r>
          </w:p>
          <w:p w:rsidR="007615FC" w:rsidRPr="000A7C01" w:rsidRDefault="007615FC" w:rsidP="001A3514">
            <w:pPr>
              <w:rPr>
                <w:rFonts w:cs="Times New Roman"/>
                <w:b/>
              </w:rPr>
            </w:pPr>
            <w:r w:rsidRPr="000A7C01">
              <w:rPr>
                <w:rFonts w:cs="Times New Roman"/>
                <w:b/>
              </w:rPr>
              <w:t>Środki dydaktyczne</w:t>
            </w:r>
          </w:p>
          <w:p w:rsidR="007615FC" w:rsidRPr="000A7C01" w:rsidRDefault="007615FC" w:rsidP="001A3514">
            <w:pPr>
              <w:rPr>
                <w:rFonts w:cs="Times New Roman"/>
              </w:rPr>
            </w:pPr>
            <w:r w:rsidRPr="000A7C01">
              <w:rPr>
                <w:rFonts w:cs="Times New Roman"/>
              </w:rPr>
              <w:t>Urządzenia magazynowe do wykonywania zadań zawodowych na stanowisku magazynier logistyk dobrane do czynności zawodowych oraz urządzenia biurowe.</w:t>
            </w:r>
          </w:p>
          <w:p w:rsidR="007615FC" w:rsidRPr="000A7C01" w:rsidRDefault="007615FC" w:rsidP="001A3514">
            <w:pPr>
              <w:rPr>
                <w:rFonts w:cs="Times New Roman"/>
              </w:rPr>
            </w:pPr>
            <w:r w:rsidRPr="000A7C01">
              <w:rPr>
                <w:rFonts w:cs="Times New Roman"/>
                <w:b/>
              </w:rPr>
              <w:t xml:space="preserve">Metody dydaktyczne </w:t>
            </w:r>
          </w:p>
          <w:p w:rsidR="007615FC" w:rsidRPr="000A7C01" w:rsidRDefault="007615FC" w:rsidP="001A3514">
            <w:pPr>
              <w:rPr>
                <w:rFonts w:cs="Times New Roman"/>
              </w:rPr>
            </w:pPr>
            <w:r w:rsidRPr="000A7C01">
              <w:rPr>
                <w:rFonts w:cs="Times New Roman"/>
              </w:rPr>
              <w:t xml:space="preserve">Praktyki powinny odbywać się w dni robocze, poza porą nocną, zgodnie z zasadami zatrudniania osób niepełnoletnich. W okresie praktyk uczeń podlega obowiązkom wynikającym z regulaminu szkolnego, a ponadto ma obowiązek zastosować się do zasad panujących przedsiębiorstwie, w którym odbywa praktyki zawodowe. </w:t>
            </w:r>
          </w:p>
          <w:p w:rsidR="007615FC" w:rsidRPr="000A7C01" w:rsidRDefault="007615FC" w:rsidP="001A3514">
            <w:pPr>
              <w:rPr>
                <w:rFonts w:cs="Times New Roman"/>
              </w:rPr>
            </w:pPr>
            <w:r w:rsidRPr="000A7C01">
              <w:rPr>
                <w:rFonts w:cs="Times New Roman"/>
              </w:rPr>
              <w:t>Przedsiębiorstwo, w którym uczeń odbywa praktyki zawodowe należy zaopatrzyć w program praktyk. Ze względów organizacyjnych dopuszcza się pewne modyfikacje i odstępstwa od jego realizacji, w zależności od specyfiki zakładu pracy. W czasie praktyk zawodowych uczeń ma obowiązek prowadzić dziennik praktyk zawodowych. Uczniowie powinni uczestniczyć w pracy oraz w różnych formach szkoleń organizowanych przez opiekuna praktyk, takich jak: pokazy, instruktaże, obserwacje pracy specjalistów oraz spotkania i zajęcia szkoleniowe. Uczniowie uczestniczący w praktykach zawodowych powinni wykazywać aktywną postawę i zaangażowanie w zdobywaniu wiedzy i umiejętności.</w:t>
            </w:r>
          </w:p>
          <w:p w:rsidR="007615FC" w:rsidRPr="000A7C01" w:rsidRDefault="007615FC" w:rsidP="001A3514">
            <w:pPr>
              <w:rPr>
                <w:rFonts w:cs="Times New Roman"/>
                <w:b/>
              </w:rPr>
            </w:pPr>
            <w:r w:rsidRPr="000A7C01">
              <w:rPr>
                <w:rFonts w:cs="Times New Roman"/>
                <w:b/>
              </w:rPr>
              <w:t xml:space="preserve">Formy organizacyjne </w:t>
            </w:r>
          </w:p>
          <w:p w:rsidR="007615FC" w:rsidRPr="000A7C01" w:rsidRDefault="007615FC" w:rsidP="001A3514">
            <w:pPr>
              <w:rPr>
                <w:rFonts w:cs="Times New Roman"/>
              </w:rPr>
            </w:pPr>
            <w:r w:rsidRPr="000A7C01">
              <w:rPr>
                <w:rFonts w:cs="Times New Roman"/>
              </w:rPr>
              <w:t xml:space="preserve">Zajęcia powinny być zrealizowane z wykorzystaniem zróżnicowanych form: indywidualnie i grupowo. Zajęcia należy prowadzić w grupach do 5 osób lub mniejszych, jeśli wymaga tego specyfika przedsiębiorstwa. </w:t>
            </w:r>
          </w:p>
        </w:tc>
      </w:tr>
      <w:tr w:rsidR="007615FC" w:rsidRPr="000A7C01" w:rsidTr="001A3514">
        <w:tc>
          <w:tcPr>
            <w:tcW w:w="5000" w:type="pct"/>
            <w:gridSpan w:val="4"/>
          </w:tcPr>
          <w:p w:rsidR="007615FC" w:rsidRPr="000A7C01" w:rsidRDefault="007615FC" w:rsidP="001A3514">
            <w:pPr>
              <w:rPr>
                <w:rFonts w:cs="Times New Roman"/>
                <w:b/>
              </w:rPr>
            </w:pPr>
            <w:r w:rsidRPr="000A7C01">
              <w:rPr>
                <w:rFonts w:cs="Times New Roman"/>
                <w:b/>
              </w:rPr>
              <w:t>Propozycje kryteriów oceny i metod sprawdzenia efektów kształcenia</w:t>
            </w:r>
          </w:p>
          <w:p w:rsidR="007615FC" w:rsidRPr="000A7C01" w:rsidRDefault="007615FC" w:rsidP="001A3514">
            <w:pPr>
              <w:rPr>
                <w:rFonts w:cs="Times New Roman"/>
              </w:rPr>
            </w:pPr>
            <w:r w:rsidRPr="000A7C01">
              <w:rPr>
                <w:rFonts w:cs="Times New Roman"/>
              </w:rPr>
              <w:lastRenderedPageBreak/>
              <w:t xml:space="preserve">Oceniania umiejętności opanowanych podczas praktyk zawodowych dokonuje opiekun praktyk na podstawie obserwacji wykonywanych przez ucznia zadań oraz sposobu prowadzenia dziennika praktyk zawodowych. Dopuszcza się możliwość przeprowadzenia wewnętrznego egzaminu potwierdzającego nabycie nowych umiejętności. </w:t>
            </w:r>
          </w:p>
          <w:p w:rsidR="007615FC" w:rsidRPr="000A7C01" w:rsidRDefault="007615FC" w:rsidP="001A3514">
            <w:pPr>
              <w:rPr>
                <w:rFonts w:cs="Times New Roman"/>
              </w:rPr>
            </w:pPr>
          </w:p>
        </w:tc>
      </w:tr>
      <w:tr w:rsidR="007615FC" w:rsidRPr="000A7C01" w:rsidTr="001A3514">
        <w:tc>
          <w:tcPr>
            <w:tcW w:w="5000" w:type="pct"/>
            <w:gridSpan w:val="4"/>
          </w:tcPr>
          <w:p w:rsidR="007615FC" w:rsidRPr="000A7C01" w:rsidRDefault="007615FC" w:rsidP="001A3514">
            <w:pPr>
              <w:rPr>
                <w:rFonts w:cs="Times New Roman"/>
                <w:b/>
              </w:rPr>
            </w:pPr>
            <w:r w:rsidRPr="000A7C01">
              <w:rPr>
                <w:rFonts w:cs="Times New Roman"/>
                <w:b/>
              </w:rPr>
              <w:lastRenderedPageBreak/>
              <w:t>Formy indywidualizacji pracy uczniów uwzględniające:</w:t>
            </w:r>
          </w:p>
          <w:p w:rsidR="007615FC" w:rsidRPr="000A7C01" w:rsidRDefault="007615FC" w:rsidP="001A3514">
            <w:pPr>
              <w:rPr>
                <w:rFonts w:cs="Times New Roman"/>
              </w:rPr>
            </w:pPr>
            <w:r w:rsidRPr="000A7C01">
              <w:rPr>
                <w:rFonts w:cs="Times New Roman"/>
              </w:rPr>
              <w:t>Dostosowanie warunków, środków, metod i form kształcenia do potrzeb ucznia.</w:t>
            </w:r>
          </w:p>
          <w:p w:rsidR="007615FC" w:rsidRPr="000A7C01" w:rsidRDefault="007615FC" w:rsidP="001A3514">
            <w:pPr>
              <w:rPr>
                <w:rFonts w:cs="Times New Roman"/>
              </w:rPr>
            </w:pPr>
            <w:r w:rsidRPr="000A7C01">
              <w:rPr>
                <w:rFonts w:cs="Times New Roman"/>
              </w:rPr>
              <w:t>Dostosowanie warunków, środków, metod i form kształcenia do możliwości ucznia.</w:t>
            </w:r>
          </w:p>
          <w:p w:rsidR="007615FC" w:rsidRPr="000A7C01" w:rsidRDefault="007615FC" w:rsidP="001A3514">
            <w:pPr>
              <w:rPr>
                <w:rFonts w:cs="Times New Roman"/>
                <w:b/>
              </w:rPr>
            </w:pPr>
          </w:p>
        </w:tc>
      </w:tr>
    </w:tbl>
    <w:p w:rsidR="006E7B1B" w:rsidRPr="000A7C01" w:rsidRDefault="006E7B1B"/>
    <w:p w:rsidR="001A3514" w:rsidRPr="000A7C01" w:rsidRDefault="001A3514"/>
    <w:p w:rsidR="001A3514" w:rsidRPr="000A7C01" w:rsidRDefault="001A3514">
      <w:r w:rsidRPr="000A7C01">
        <w:br w:type="page"/>
      </w:r>
    </w:p>
    <w:p w:rsidR="006E7B1B" w:rsidRPr="000A7C01" w:rsidRDefault="006E7B1B" w:rsidP="006E7B1B">
      <w:pPr>
        <w:pStyle w:val="Nagwek2"/>
        <w:numPr>
          <w:ilvl w:val="0"/>
          <w:numId w:val="0"/>
        </w:numPr>
        <w:ind w:left="576"/>
      </w:pPr>
      <w:bookmarkStart w:id="37" w:name="_Toc16100665"/>
      <w:r w:rsidRPr="000A7C01">
        <w:lastRenderedPageBreak/>
        <w:t>1</w:t>
      </w:r>
      <w:r w:rsidR="004931D5" w:rsidRPr="000A7C01">
        <w:t>0</w:t>
      </w:r>
      <w:r w:rsidRPr="000A7C01">
        <w:t>.1</w:t>
      </w:r>
      <w:r w:rsidR="005E2717" w:rsidRPr="000A7C01">
        <w:t>2</w:t>
      </w:r>
      <w:r w:rsidRPr="000A7C01">
        <w:t>. Praktyka zawodowa – kwalifikacja SPL.04. Organizacja transportu</w:t>
      </w:r>
      <w:bookmarkEnd w:id="37"/>
    </w:p>
    <w:tbl>
      <w:tblPr>
        <w:tblStyle w:val="Tabela-Siatka"/>
        <w:tblW w:w="13608" w:type="dxa"/>
        <w:tblInd w:w="284" w:type="dxa"/>
        <w:tblLook w:val="04A0" w:firstRow="1" w:lastRow="0" w:firstColumn="1" w:lastColumn="0" w:noHBand="0" w:noVBand="1"/>
      </w:tblPr>
      <w:tblGrid>
        <w:gridCol w:w="5944"/>
        <w:gridCol w:w="1598"/>
        <w:gridCol w:w="1588"/>
        <w:gridCol w:w="4478"/>
      </w:tblGrid>
      <w:tr w:rsidR="007B72ED" w:rsidRPr="000A7C01" w:rsidTr="00B45460">
        <w:tc>
          <w:tcPr>
            <w:tcW w:w="5944" w:type="dxa"/>
            <w:vAlign w:val="center"/>
          </w:tcPr>
          <w:p w:rsidR="007B72ED" w:rsidRPr="000A7C01" w:rsidRDefault="007B72ED" w:rsidP="00F26CAD">
            <w:pPr>
              <w:pStyle w:val="Tekstpodstawowy"/>
              <w:spacing w:after="0"/>
              <w:jc w:val="center"/>
              <w:rPr>
                <w:rFonts w:asciiTheme="minorHAnsi" w:eastAsia="Calibri" w:hAnsiTheme="minorHAnsi" w:cs="Calibri"/>
                <w:b/>
                <w:sz w:val="22"/>
                <w:szCs w:val="22"/>
                <w:lang w:eastAsia="en-US"/>
              </w:rPr>
            </w:pPr>
            <w:r w:rsidRPr="000A7C01">
              <w:rPr>
                <w:rFonts w:asciiTheme="minorHAnsi" w:eastAsia="Calibri" w:hAnsiTheme="minorHAnsi" w:cs="Calibri"/>
                <w:b/>
                <w:sz w:val="22"/>
                <w:szCs w:val="22"/>
                <w:lang w:eastAsia="en-US"/>
              </w:rPr>
              <w:t>Efekty z podstawy programowej</w:t>
            </w:r>
          </w:p>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b/>
                <w:sz w:val="22"/>
                <w:szCs w:val="22"/>
                <w:lang w:eastAsia="en-US"/>
              </w:rPr>
              <w:t>i uszczegółowione kryteria weryfikacji</w:t>
            </w:r>
          </w:p>
        </w:tc>
        <w:tc>
          <w:tcPr>
            <w:tcW w:w="1598" w:type="dxa"/>
            <w:vAlign w:val="center"/>
          </w:tcPr>
          <w:p w:rsidR="007B72ED" w:rsidRPr="000A7C01" w:rsidRDefault="007B72ED" w:rsidP="00F26CAD">
            <w:pPr>
              <w:jc w:val="center"/>
              <w:rPr>
                <w:rFonts w:eastAsia="Calibri" w:cs="Calibri"/>
                <w:b/>
                <w:lang w:eastAsia="en-US"/>
              </w:rPr>
            </w:pPr>
            <w:r w:rsidRPr="000A7C01">
              <w:rPr>
                <w:rFonts w:eastAsia="Calibri" w:cs="Calibri"/>
                <w:b/>
                <w:lang w:eastAsia="en-US"/>
              </w:rPr>
              <w:t>Poziom wymagań programowych</w:t>
            </w:r>
          </w:p>
        </w:tc>
        <w:tc>
          <w:tcPr>
            <w:tcW w:w="1588" w:type="dxa"/>
            <w:tcBorders>
              <w:bottom w:val="single" w:sz="4" w:space="0" w:color="auto"/>
            </w:tcBorders>
            <w:vAlign w:val="center"/>
          </w:tcPr>
          <w:p w:rsidR="007B72ED" w:rsidRPr="000A7C01" w:rsidRDefault="007B72ED" w:rsidP="00F26CAD">
            <w:pPr>
              <w:jc w:val="center"/>
              <w:rPr>
                <w:rFonts w:eastAsia="Calibri" w:cs="Calibri"/>
                <w:b/>
                <w:lang w:eastAsia="en-US"/>
              </w:rPr>
            </w:pPr>
            <w:r w:rsidRPr="000A7C01">
              <w:rPr>
                <w:rFonts w:eastAsia="Calibri" w:cs="Calibri"/>
                <w:b/>
                <w:lang w:eastAsia="en-US"/>
              </w:rPr>
              <w:t>Kategoria taksonomiczna</w:t>
            </w:r>
          </w:p>
        </w:tc>
        <w:tc>
          <w:tcPr>
            <w:tcW w:w="4478" w:type="dxa"/>
            <w:tcBorders>
              <w:bottom w:val="single" w:sz="4" w:space="0" w:color="auto"/>
            </w:tcBorders>
            <w:vAlign w:val="center"/>
          </w:tcPr>
          <w:p w:rsidR="007B72ED" w:rsidRPr="000A7C01" w:rsidRDefault="007B72ED" w:rsidP="00F26CAD">
            <w:pPr>
              <w:jc w:val="center"/>
              <w:rPr>
                <w:rFonts w:eastAsia="Calibri" w:cs="Calibri"/>
                <w:b/>
                <w:lang w:eastAsia="en-US"/>
              </w:rPr>
            </w:pPr>
            <w:r w:rsidRPr="000A7C01">
              <w:rPr>
                <w:rFonts w:eastAsia="Calibri" w:cs="Calibri"/>
                <w:b/>
                <w:lang w:eastAsia="en-US"/>
              </w:rPr>
              <w:t>Materiał nauczania</w:t>
            </w:r>
          </w:p>
        </w:tc>
      </w:tr>
      <w:tr w:rsidR="007B72ED" w:rsidRPr="000A7C01" w:rsidTr="00B45460">
        <w:tc>
          <w:tcPr>
            <w:tcW w:w="5944" w:type="dxa"/>
          </w:tcPr>
          <w:p w:rsidR="007B72ED" w:rsidRPr="000A7C01" w:rsidRDefault="007B72ED"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Uczeń:</w:t>
            </w:r>
          </w:p>
        </w:tc>
        <w:tc>
          <w:tcPr>
            <w:tcW w:w="1598" w:type="dxa"/>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rPr>
                <w:rFonts w:asciiTheme="minorHAnsi" w:eastAsia="Calibri" w:hAnsiTheme="minorHAnsi" w:cs="Calibri"/>
                <w:sz w:val="22"/>
                <w:szCs w:val="22"/>
                <w:lang w:eastAsia="en-US"/>
              </w:rPr>
            </w:pPr>
          </w:p>
        </w:tc>
        <w:tc>
          <w:tcPr>
            <w:tcW w:w="4478" w:type="dxa"/>
            <w:vMerge w:val="restart"/>
          </w:tcPr>
          <w:p w:rsidR="007B72ED" w:rsidRPr="000A7C01" w:rsidRDefault="007B72ED" w:rsidP="00AE06B2">
            <w:pPr>
              <w:pStyle w:val="lewytabela"/>
              <w:numPr>
                <w:ilvl w:val="0"/>
                <w:numId w:val="6"/>
              </w:numPr>
              <w:rPr>
                <w:rFonts w:asciiTheme="minorHAnsi" w:hAnsiTheme="minorHAnsi"/>
                <w:bCs w:val="0"/>
                <w:sz w:val="22"/>
                <w:szCs w:val="22"/>
              </w:rPr>
            </w:pPr>
            <w:r w:rsidRPr="000A7C01">
              <w:rPr>
                <w:rFonts w:asciiTheme="minorHAnsi" w:hAnsiTheme="minorHAnsi"/>
                <w:sz w:val="22"/>
                <w:szCs w:val="22"/>
              </w:rPr>
              <w:t>Zasady ochrony przeciwpożarowej.</w:t>
            </w:r>
          </w:p>
          <w:p w:rsidR="007B72ED" w:rsidRPr="000A7C01" w:rsidRDefault="007B72ED" w:rsidP="00AE06B2">
            <w:pPr>
              <w:pStyle w:val="lewytabela"/>
              <w:numPr>
                <w:ilvl w:val="0"/>
                <w:numId w:val="6"/>
              </w:numPr>
              <w:rPr>
                <w:rFonts w:asciiTheme="minorHAnsi" w:hAnsiTheme="minorHAnsi"/>
                <w:bCs w:val="0"/>
                <w:sz w:val="22"/>
                <w:szCs w:val="22"/>
              </w:rPr>
            </w:pPr>
            <w:r w:rsidRPr="000A7C01">
              <w:rPr>
                <w:rFonts w:asciiTheme="minorHAnsi" w:hAnsiTheme="minorHAnsi"/>
                <w:sz w:val="22"/>
                <w:szCs w:val="22"/>
              </w:rPr>
              <w:t>Zasady ochrony środowiska.</w:t>
            </w:r>
          </w:p>
          <w:p w:rsidR="007B72ED" w:rsidRPr="000A7C01" w:rsidRDefault="007B72ED" w:rsidP="00AE06B2">
            <w:pPr>
              <w:pStyle w:val="Akapitzlist"/>
              <w:numPr>
                <w:ilvl w:val="0"/>
                <w:numId w:val="8"/>
              </w:numPr>
              <w:rPr>
                <w:rFonts w:eastAsia="Times New Roman" w:cs="Arial"/>
              </w:rPr>
            </w:pPr>
            <w:r w:rsidRPr="000A7C01">
              <w:rPr>
                <w:rFonts w:cstheme="minorHAnsi"/>
              </w:rPr>
              <w:t>Znaki bezpieczeństwa.</w:t>
            </w:r>
          </w:p>
        </w:tc>
      </w:tr>
      <w:tr w:rsidR="007B72ED" w:rsidRPr="000A7C01" w:rsidTr="00B45460">
        <w:trPr>
          <w:trHeight w:val="820"/>
        </w:trPr>
        <w:tc>
          <w:tcPr>
            <w:tcW w:w="5944" w:type="dxa"/>
            <w:tcBorders>
              <w:bottom w:val="single" w:sz="4" w:space="0" w:color="000000" w:themeColor="text1"/>
            </w:tcBorders>
          </w:tcPr>
          <w:p w:rsidR="007B72ED" w:rsidRPr="000A7C01" w:rsidRDefault="007B72ED" w:rsidP="00F26CAD">
            <w:pPr>
              <w:pStyle w:val="Tekstpodstawowy"/>
              <w:spacing w:after="0"/>
              <w:rPr>
                <w:rFonts w:asciiTheme="minorHAnsi" w:eastAsia="Calibri" w:hAnsiTheme="minorHAnsi" w:cs="Calibri"/>
                <w:b/>
                <w:sz w:val="22"/>
                <w:szCs w:val="22"/>
                <w:lang w:eastAsia="en-US"/>
              </w:rPr>
            </w:pPr>
            <w:r w:rsidRPr="000A7C01">
              <w:rPr>
                <w:rFonts w:asciiTheme="minorHAnsi" w:eastAsia="Calibri" w:hAnsiTheme="minorHAnsi" w:cs="Calibri"/>
                <w:b/>
                <w:sz w:val="22"/>
                <w:szCs w:val="22"/>
                <w:lang w:eastAsia="en-US"/>
              </w:rPr>
              <w:t xml:space="preserve">SPL.04.1(1) </w:t>
            </w:r>
            <w:r w:rsidRPr="000A7C01">
              <w:rPr>
                <w:rFonts w:asciiTheme="minorHAnsi" w:hAnsiTheme="minorHAnsi"/>
                <w:b/>
                <w:sz w:val="22"/>
                <w:szCs w:val="22"/>
              </w:rPr>
              <w:t xml:space="preserve">stosuje zasady bezpieczeństwa i higieny pracy oraz przepisy prawa dotyczące bezpieczeństwa i higieny pracy, ochrony przeciwpożarowej i ochrony środowiska </w:t>
            </w:r>
          </w:p>
        </w:tc>
        <w:tc>
          <w:tcPr>
            <w:tcW w:w="1598" w:type="dxa"/>
            <w:tcBorders>
              <w:bottom w:val="single" w:sz="4" w:space="0" w:color="000000" w:themeColor="text1"/>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Borders>
              <w:bottom w:val="single" w:sz="4" w:space="0" w:color="000000" w:themeColor="text1"/>
            </w:tcBorders>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sz w:val="22"/>
                <w:szCs w:val="22"/>
                <w:lang w:eastAsia="en-US"/>
              </w:rPr>
              <w:t>Uczeń po zrealizowaniu zajęć potrafi:</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 xml:space="preserve">SPL.04.1(1)1 </w:t>
            </w:r>
            <w:r w:rsidRPr="000A7C01">
              <w:rPr>
                <w:rFonts w:asciiTheme="minorHAnsi" w:hAnsiTheme="minorHAnsi"/>
                <w:sz w:val="22"/>
                <w:szCs w:val="22"/>
              </w:rPr>
              <w:t>rozpoz</w:t>
            </w:r>
            <w:r w:rsidR="00AE5498" w:rsidRPr="000A7C01">
              <w:rPr>
                <w:rFonts w:asciiTheme="minorHAnsi" w:hAnsiTheme="minorHAnsi"/>
                <w:sz w:val="22"/>
                <w:szCs w:val="22"/>
              </w:rPr>
              <w:t>n</w:t>
            </w:r>
            <w:r w:rsidRPr="000A7C01">
              <w:rPr>
                <w:rFonts w:asciiTheme="minorHAnsi" w:hAnsiTheme="minorHAnsi"/>
                <w:sz w:val="22"/>
                <w:szCs w:val="22"/>
              </w:rPr>
              <w:t xml:space="preserve">ać zagrożenia dla zdrowia, życia lub środowiska na stanowisku pracy </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 xml:space="preserve">SPL.04.1(1)2 </w:t>
            </w:r>
            <w:r w:rsidRPr="000A7C01">
              <w:rPr>
                <w:rFonts w:asciiTheme="minorHAnsi" w:hAnsiTheme="minorHAnsi"/>
                <w:sz w:val="22"/>
                <w:szCs w:val="22"/>
              </w:rPr>
              <w:t xml:space="preserve">opisać procedurę postępowania w sytuacji zagrożenia życia, zdrowia lub środowiska </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cs="Calibri"/>
                <w:lang w:eastAsia="en-US"/>
              </w:rPr>
              <w:t xml:space="preserve">SPL.04.1(1)3 </w:t>
            </w:r>
            <w:r w:rsidRPr="000A7C01">
              <w:t xml:space="preserve">opisać sprzęt i zabezpieczenia przeciwpożarowe na stanowisku pracy </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rPr>
                <w:rFonts w:eastAsia="Calibri" w:cs="Calibri"/>
                <w:lang w:eastAsia="en-US"/>
              </w:rPr>
            </w:pPr>
            <w:r w:rsidRPr="000A7C01">
              <w:rPr>
                <w:rFonts w:eastAsia="Calibri" w:cs="Calibri"/>
                <w:lang w:eastAsia="en-US"/>
              </w:rPr>
              <w:t xml:space="preserve">SPL.04.1(1)4 </w:t>
            </w:r>
            <w:r w:rsidRPr="000A7C01">
              <w:t xml:space="preserve">rozpoznać oznaczenia dotyczące bezpieczeństwa na stanowisku pracy i ewakuacji </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rPr>
                <w:rFonts w:eastAsia="Calibri" w:cs="Calibri"/>
                <w:lang w:eastAsia="en-US"/>
              </w:rPr>
            </w:pPr>
            <w:r w:rsidRPr="000A7C01">
              <w:rPr>
                <w:rFonts w:eastAsia="Calibri" w:cs="Calibri"/>
                <w:lang w:eastAsia="en-US"/>
              </w:rPr>
              <w:t xml:space="preserve">SPL.04.1(1)5 </w:t>
            </w:r>
            <w:r w:rsidRPr="000A7C01">
              <w:t xml:space="preserve">rozpoznać sygnały alarmowe informujące o niebezpieczeństwie </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cs="Calibri"/>
                <w:lang w:eastAsia="en-US"/>
              </w:rPr>
              <w:t xml:space="preserve">SPL.04.1(1)6 </w:t>
            </w:r>
            <w:r w:rsidRPr="000A7C01">
              <w:t xml:space="preserve">wymienić regulacje wewnątrzzakładowe dotyczące bezpieczeństwa i higieny pracy oraz ochrony przeciwpożarowej </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478" w:type="dxa"/>
            <w:vMerge/>
          </w:tcPr>
          <w:p w:rsidR="007B72ED" w:rsidRPr="000A7C01" w:rsidRDefault="007B72ED" w:rsidP="00AE06B2">
            <w:pPr>
              <w:pStyle w:val="Akapitzlist"/>
              <w:numPr>
                <w:ilvl w:val="0"/>
                <w:numId w:val="8"/>
              </w:numPr>
              <w:rPr>
                <w:rFonts w:eastAsia="Times New Roman" w:cs="Arial"/>
              </w:rPr>
            </w:pPr>
          </w:p>
        </w:tc>
      </w:tr>
      <w:tr w:rsidR="00B45460" w:rsidRPr="000A7C01" w:rsidTr="00B45460">
        <w:tc>
          <w:tcPr>
            <w:tcW w:w="5944" w:type="dxa"/>
          </w:tcPr>
          <w:p w:rsidR="00B45460" w:rsidRPr="000A7C01" w:rsidRDefault="00B45460" w:rsidP="00F26CAD">
            <w:r w:rsidRPr="000A7C01">
              <w:t>Uczeń:</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B45460" w:rsidRPr="000A7C01" w:rsidRDefault="00B45460" w:rsidP="00AE06B2">
            <w:pPr>
              <w:pStyle w:val="Akapitzlist"/>
              <w:numPr>
                <w:ilvl w:val="0"/>
                <w:numId w:val="7"/>
              </w:numPr>
              <w:ind w:left="360"/>
            </w:pPr>
            <w:r w:rsidRPr="000A7C01">
              <w:rPr>
                <w:lang w:eastAsia="en-US"/>
              </w:rPr>
              <w:t>Środki ochrony indywidualnej i zbiorowej.</w:t>
            </w:r>
          </w:p>
          <w:p w:rsidR="00B45460" w:rsidRPr="000A7C01" w:rsidRDefault="00B45460" w:rsidP="00AE06B2">
            <w:pPr>
              <w:pStyle w:val="Akapitzlist"/>
              <w:numPr>
                <w:ilvl w:val="0"/>
                <w:numId w:val="8"/>
              </w:numPr>
              <w:rPr>
                <w:rFonts w:eastAsia="Times New Roman" w:cs="Arial"/>
              </w:rPr>
            </w:pPr>
            <w:r w:rsidRPr="000A7C01">
              <w:t>Ryzyko zawodowe, choroby zawodowe.</w:t>
            </w:r>
          </w:p>
        </w:tc>
      </w:tr>
      <w:tr w:rsidR="00B45460" w:rsidRPr="000A7C01" w:rsidTr="00B45460">
        <w:tc>
          <w:tcPr>
            <w:tcW w:w="5944" w:type="dxa"/>
          </w:tcPr>
          <w:p w:rsidR="00B45460" w:rsidRPr="000A7C01" w:rsidRDefault="00B45460" w:rsidP="00F26CAD">
            <w:pPr>
              <w:rPr>
                <w:b/>
              </w:rPr>
            </w:pPr>
            <w:r w:rsidRPr="000A7C01">
              <w:rPr>
                <w:b/>
              </w:rPr>
              <w:t xml:space="preserve">SPL.04.1(2) określa skutki oddziaływania czynników szkodliwych na organizm człowieka w środowisku pracy </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B45460" w:rsidRPr="000A7C01" w:rsidRDefault="00B45460" w:rsidP="00AE06B2">
            <w:pPr>
              <w:pStyle w:val="Akapitzlist"/>
              <w:numPr>
                <w:ilvl w:val="0"/>
                <w:numId w:val="8"/>
              </w:numPr>
              <w:rPr>
                <w:rFonts w:eastAsia="Times New Roman" w:cs="Arial"/>
              </w:rPr>
            </w:pPr>
          </w:p>
        </w:tc>
      </w:tr>
      <w:tr w:rsidR="00B45460" w:rsidRPr="000A7C01" w:rsidTr="00B45460">
        <w:tc>
          <w:tcPr>
            <w:tcW w:w="5944" w:type="dxa"/>
          </w:tcPr>
          <w:p w:rsidR="00B45460" w:rsidRPr="000A7C01" w:rsidRDefault="00B45460"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sz w:val="22"/>
                <w:szCs w:val="22"/>
                <w:lang w:eastAsia="en-US"/>
              </w:rPr>
              <w:t>Uczeń po zrealizowaniu zajęć potrafi:</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B45460" w:rsidRPr="000A7C01" w:rsidRDefault="00B45460" w:rsidP="00AE06B2">
            <w:pPr>
              <w:pStyle w:val="Akapitzlist"/>
              <w:numPr>
                <w:ilvl w:val="0"/>
                <w:numId w:val="8"/>
              </w:numPr>
              <w:rPr>
                <w:rFonts w:eastAsia="Times New Roman" w:cs="Arial"/>
              </w:rPr>
            </w:pPr>
          </w:p>
        </w:tc>
      </w:tr>
      <w:tr w:rsidR="00B45460" w:rsidRPr="000A7C01" w:rsidTr="00B45460">
        <w:tc>
          <w:tcPr>
            <w:tcW w:w="5944" w:type="dxa"/>
          </w:tcPr>
          <w:p w:rsidR="00B45460" w:rsidRPr="000A7C01" w:rsidRDefault="00B45460"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 xml:space="preserve">SPL.04.1(2)1 </w:t>
            </w:r>
            <w:r w:rsidRPr="000A7C01">
              <w:rPr>
                <w:rFonts w:asciiTheme="minorHAnsi" w:hAnsiTheme="minorHAnsi"/>
                <w:sz w:val="22"/>
                <w:szCs w:val="22"/>
              </w:rPr>
              <w:t xml:space="preserve">wymienić czynniki szkodliwe dla zdrowia i życia człowieka występujące w środowisku pracy </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478" w:type="dxa"/>
            <w:vMerge/>
          </w:tcPr>
          <w:p w:rsidR="00B45460" w:rsidRPr="000A7C01" w:rsidRDefault="00B45460" w:rsidP="00AE06B2">
            <w:pPr>
              <w:pStyle w:val="Akapitzlist"/>
              <w:numPr>
                <w:ilvl w:val="0"/>
                <w:numId w:val="8"/>
              </w:numPr>
              <w:rPr>
                <w:rFonts w:eastAsia="Times New Roman" w:cs="Arial"/>
              </w:rPr>
            </w:pPr>
          </w:p>
        </w:tc>
      </w:tr>
      <w:tr w:rsidR="00B45460" w:rsidRPr="000A7C01" w:rsidTr="00B45460">
        <w:tc>
          <w:tcPr>
            <w:tcW w:w="5944" w:type="dxa"/>
          </w:tcPr>
          <w:p w:rsidR="00B45460" w:rsidRPr="000A7C01" w:rsidRDefault="00B45460" w:rsidP="00F26CAD">
            <w:r w:rsidRPr="000A7C01">
              <w:rPr>
                <w:rFonts w:eastAsia="Calibri" w:cs="Calibri"/>
                <w:lang w:eastAsia="en-US"/>
              </w:rPr>
              <w:t xml:space="preserve">SPL.04.1(2)2 </w:t>
            </w:r>
            <w:r w:rsidRPr="000A7C01">
              <w:t xml:space="preserve">opisać sposoby zapobiegania narażeniu się na czynniki szkodliwe </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478" w:type="dxa"/>
            <w:vMerge/>
          </w:tcPr>
          <w:p w:rsidR="00B45460" w:rsidRPr="000A7C01" w:rsidRDefault="00B45460" w:rsidP="00AE06B2">
            <w:pPr>
              <w:pStyle w:val="Akapitzlist"/>
              <w:numPr>
                <w:ilvl w:val="0"/>
                <w:numId w:val="8"/>
              </w:numPr>
              <w:rPr>
                <w:rFonts w:eastAsia="Times New Roman" w:cs="Arial"/>
              </w:rPr>
            </w:pPr>
          </w:p>
        </w:tc>
      </w:tr>
      <w:tr w:rsidR="00B45460" w:rsidRPr="000A7C01" w:rsidTr="00B45460">
        <w:tc>
          <w:tcPr>
            <w:tcW w:w="5944" w:type="dxa"/>
          </w:tcPr>
          <w:p w:rsidR="00B45460" w:rsidRPr="000A7C01" w:rsidRDefault="00B45460" w:rsidP="00F26CAD">
            <w:r w:rsidRPr="000A7C01">
              <w:rPr>
                <w:rFonts w:eastAsia="Calibri" w:cs="Calibri"/>
                <w:lang w:eastAsia="en-US"/>
              </w:rPr>
              <w:t xml:space="preserve">SPL.04.1(2)3 </w:t>
            </w:r>
            <w:r w:rsidRPr="000A7C01">
              <w:t xml:space="preserve">dobrać sposoby zabezpieczania się przed czynnikami szkodliwymi </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B45460" w:rsidRPr="000A7C01" w:rsidRDefault="00B45460" w:rsidP="00AE06B2">
            <w:pPr>
              <w:pStyle w:val="Akapitzlist"/>
              <w:numPr>
                <w:ilvl w:val="0"/>
                <w:numId w:val="8"/>
              </w:numPr>
              <w:rPr>
                <w:rFonts w:eastAsia="Times New Roman" w:cs="Arial"/>
              </w:rPr>
            </w:pPr>
          </w:p>
        </w:tc>
      </w:tr>
      <w:tr w:rsidR="00B45460" w:rsidRPr="000A7C01" w:rsidTr="00B45460">
        <w:tc>
          <w:tcPr>
            <w:tcW w:w="5944" w:type="dxa"/>
          </w:tcPr>
          <w:p w:rsidR="00B45460" w:rsidRPr="000A7C01" w:rsidRDefault="00B45460" w:rsidP="00F26CAD">
            <w:r w:rsidRPr="000A7C01">
              <w:rPr>
                <w:rFonts w:eastAsia="Calibri" w:cs="Calibri"/>
                <w:lang w:eastAsia="en-US"/>
              </w:rPr>
              <w:lastRenderedPageBreak/>
              <w:t xml:space="preserve">SPL.04.1(2)4 </w:t>
            </w:r>
            <w:r w:rsidRPr="000A7C01">
              <w:t xml:space="preserve">wymienić skutki oddziaływania niekorzystnych czynników na zdrowie i życie </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478" w:type="dxa"/>
            <w:vMerge/>
          </w:tcPr>
          <w:p w:rsidR="00B45460" w:rsidRPr="000A7C01" w:rsidRDefault="00B45460" w:rsidP="00AE06B2">
            <w:pPr>
              <w:pStyle w:val="Akapitzlist"/>
              <w:numPr>
                <w:ilvl w:val="0"/>
                <w:numId w:val="8"/>
              </w:numPr>
              <w:rPr>
                <w:rFonts w:eastAsia="Times New Roman" w:cs="Arial"/>
              </w:rPr>
            </w:pPr>
          </w:p>
        </w:tc>
      </w:tr>
      <w:tr w:rsidR="00B45460" w:rsidRPr="000A7C01" w:rsidTr="00B45460">
        <w:tc>
          <w:tcPr>
            <w:tcW w:w="5944" w:type="dxa"/>
          </w:tcPr>
          <w:p w:rsidR="00B45460" w:rsidRPr="000A7C01" w:rsidRDefault="00B45460" w:rsidP="00F26CAD">
            <w:r w:rsidRPr="000A7C01">
              <w:rPr>
                <w:rFonts w:eastAsia="Calibri" w:cs="Calibri"/>
                <w:lang w:eastAsia="en-US"/>
              </w:rPr>
              <w:t xml:space="preserve">SPL.04.1(2)5 </w:t>
            </w:r>
            <w:r w:rsidRPr="000A7C01">
              <w:t xml:space="preserve">wymienić objawy typowych chorób zawodowych spowodowanych czynnikami szkodliwymi dla organizmu człowieka występującymi w środowisku pracy </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478" w:type="dxa"/>
            <w:vMerge/>
          </w:tcPr>
          <w:p w:rsidR="00B45460" w:rsidRPr="000A7C01" w:rsidRDefault="00B45460" w:rsidP="00AE06B2">
            <w:pPr>
              <w:pStyle w:val="Akapitzlist"/>
              <w:numPr>
                <w:ilvl w:val="0"/>
                <w:numId w:val="8"/>
              </w:numPr>
              <w:rPr>
                <w:rFonts w:eastAsia="Times New Roman" w:cs="Arial"/>
              </w:rPr>
            </w:pPr>
          </w:p>
        </w:tc>
      </w:tr>
      <w:tr w:rsidR="00B45460" w:rsidRPr="000A7C01" w:rsidTr="00B45460">
        <w:tc>
          <w:tcPr>
            <w:tcW w:w="5944" w:type="dxa"/>
          </w:tcPr>
          <w:p w:rsidR="00B45460" w:rsidRPr="000A7C01" w:rsidRDefault="00B45460" w:rsidP="00F26CAD">
            <w:r w:rsidRPr="000A7C01">
              <w:rPr>
                <w:rFonts w:eastAsia="Calibri" w:cs="Calibri"/>
                <w:lang w:eastAsia="en-US"/>
              </w:rPr>
              <w:t xml:space="preserve">SPL.04.1(2)6 </w:t>
            </w:r>
            <w:r w:rsidRPr="000A7C01">
              <w:t xml:space="preserve">wymienić uprawnienia pracownika wynikające            z narażenia na choroby zawodowe </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478" w:type="dxa"/>
            <w:vMerge/>
          </w:tcPr>
          <w:p w:rsidR="00B45460" w:rsidRPr="000A7C01" w:rsidRDefault="00B45460"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Uczeń:</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Borders>
              <w:top w:val="nil"/>
            </w:tcBorders>
          </w:tcPr>
          <w:p w:rsidR="007B72ED" w:rsidRPr="000A7C01" w:rsidRDefault="007B72ED" w:rsidP="00AE06B2">
            <w:pPr>
              <w:pStyle w:val="lewytabela"/>
              <w:numPr>
                <w:ilvl w:val="0"/>
                <w:numId w:val="6"/>
              </w:numPr>
              <w:rPr>
                <w:rFonts w:asciiTheme="minorHAnsi" w:hAnsiTheme="minorHAnsi"/>
                <w:bCs w:val="0"/>
                <w:sz w:val="22"/>
                <w:szCs w:val="22"/>
              </w:rPr>
            </w:pPr>
            <w:r w:rsidRPr="000A7C01">
              <w:rPr>
                <w:rFonts w:asciiTheme="minorHAnsi" w:hAnsiTheme="minorHAnsi"/>
                <w:sz w:val="22"/>
                <w:szCs w:val="22"/>
              </w:rPr>
              <w:t>Ergonomia na stanowisku pracy.</w:t>
            </w:r>
          </w:p>
          <w:p w:rsidR="007B72ED" w:rsidRPr="000A7C01" w:rsidRDefault="007B72ED" w:rsidP="00F26CAD">
            <w:pPr>
              <w:pStyle w:val="Akapitzlist"/>
              <w:ind w:left="360"/>
              <w:rPr>
                <w:rFonts w:eastAsia="Times New Roman" w:cs="Arial"/>
              </w:rPr>
            </w:pPr>
          </w:p>
        </w:tc>
      </w:tr>
      <w:tr w:rsidR="007B72ED" w:rsidRPr="000A7C01" w:rsidTr="00B45460">
        <w:tc>
          <w:tcPr>
            <w:tcW w:w="5944" w:type="dxa"/>
          </w:tcPr>
          <w:p w:rsidR="007B72ED" w:rsidRPr="000A7C01" w:rsidRDefault="007B72ED" w:rsidP="00F26CAD">
            <w:pPr>
              <w:pStyle w:val="Tekstpodstawowy"/>
              <w:spacing w:after="0"/>
              <w:rPr>
                <w:rFonts w:asciiTheme="minorHAnsi" w:eastAsia="Calibri" w:hAnsiTheme="minorHAnsi" w:cs="Calibri"/>
                <w:b/>
                <w:sz w:val="22"/>
                <w:szCs w:val="22"/>
                <w:lang w:eastAsia="en-US"/>
              </w:rPr>
            </w:pPr>
            <w:r w:rsidRPr="000A7C01">
              <w:rPr>
                <w:rFonts w:asciiTheme="minorHAnsi" w:eastAsia="Calibri" w:hAnsiTheme="minorHAnsi" w:cs="Calibri"/>
                <w:b/>
                <w:sz w:val="22"/>
                <w:szCs w:val="22"/>
                <w:lang w:eastAsia="en-US"/>
              </w:rPr>
              <w:t xml:space="preserve">SPL.04.1(3) </w:t>
            </w:r>
            <w:r w:rsidRPr="000A7C01">
              <w:rPr>
                <w:rFonts w:asciiTheme="minorHAnsi" w:hAnsiTheme="minorHAnsi"/>
                <w:b/>
                <w:sz w:val="22"/>
                <w:szCs w:val="22"/>
              </w:rPr>
              <w:t xml:space="preserve">organizuje stanowisko pracy zgodnie z wymaganiami ergonomii, przepisami bezpieczeństwa i higieny pracy, ochrony przeciwpożarowej i ochrony środowiska </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sz w:val="22"/>
                <w:szCs w:val="22"/>
                <w:lang w:eastAsia="en-US"/>
              </w:rPr>
              <w:t>Uczeń po zrealizowaniu zajęć potrafi:</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 xml:space="preserve">SPL.04.1(3)1 </w:t>
            </w:r>
            <w:r w:rsidRPr="000A7C01">
              <w:rPr>
                <w:rFonts w:asciiTheme="minorHAnsi" w:hAnsiTheme="minorHAnsi"/>
                <w:sz w:val="22"/>
                <w:szCs w:val="22"/>
              </w:rPr>
              <w:t xml:space="preserve">wyjaśnić znaczenie ergonomii dla bezpieczeństwa      i efektywności pracy </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cs="Calibri"/>
                <w:lang w:eastAsia="en-US"/>
              </w:rPr>
              <w:t xml:space="preserve">SPL.04.1(3)2  </w:t>
            </w:r>
            <w:r w:rsidRPr="000A7C01">
              <w:t xml:space="preserve">ocenić zgodność zorganizowanego stanowiska pracy z wymaganiami ergonomii, przepisami bezpieczeństwa i higieny pracy, ochrony przeciwpożarowej i ochrony środowiska </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cs="Calibri"/>
                <w:lang w:eastAsia="en-US"/>
              </w:rPr>
              <w:t xml:space="preserve">SPL.04.1(3)3 </w:t>
            </w:r>
            <w:r w:rsidRPr="000A7C01">
              <w:t xml:space="preserve">określić zagrożenia wynikające z niewłaściwego wykorzystywania urządzeń </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Uczeń</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0A7C01" w:rsidRDefault="007B72ED" w:rsidP="00AE06B2">
            <w:pPr>
              <w:pStyle w:val="Akapitzlist"/>
              <w:numPr>
                <w:ilvl w:val="0"/>
                <w:numId w:val="8"/>
              </w:numPr>
              <w:rPr>
                <w:rFonts w:eastAsia="Times New Roman" w:cs="Arial"/>
              </w:rPr>
            </w:pPr>
            <w:r w:rsidRPr="000A7C01">
              <w:rPr>
                <w:lang w:eastAsia="en-US"/>
              </w:rPr>
              <w:t>Środki ochrony indywidualnej i zbiorowej.</w:t>
            </w:r>
          </w:p>
        </w:tc>
      </w:tr>
      <w:tr w:rsidR="007B72ED" w:rsidRPr="000A7C01" w:rsidTr="00B45460">
        <w:trPr>
          <w:trHeight w:val="566"/>
        </w:trPr>
        <w:tc>
          <w:tcPr>
            <w:tcW w:w="5944" w:type="dxa"/>
          </w:tcPr>
          <w:p w:rsidR="007B72ED" w:rsidRPr="000A7C01" w:rsidRDefault="007B72ED" w:rsidP="00F26CAD">
            <w:pPr>
              <w:pStyle w:val="Tekstpodstawowy"/>
              <w:spacing w:after="0"/>
              <w:rPr>
                <w:rFonts w:asciiTheme="minorHAnsi" w:eastAsia="Calibri" w:hAnsiTheme="minorHAnsi" w:cs="Calibri"/>
                <w:b/>
                <w:sz w:val="22"/>
                <w:szCs w:val="22"/>
                <w:lang w:eastAsia="en-US"/>
              </w:rPr>
            </w:pPr>
            <w:r w:rsidRPr="000A7C01">
              <w:rPr>
                <w:rFonts w:asciiTheme="minorHAnsi" w:eastAsia="Calibri" w:hAnsiTheme="minorHAnsi" w:cs="Calibri"/>
                <w:b/>
                <w:sz w:val="22"/>
                <w:szCs w:val="22"/>
                <w:lang w:eastAsia="en-US"/>
              </w:rPr>
              <w:t>SPL.04.1(4)</w:t>
            </w:r>
            <w:r w:rsidRPr="000A7C01">
              <w:rPr>
                <w:rFonts w:asciiTheme="minorHAnsi" w:hAnsiTheme="minorHAnsi"/>
                <w:b/>
                <w:sz w:val="22"/>
                <w:szCs w:val="22"/>
              </w:rPr>
              <w:t xml:space="preserve">stosuje środki ochrony indywidualnej i zbiorowej podczas wykonywania zadań zawodowych </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sz w:val="22"/>
                <w:szCs w:val="22"/>
                <w:lang w:eastAsia="en-US"/>
              </w:rPr>
              <w:t>Uczeń po zrealizowaniu zajęć potrafi:</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 xml:space="preserve">SPL.04.1(4)1 </w:t>
            </w:r>
            <w:r w:rsidRPr="000A7C01">
              <w:rPr>
                <w:rFonts w:asciiTheme="minorHAnsi" w:hAnsiTheme="minorHAnsi"/>
                <w:sz w:val="22"/>
                <w:szCs w:val="22"/>
              </w:rPr>
              <w:t xml:space="preserve">wyjaśnić potrzebę stosowania środków ochrony indywidualnej i zbiorowej </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 xml:space="preserve">SPL.04.1(4)2 </w:t>
            </w:r>
            <w:r w:rsidRPr="000A7C01">
              <w:rPr>
                <w:rFonts w:asciiTheme="minorHAnsi" w:hAnsiTheme="minorHAnsi"/>
                <w:sz w:val="22"/>
                <w:szCs w:val="22"/>
              </w:rPr>
              <w:t xml:space="preserve">dobrać środki ochrony indywidualnej i zbiorowej do występującego zagrożenia i wykonywanego zadania </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 xml:space="preserve">SPL.04.1(4)3 </w:t>
            </w:r>
            <w:r w:rsidRPr="000A7C01">
              <w:rPr>
                <w:rFonts w:asciiTheme="minorHAnsi" w:hAnsiTheme="minorHAnsi"/>
                <w:sz w:val="22"/>
                <w:szCs w:val="22"/>
              </w:rPr>
              <w:t xml:space="preserve">stosować środki ochrony indywidualnej i zbiorowej zgodnie z ich przeznaczeniem i obowiązującymi zasadami </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B45460" w:rsidRPr="000A7C01" w:rsidTr="00B45460">
        <w:tc>
          <w:tcPr>
            <w:tcW w:w="5944" w:type="dxa"/>
          </w:tcPr>
          <w:p w:rsidR="00B45460" w:rsidRPr="000A7C01" w:rsidRDefault="00B45460"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Uczeń:</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B45460" w:rsidRPr="000A7C01" w:rsidRDefault="00B45460" w:rsidP="00AE06B2">
            <w:pPr>
              <w:pStyle w:val="Akapitzlist"/>
              <w:numPr>
                <w:ilvl w:val="0"/>
                <w:numId w:val="23"/>
              </w:numPr>
              <w:ind w:left="283"/>
              <w:rPr>
                <w:lang w:eastAsia="en-US"/>
              </w:rPr>
            </w:pPr>
            <w:r w:rsidRPr="000A7C01">
              <w:rPr>
                <w:lang w:eastAsia="en-US"/>
              </w:rPr>
              <w:t>Zasady udzielania pierwszej pomocy.</w:t>
            </w:r>
          </w:p>
          <w:p w:rsidR="00B45460" w:rsidRPr="000A7C01" w:rsidRDefault="00B45460" w:rsidP="00F26CAD">
            <w:pPr>
              <w:pStyle w:val="Akapitzlist"/>
              <w:ind w:left="360"/>
              <w:rPr>
                <w:rFonts w:eastAsia="Times New Roman" w:cs="Arial"/>
              </w:rPr>
            </w:pPr>
          </w:p>
        </w:tc>
      </w:tr>
      <w:tr w:rsidR="00B45460" w:rsidRPr="000A7C01" w:rsidTr="00B45460">
        <w:tc>
          <w:tcPr>
            <w:tcW w:w="5944" w:type="dxa"/>
          </w:tcPr>
          <w:p w:rsidR="00B45460" w:rsidRPr="000A7C01" w:rsidRDefault="00B45460" w:rsidP="00F26CAD">
            <w:pPr>
              <w:pStyle w:val="Tekstpodstawowy"/>
              <w:spacing w:after="0"/>
              <w:rPr>
                <w:rFonts w:asciiTheme="minorHAnsi" w:eastAsia="Calibri" w:hAnsiTheme="minorHAnsi" w:cs="Calibri"/>
                <w:b/>
                <w:sz w:val="22"/>
                <w:szCs w:val="22"/>
                <w:lang w:eastAsia="en-US"/>
              </w:rPr>
            </w:pPr>
            <w:r w:rsidRPr="000A7C01">
              <w:rPr>
                <w:rFonts w:asciiTheme="minorHAnsi" w:eastAsia="Calibri" w:hAnsiTheme="minorHAnsi" w:cs="Calibri"/>
                <w:b/>
                <w:sz w:val="22"/>
                <w:szCs w:val="22"/>
                <w:lang w:eastAsia="en-US"/>
              </w:rPr>
              <w:t xml:space="preserve">SPL.04.1(5) </w:t>
            </w:r>
            <w:r w:rsidRPr="000A7C01">
              <w:rPr>
                <w:rFonts w:asciiTheme="minorHAnsi" w:hAnsiTheme="minorHAnsi"/>
                <w:b/>
                <w:sz w:val="22"/>
                <w:szCs w:val="22"/>
              </w:rPr>
              <w:t xml:space="preserve">udziela pierwszej pomocy w stanach nagłego zagrożenia zdrowotnego </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B45460" w:rsidRPr="000A7C01" w:rsidRDefault="00B45460" w:rsidP="00AE06B2">
            <w:pPr>
              <w:pStyle w:val="Akapitzlist"/>
              <w:numPr>
                <w:ilvl w:val="0"/>
                <w:numId w:val="8"/>
              </w:numPr>
              <w:rPr>
                <w:rFonts w:eastAsia="Times New Roman" w:cs="Arial"/>
              </w:rPr>
            </w:pPr>
          </w:p>
        </w:tc>
      </w:tr>
      <w:tr w:rsidR="00B45460" w:rsidRPr="000A7C01" w:rsidTr="00B45460">
        <w:tc>
          <w:tcPr>
            <w:tcW w:w="5944" w:type="dxa"/>
          </w:tcPr>
          <w:p w:rsidR="00B45460" w:rsidRPr="000A7C01" w:rsidRDefault="00B45460"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sz w:val="22"/>
                <w:szCs w:val="22"/>
                <w:lang w:eastAsia="en-US"/>
              </w:rPr>
              <w:lastRenderedPageBreak/>
              <w:t>Uczeń po zrealizowaniu zajęć potrafi:</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B45460" w:rsidRPr="000A7C01" w:rsidRDefault="00B45460" w:rsidP="00AE06B2">
            <w:pPr>
              <w:pStyle w:val="Akapitzlist"/>
              <w:numPr>
                <w:ilvl w:val="0"/>
                <w:numId w:val="8"/>
              </w:numPr>
              <w:rPr>
                <w:rFonts w:eastAsia="Times New Roman" w:cs="Arial"/>
              </w:rPr>
            </w:pPr>
          </w:p>
        </w:tc>
      </w:tr>
      <w:tr w:rsidR="00B45460" w:rsidRPr="000A7C01" w:rsidTr="00B45460">
        <w:tc>
          <w:tcPr>
            <w:tcW w:w="5944" w:type="dxa"/>
          </w:tcPr>
          <w:p w:rsidR="00B45460" w:rsidRPr="000A7C01" w:rsidRDefault="00B45460"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SPL.04.1(5)1</w:t>
            </w:r>
            <w:r w:rsidRPr="000A7C01">
              <w:rPr>
                <w:rFonts w:asciiTheme="minorHAnsi" w:hAnsiTheme="minorHAnsi"/>
                <w:sz w:val="22"/>
                <w:szCs w:val="22"/>
              </w:rPr>
              <w:t xml:space="preserve">opisać podstawowe symptomy wskazujące na stany nagłego zagrożenia zdrowotnego </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B</w:t>
            </w:r>
          </w:p>
        </w:tc>
        <w:tc>
          <w:tcPr>
            <w:tcW w:w="4478" w:type="dxa"/>
            <w:vMerge/>
          </w:tcPr>
          <w:p w:rsidR="00B45460" w:rsidRPr="000A7C01" w:rsidRDefault="00B45460" w:rsidP="00AE06B2">
            <w:pPr>
              <w:pStyle w:val="Akapitzlist"/>
              <w:numPr>
                <w:ilvl w:val="0"/>
                <w:numId w:val="8"/>
              </w:numPr>
              <w:rPr>
                <w:rFonts w:eastAsia="Times New Roman" w:cs="Arial"/>
              </w:rPr>
            </w:pPr>
          </w:p>
        </w:tc>
      </w:tr>
      <w:tr w:rsidR="00B45460" w:rsidRPr="000A7C01" w:rsidTr="00B45460">
        <w:tc>
          <w:tcPr>
            <w:tcW w:w="5944" w:type="dxa"/>
          </w:tcPr>
          <w:p w:rsidR="00B45460" w:rsidRPr="000A7C01" w:rsidRDefault="00B45460"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 xml:space="preserve">SPL.04.1(5)2 </w:t>
            </w:r>
            <w:r w:rsidRPr="000A7C01">
              <w:rPr>
                <w:rFonts w:asciiTheme="minorHAnsi" w:hAnsiTheme="minorHAnsi"/>
                <w:sz w:val="22"/>
                <w:szCs w:val="22"/>
              </w:rPr>
              <w:t xml:space="preserve">ocenić sytuację poszkodowanego na podstawie analizy objawów obserwowanych u poszkodowanego </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B45460" w:rsidRPr="000A7C01" w:rsidRDefault="00B45460" w:rsidP="00F26CAD">
            <w:pPr>
              <w:pStyle w:val="Akapitzlist"/>
              <w:ind w:left="360"/>
              <w:rPr>
                <w:rFonts w:eastAsia="Times New Roman" w:cs="Arial"/>
              </w:rPr>
            </w:pPr>
          </w:p>
        </w:tc>
      </w:tr>
      <w:tr w:rsidR="00B45460" w:rsidRPr="000A7C01" w:rsidTr="00B45460">
        <w:tc>
          <w:tcPr>
            <w:tcW w:w="5944" w:type="dxa"/>
          </w:tcPr>
          <w:p w:rsidR="00B45460" w:rsidRPr="000A7C01" w:rsidRDefault="00B45460" w:rsidP="00F26CAD">
            <w:r w:rsidRPr="000A7C01">
              <w:rPr>
                <w:rFonts w:eastAsia="Calibri" w:cs="Calibri"/>
                <w:lang w:eastAsia="en-US"/>
              </w:rPr>
              <w:t xml:space="preserve">SPL.04.1(5)3 </w:t>
            </w:r>
            <w:r w:rsidRPr="000A7C01">
              <w:t xml:space="preserve">zabezpieczyć siebie, poszkodowanego i miejsce wypadku </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B45460" w:rsidRPr="000A7C01" w:rsidRDefault="00B45460" w:rsidP="00AE06B2">
            <w:pPr>
              <w:pStyle w:val="Akapitzlist"/>
              <w:numPr>
                <w:ilvl w:val="0"/>
                <w:numId w:val="8"/>
              </w:numPr>
              <w:rPr>
                <w:rFonts w:eastAsia="Times New Roman" w:cs="Arial"/>
              </w:rPr>
            </w:pPr>
          </w:p>
        </w:tc>
      </w:tr>
      <w:tr w:rsidR="00B45460" w:rsidRPr="000A7C01" w:rsidTr="00B45460">
        <w:tc>
          <w:tcPr>
            <w:tcW w:w="5944" w:type="dxa"/>
          </w:tcPr>
          <w:p w:rsidR="00B45460" w:rsidRPr="000A7C01" w:rsidRDefault="00B45460" w:rsidP="00F26CAD">
            <w:r w:rsidRPr="000A7C01">
              <w:rPr>
                <w:rFonts w:eastAsia="Calibri" w:cs="Calibri"/>
                <w:lang w:eastAsia="en-US"/>
              </w:rPr>
              <w:t xml:space="preserve">SPL.04.1(5)4 </w:t>
            </w:r>
            <w:r w:rsidRPr="000A7C01">
              <w:t xml:space="preserve">układać poszkodowanego w pozycji bezpiecznej </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B45460" w:rsidRPr="000A7C01" w:rsidRDefault="00B45460" w:rsidP="00AE06B2">
            <w:pPr>
              <w:pStyle w:val="Akapitzlist"/>
              <w:numPr>
                <w:ilvl w:val="0"/>
                <w:numId w:val="8"/>
              </w:numPr>
              <w:rPr>
                <w:rFonts w:eastAsia="Times New Roman" w:cs="Arial"/>
              </w:rPr>
            </w:pPr>
          </w:p>
        </w:tc>
      </w:tr>
      <w:tr w:rsidR="00B45460" w:rsidRPr="000A7C01" w:rsidTr="00B45460">
        <w:tc>
          <w:tcPr>
            <w:tcW w:w="5944" w:type="dxa"/>
          </w:tcPr>
          <w:p w:rsidR="00B45460" w:rsidRPr="000A7C01" w:rsidRDefault="00B45460" w:rsidP="00F26CAD">
            <w:r w:rsidRPr="000A7C01">
              <w:rPr>
                <w:rFonts w:eastAsia="Calibri" w:cs="Calibri"/>
                <w:lang w:eastAsia="en-US"/>
              </w:rPr>
              <w:t xml:space="preserve">SPL.04.1(5)5 </w:t>
            </w:r>
            <w:r w:rsidRPr="000A7C01">
              <w:t xml:space="preserve">powiadamiać odpowiednie służby </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B45460" w:rsidRPr="000A7C01" w:rsidRDefault="00B45460" w:rsidP="00AE06B2">
            <w:pPr>
              <w:pStyle w:val="Akapitzlist"/>
              <w:numPr>
                <w:ilvl w:val="0"/>
                <w:numId w:val="8"/>
              </w:numPr>
              <w:rPr>
                <w:rFonts w:eastAsia="Times New Roman" w:cs="Arial"/>
              </w:rPr>
            </w:pPr>
          </w:p>
        </w:tc>
      </w:tr>
      <w:tr w:rsidR="00B45460" w:rsidRPr="000A7C01" w:rsidTr="00B45460">
        <w:tc>
          <w:tcPr>
            <w:tcW w:w="5944" w:type="dxa"/>
          </w:tcPr>
          <w:p w:rsidR="00B45460" w:rsidRPr="000A7C01" w:rsidRDefault="00B45460" w:rsidP="00F26CAD">
            <w:r w:rsidRPr="000A7C01">
              <w:rPr>
                <w:rFonts w:eastAsia="Calibri" w:cs="Calibri"/>
                <w:lang w:eastAsia="en-US"/>
              </w:rPr>
              <w:t xml:space="preserve">SPL.04.1(5)6 </w:t>
            </w:r>
            <w:r w:rsidRPr="000A7C01">
              <w:t xml:space="preserve">prezentować udzielanie pierwszej pomocy w urazowych stanach nagłego zagrożenia zdrowotnego, np. krwotok, zmiażdżenie, amputacja, złamanie, oparzenie </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B45460" w:rsidRPr="000A7C01" w:rsidRDefault="00B45460" w:rsidP="00AE06B2">
            <w:pPr>
              <w:pStyle w:val="Akapitzlist"/>
              <w:numPr>
                <w:ilvl w:val="0"/>
                <w:numId w:val="8"/>
              </w:numPr>
              <w:rPr>
                <w:rFonts w:eastAsia="Times New Roman" w:cs="Arial"/>
              </w:rPr>
            </w:pPr>
          </w:p>
        </w:tc>
      </w:tr>
      <w:tr w:rsidR="00B45460" w:rsidRPr="000A7C01" w:rsidTr="00B45460">
        <w:tc>
          <w:tcPr>
            <w:tcW w:w="5944" w:type="dxa"/>
          </w:tcPr>
          <w:p w:rsidR="00B45460" w:rsidRPr="000A7C01" w:rsidRDefault="00B45460" w:rsidP="00F26CAD">
            <w:pPr>
              <w:rPr>
                <w:rFonts w:eastAsia="Calibri" w:cs="Calibri"/>
                <w:lang w:eastAsia="en-US"/>
              </w:rPr>
            </w:pPr>
            <w:r w:rsidRPr="000A7C01">
              <w:rPr>
                <w:rFonts w:eastAsia="Calibri" w:cs="Calibri"/>
                <w:lang w:eastAsia="en-US"/>
              </w:rPr>
              <w:t xml:space="preserve">SPL.04.1(5)7 </w:t>
            </w:r>
            <w:r w:rsidRPr="000A7C01">
              <w:t xml:space="preserve">prezentować  udzielanie pierwszej pomocy                w nieurazowych stanach nagłego zagrożenia zdrowotnego, np. omdlenie, zawał, udar </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B45460" w:rsidRPr="000A7C01" w:rsidRDefault="00B45460" w:rsidP="00AE06B2">
            <w:pPr>
              <w:pStyle w:val="Akapitzlist"/>
              <w:numPr>
                <w:ilvl w:val="0"/>
                <w:numId w:val="8"/>
              </w:numPr>
              <w:rPr>
                <w:rFonts w:eastAsia="Times New Roman" w:cs="Arial"/>
              </w:rPr>
            </w:pPr>
          </w:p>
        </w:tc>
      </w:tr>
      <w:tr w:rsidR="00B45460" w:rsidRPr="000A7C01" w:rsidTr="00B45460">
        <w:tc>
          <w:tcPr>
            <w:tcW w:w="5944" w:type="dxa"/>
          </w:tcPr>
          <w:p w:rsidR="00B45460" w:rsidRPr="000A7C01" w:rsidRDefault="00B45460" w:rsidP="00F26CAD">
            <w:r w:rsidRPr="000A7C01">
              <w:rPr>
                <w:rFonts w:eastAsia="Calibri" w:cs="Calibri"/>
                <w:lang w:eastAsia="en-US"/>
              </w:rPr>
              <w:t xml:space="preserve">SPL.04.1(5)8 </w:t>
            </w:r>
            <w:r w:rsidRPr="000A7C01">
              <w:t xml:space="preserve">wykonywać  resuscytację krążeniowo-oddechową na fantomie zgodnie z wytycznymi Polskiej Rady Resuscytacji i Europejskiej Rady Resuscytacji </w:t>
            </w:r>
          </w:p>
        </w:tc>
        <w:tc>
          <w:tcPr>
            <w:tcW w:w="159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B45460" w:rsidRPr="000A7C01" w:rsidRDefault="00B45460"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B45460" w:rsidRPr="000A7C01" w:rsidRDefault="00B45460"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autoSpaceDE w:val="0"/>
              <w:autoSpaceDN w:val="0"/>
              <w:adjustRightInd w:val="0"/>
              <w:rPr>
                <w:rFonts w:eastAsia="Times New Roman" w:cs="Arial"/>
              </w:rPr>
            </w:pPr>
            <w:r w:rsidRPr="000A7C01">
              <w:rPr>
                <w:rFonts w:eastAsia="Times New Roman" w:cs="Arial"/>
              </w:rPr>
              <w:t>Uczeń:</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Ustalanie tras przewozu.</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Dobór środków transportu do realizacji procesu transportowego.</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Sposoby kontrolowania przewoźników.</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Optymalizacja procesów transportowych.</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Harmonogram prac - pojęcie, rodzaje, znaczenie dla efektywności działania.</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Elementy harmonogramu prac.</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Metody opracowywania harmonogramu.</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Mapy, informatory i rozkłady jazdy podczas planowania przewozu.</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Wybór optymalnej trasy przewozu.</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Wąskie gardła.</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 xml:space="preserve">Terminy rozpoczęcia i zakończenia procesu transportowego uwzględniające czynności </w:t>
            </w:r>
            <w:r w:rsidRPr="000A7C01">
              <w:rPr>
                <w:rFonts w:asciiTheme="minorHAnsi" w:hAnsiTheme="minorHAnsi"/>
                <w:sz w:val="22"/>
                <w:szCs w:val="22"/>
              </w:rPr>
              <w:lastRenderedPageBreak/>
              <w:t>transportu.</w:t>
            </w:r>
          </w:p>
        </w:tc>
      </w:tr>
      <w:tr w:rsidR="007B72ED" w:rsidRPr="000A7C01" w:rsidTr="00B45460">
        <w:tc>
          <w:tcPr>
            <w:tcW w:w="5944" w:type="dxa"/>
          </w:tcPr>
          <w:p w:rsidR="007B72ED" w:rsidRPr="000A7C01" w:rsidRDefault="007B72ED" w:rsidP="00F26CAD">
            <w:pPr>
              <w:autoSpaceDE w:val="0"/>
              <w:autoSpaceDN w:val="0"/>
              <w:adjustRightInd w:val="0"/>
              <w:rPr>
                <w:rFonts w:eastAsia="Times New Roman" w:cs="Arial"/>
                <w:b/>
              </w:rPr>
            </w:pPr>
            <w:r w:rsidRPr="000A7C01">
              <w:rPr>
                <w:rFonts w:eastAsia="Times New Roman" w:cs="Arial"/>
                <w:b/>
              </w:rPr>
              <w:t xml:space="preserve">SPL.04.3(4) </w:t>
            </w:r>
            <w:r w:rsidRPr="000A7C01">
              <w:rPr>
                <w:rFonts w:cs="TimesNewRomanPSMT"/>
                <w:b/>
              </w:rPr>
              <w:t>planuje realizację usług transportowych</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autoSpaceDE w:val="0"/>
              <w:autoSpaceDN w:val="0"/>
              <w:adjustRightInd w:val="0"/>
              <w:rPr>
                <w:rFonts w:eastAsia="Times New Roman" w:cs="Arial"/>
              </w:rPr>
            </w:pPr>
            <w:r w:rsidRPr="000A7C01">
              <w:rPr>
                <w:rFonts w:eastAsia="Calibri"/>
                <w:lang w:eastAsia="en-US"/>
              </w:rPr>
              <w:t>Uczeń po zrealizowaniu zajęć potrafi:</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autoSpaceDE w:val="0"/>
              <w:autoSpaceDN w:val="0"/>
              <w:adjustRightInd w:val="0"/>
              <w:rPr>
                <w:rFonts w:cs="TimesNewRomanPSMT"/>
              </w:rPr>
            </w:pPr>
            <w:r w:rsidRPr="000A7C01">
              <w:rPr>
                <w:rFonts w:eastAsia="Times New Roman" w:cs="Arial"/>
              </w:rPr>
              <w:t xml:space="preserve">SPL.04.3(4)4 </w:t>
            </w:r>
            <w:r w:rsidRPr="000A7C01">
              <w:rPr>
                <w:rFonts w:cs="TimesNewRomanPSMT"/>
              </w:rPr>
              <w:t>sporządzić plan realizacji usługi transportowej         na podstawie warunków zlecenia</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autoSpaceDE w:val="0"/>
              <w:autoSpaceDN w:val="0"/>
              <w:adjustRightInd w:val="0"/>
              <w:rPr>
                <w:rFonts w:cs="TimesNewRomanPSMT"/>
              </w:rPr>
            </w:pPr>
            <w:r w:rsidRPr="000A7C01">
              <w:rPr>
                <w:rFonts w:eastAsia="Times New Roman" w:cs="Arial"/>
              </w:rPr>
              <w:t>SPL.04.3(4)5</w:t>
            </w:r>
            <w:r w:rsidRPr="000A7C01">
              <w:rPr>
                <w:rFonts w:cs="TimesNewRomanPSMT"/>
              </w:rPr>
              <w:t xml:space="preserve"> analizować przygotowany plan realizacji usługi</w:t>
            </w:r>
          </w:p>
          <w:p w:rsidR="007B72ED" w:rsidRPr="000A7C01" w:rsidRDefault="007B72ED" w:rsidP="00F26CAD">
            <w:pPr>
              <w:autoSpaceDE w:val="0"/>
              <w:autoSpaceDN w:val="0"/>
              <w:adjustRightInd w:val="0"/>
              <w:rPr>
                <w:rFonts w:cs="TimesNewRomanPSMT"/>
              </w:rPr>
            </w:pPr>
            <w:r w:rsidRPr="000A7C01">
              <w:rPr>
                <w:rFonts w:cs="TimesNewRomanPSMT"/>
              </w:rPr>
              <w:t>transportowej pod kątem możliwości i efektywności wykonania</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autoSpaceDE w:val="0"/>
              <w:autoSpaceDN w:val="0"/>
              <w:adjustRightInd w:val="0"/>
              <w:rPr>
                <w:rFonts w:cs="TimesNewRomanPSMT"/>
              </w:rPr>
            </w:pPr>
            <w:r w:rsidRPr="000A7C01">
              <w:rPr>
                <w:rFonts w:eastAsia="Times New Roman" w:cs="Arial"/>
              </w:rPr>
              <w:t>SPL.04.3(4)6</w:t>
            </w:r>
            <w:r w:rsidRPr="000A7C01">
              <w:rPr>
                <w:rFonts w:cs="TimesNewRomanPSMT"/>
              </w:rPr>
              <w:t xml:space="preserve"> określić metody służące wyznaczaniu najlepszej trasy przewozu</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autoSpaceDE w:val="0"/>
              <w:autoSpaceDN w:val="0"/>
              <w:adjustRightInd w:val="0"/>
              <w:rPr>
                <w:rFonts w:eastAsia="Times New Roman" w:cs="Arial"/>
              </w:rPr>
            </w:pPr>
            <w:r w:rsidRPr="000A7C01">
              <w:rPr>
                <w:rFonts w:eastAsia="Times New Roman" w:cs="Arial"/>
              </w:rPr>
              <w:t>SPL.04.3(4)7</w:t>
            </w:r>
            <w:r w:rsidRPr="000A7C01">
              <w:rPr>
                <w:rFonts w:cs="TimesNewRomanPSMT"/>
              </w:rPr>
              <w:t xml:space="preserve"> obliczyć czas jazdy i pracy środków transportu</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autoSpaceDE w:val="0"/>
              <w:autoSpaceDN w:val="0"/>
              <w:adjustRightInd w:val="0"/>
              <w:rPr>
                <w:rFonts w:cs="TimesNewRomanPSMT"/>
              </w:rPr>
            </w:pPr>
            <w:r w:rsidRPr="000A7C01">
              <w:rPr>
                <w:rFonts w:eastAsia="Times New Roman" w:cs="Arial"/>
              </w:rPr>
              <w:t xml:space="preserve">SPL.04.3(4)8 </w:t>
            </w:r>
            <w:r w:rsidRPr="000A7C01">
              <w:rPr>
                <w:rFonts w:cs="TimesNewRomanPSMT"/>
              </w:rPr>
              <w:t>wyznaczyć trasę przewozu</w:t>
            </w:r>
          </w:p>
          <w:p w:rsidR="007B72ED" w:rsidRPr="000A7C01" w:rsidRDefault="007B72ED" w:rsidP="00F26CAD">
            <w:pPr>
              <w:autoSpaceDE w:val="0"/>
              <w:autoSpaceDN w:val="0"/>
              <w:adjustRightInd w:val="0"/>
              <w:rPr>
                <w:rFonts w:cs="TimesNewRomanPSMT"/>
              </w:rPr>
            </w:pPr>
          </w:p>
          <w:p w:rsidR="007B72ED" w:rsidRPr="000A7C01" w:rsidRDefault="007B72ED" w:rsidP="00F26CAD">
            <w:pPr>
              <w:autoSpaceDE w:val="0"/>
              <w:autoSpaceDN w:val="0"/>
              <w:adjustRightInd w:val="0"/>
              <w:rPr>
                <w:rFonts w:cs="TimesNewRomanPSMT"/>
              </w:rPr>
            </w:pPr>
          </w:p>
          <w:p w:rsidR="007B72ED" w:rsidRPr="000A7C01" w:rsidRDefault="007B72ED" w:rsidP="00F26CAD">
            <w:pPr>
              <w:autoSpaceDE w:val="0"/>
              <w:autoSpaceDN w:val="0"/>
              <w:adjustRightInd w:val="0"/>
              <w:rPr>
                <w:rFonts w:cs="TimesNewRomanPSMT"/>
              </w:rPr>
            </w:pPr>
          </w:p>
          <w:p w:rsidR="007B72ED" w:rsidRPr="000A7C01" w:rsidRDefault="007B72ED" w:rsidP="00F26CAD">
            <w:pPr>
              <w:autoSpaceDE w:val="0"/>
              <w:autoSpaceDN w:val="0"/>
              <w:adjustRightInd w:val="0"/>
              <w:rPr>
                <w:rFonts w:cs="TimesNewRomanPSMT"/>
              </w:rPr>
            </w:pPr>
          </w:p>
          <w:p w:rsidR="007B72ED" w:rsidRPr="000A7C01" w:rsidRDefault="007B72ED" w:rsidP="00F26CAD">
            <w:pPr>
              <w:autoSpaceDE w:val="0"/>
              <w:autoSpaceDN w:val="0"/>
              <w:adjustRightInd w:val="0"/>
              <w:rPr>
                <w:rFonts w:eastAsia="Times New Roman" w:cs="Arial"/>
              </w:rPr>
            </w:pP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lastRenderedPageBreak/>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pStyle w:val="Tekstpodstawowy"/>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Uczeń:</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Obliczanie parametrów jednostki ładunkowej.</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 xml:space="preserve"> Formowanie jednostek ładunkowych.</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 xml:space="preserve">Zabezpieczanie jednostek ładunkowych. </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Karta katalogowa jednostki ładunkowej.</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Ocena prawidłowości sformowania jednostki ładunkowej.</w:t>
            </w:r>
          </w:p>
        </w:tc>
      </w:tr>
      <w:tr w:rsidR="007B72ED" w:rsidRPr="000A7C01" w:rsidTr="00B45460">
        <w:tc>
          <w:tcPr>
            <w:tcW w:w="5944"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b/>
                <w:color w:val="auto"/>
                <w:sz w:val="22"/>
                <w:szCs w:val="22"/>
                <w:lang w:eastAsia="en-US"/>
              </w:rPr>
              <w:t>SPL.04.4(3</w:t>
            </w:r>
            <w:r w:rsidRPr="000A7C01">
              <w:rPr>
                <w:rFonts w:asciiTheme="minorHAnsi" w:eastAsia="Calibri" w:hAnsiTheme="minorHAnsi"/>
                <w:color w:val="auto"/>
                <w:sz w:val="22"/>
                <w:szCs w:val="22"/>
                <w:lang w:eastAsia="en-US"/>
              </w:rPr>
              <w:t>)</w:t>
            </w:r>
            <w:r w:rsidRPr="000A7C01">
              <w:rPr>
                <w:rFonts w:asciiTheme="minorHAnsi" w:eastAsiaTheme="minorHAnsi" w:hAnsiTheme="minorHAnsi" w:cs="TimesNewRomanPSMT"/>
                <w:b/>
                <w:color w:val="auto"/>
                <w:sz w:val="22"/>
                <w:szCs w:val="22"/>
                <w:lang w:eastAsia="en-US"/>
              </w:rPr>
              <w:t>formuje jednostki ładunkowe</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Theme="minorHAnsi" w:cs="TimesNewRomanPSMT"/>
                <w:lang w:eastAsia="en-US"/>
              </w:rPr>
              <w:t xml:space="preserve">SPL.04.4(3)4 </w:t>
            </w:r>
            <w:r w:rsidRPr="000A7C01">
              <w:t xml:space="preserve">formować jednostkę ładunkową zgodnie                     z zamówieniem, rodzajem towaru i przyjętą technologią przewozową </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Theme="minorHAnsi" w:cs="TimesNewRomanPSMT"/>
                <w:lang w:eastAsia="en-US"/>
              </w:rPr>
              <w:t>SPL.04.4(3)5 obliczyć parametry jednostki ładunkowej</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rPr>
          <w:trHeight w:val="368"/>
        </w:trPr>
        <w:tc>
          <w:tcPr>
            <w:tcW w:w="5944" w:type="dxa"/>
          </w:tcPr>
          <w:p w:rsidR="007B72ED" w:rsidRPr="000A7C01" w:rsidRDefault="007B72ED" w:rsidP="00F26CAD">
            <w:r w:rsidRPr="000A7C01">
              <w:rPr>
                <w:rFonts w:eastAsiaTheme="minorHAnsi" w:cs="TimesNewRomanPSMT"/>
                <w:lang w:eastAsia="en-US"/>
              </w:rPr>
              <w:t>SPL.04.4(3)6 ocenić prawidłowość formowania jednostek</w:t>
            </w:r>
          </w:p>
          <w:p w:rsidR="007B72ED" w:rsidRPr="000A7C01" w:rsidRDefault="007B72ED" w:rsidP="00F26CAD">
            <w:pPr>
              <w:pStyle w:val="Tekstpodstawowy"/>
              <w:spacing w:after="0"/>
              <w:rPr>
                <w:rFonts w:asciiTheme="minorHAnsi" w:eastAsia="Calibri" w:hAnsiTheme="minorHAnsi" w:cs="Calibri"/>
                <w:sz w:val="22"/>
                <w:szCs w:val="22"/>
                <w:lang w:eastAsia="en-US"/>
              </w:rPr>
            </w:pPr>
            <w:r w:rsidRPr="000A7C01">
              <w:rPr>
                <w:rFonts w:asciiTheme="minorHAnsi" w:eastAsiaTheme="minorHAnsi" w:hAnsiTheme="minorHAnsi" w:cs="TimesNewRomanPSMT"/>
                <w:sz w:val="22"/>
                <w:szCs w:val="22"/>
                <w:lang w:eastAsia="en-US"/>
              </w:rPr>
              <w:t>Ładunkowych</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Uczeń:</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Dobór opakowań do rodzaju ładunku lub potrzeb klienta zgodnie z jego funkcją i przeznaczeniem.</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Zasady oznaczania ładunku i środków transportu.</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Oznaczanie ładunków i opakowań w środkach transportu.</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 xml:space="preserve"> Międzynarodowe standardy identyfikacji ładunków i wymiany danych.</w:t>
            </w:r>
          </w:p>
          <w:p w:rsidR="007B72ED" w:rsidRPr="000A7C01" w:rsidRDefault="007B72ED" w:rsidP="00F26CAD">
            <w:pPr>
              <w:pStyle w:val="Akapitzlist"/>
              <w:ind w:left="360"/>
              <w:rPr>
                <w:rFonts w:eastAsia="Times New Roman" w:cs="Arial"/>
              </w:rPr>
            </w:pPr>
          </w:p>
        </w:tc>
      </w:tr>
      <w:tr w:rsidR="007B72ED" w:rsidRPr="000A7C01" w:rsidTr="00B45460">
        <w:tc>
          <w:tcPr>
            <w:tcW w:w="5944" w:type="dxa"/>
          </w:tcPr>
          <w:p w:rsidR="007B72ED" w:rsidRPr="000A7C01" w:rsidRDefault="007B72ED" w:rsidP="006F4179">
            <w:r w:rsidRPr="000A7C01">
              <w:rPr>
                <w:rFonts w:eastAsiaTheme="minorHAnsi" w:cs="TimesNewRomanPSMT"/>
                <w:b/>
                <w:lang w:eastAsia="en-US"/>
              </w:rPr>
              <w:t>SPL.04.4(4) przestrzega zasad oznaczeń ładunku</w:t>
            </w:r>
            <w:r w:rsidR="004931D5" w:rsidRPr="000A7C01">
              <w:rPr>
                <w:rFonts w:eastAsiaTheme="minorHAnsi" w:cs="TimesNewRomanPSMT"/>
                <w:b/>
                <w:lang w:eastAsia="en-US"/>
              </w:rPr>
              <w:t xml:space="preserve"> </w:t>
            </w:r>
            <w:r w:rsidRPr="000A7C01">
              <w:rPr>
                <w:rFonts w:eastAsiaTheme="minorHAnsi" w:cs="TimesNewRomanPSMT"/>
                <w:b/>
                <w:lang w:eastAsia="en-US"/>
              </w:rPr>
              <w:t>i środków transportu</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lang w:eastAsia="en-US"/>
              </w:rPr>
              <w:t>Uczeń po zrealizowaniu zajęć potrafi:</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6F4179">
            <w:r w:rsidRPr="000A7C01">
              <w:rPr>
                <w:rFonts w:eastAsia="Times New Roman" w:cs="Arial"/>
              </w:rPr>
              <w:t>SPL.04.4(4)4</w:t>
            </w:r>
            <w:r w:rsidRPr="000A7C01">
              <w:rPr>
                <w:rFonts w:eastAsiaTheme="minorHAnsi" w:cs="TimesNewRomanPSMT"/>
                <w:lang w:eastAsia="en-US"/>
              </w:rPr>
              <w:t xml:space="preserve"> stosować przepisy dotyczące oznaczania ładunków     i</w:t>
            </w:r>
            <w:r w:rsidR="006F4179" w:rsidRPr="000A7C01">
              <w:rPr>
                <w:rFonts w:eastAsiaTheme="minorHAnsi" w:cs="TimesNewRomanPSMT"/>
                <w:lang w:eastAsia="en-US"/>
              </w:rPr>
              <w:t> </w:t>
            </w:r>
            <w:r w:rsidRPr="000A7C01">
              <w:rPr>
                <w:rFonts w:eastAsiaTheme="minorHAnsi" w:cs="TimesNewRomanPSMT"/>
                <w:lang w:eastAsia="en-US"/>
              </w:rPr>
              <w:t>środków transportu podczas realizacji zadań przewozowych konwencjonalnych,</w:t>
            </w:r>
            <w:r w:rsidR="004931D5" w:rsidRPr="000A7C01">
              <w:rPr>
                <w:rFonts w:eastAsiaTheme="minorHAnsi" w:cs="TimesNewRomanPSMT"/>
                <w:lang w:eastAsia="en-US"/>
              </w:rPr>
              <w:t xml:space="preserve"> </w:t>
            </w:r>
            <w:r w:rsidRPr="000A7C01">
              <w:rPr>
                <w:rFonts w:eastAsiaTheme="minorHAnsi" w:cs="TimesNewRomanPSMT"/>
                <w:lang w:eastAsia="en-US"/>
              </w:rPr>
              <w:t>nienormatywnych, niebezpiecznych, ładunków</w:t>
            </w:r>
            <w:r w:rsidR="004931D5" w:rsidRPr="000A7C01">
              <w:rPr>
                <w:rFonts w:eastAsiaTheme="minorHAnsi" w:cs="TimesNewRomanPSMT"/>
                <w:lang w:eastAsia="en-US"/>
              </w:rPr>
              <w:t xml:space="preserve"> </w:t>
            </w:r>
            <w:r w:rsidRPr="000A7C01">
              <w:rPr>
                <w:rFonts w:eastAsiaTheme="minorHAnsi" w:cs="TimesNewRomanPSMT"/>
                <w:lang w:eastAsia="en-US"/>
              </w:rPr>
              <w:t>szybko psujących się oraz żywych zwierząt</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Times New Roman" w:cs="Arial"/>
              </w:rPr>
              <w:t>SPL.04.4(4)</w:t>
            </w:r>
            <w:r w:rsidRPr="000A7C01">
              <w:rPr>
                <w:rFonts w:eastAsiaTheme="minorHAnsi" w:cs="TimesNewRomanPSMT"/>
                <w:lang w:eastAsia="en-US"/>
              </w:rPr>
              <w:t>5 oznakować ładunki i środki transportu zgodnie</w:t>
            </w:r>
          </w:p>
          <w:p w:rsidR="007B72ED" w:rsidRPr="000A7C01" w:rsidRDefault="007B72ED" w:rsidP="00F26CAD">
            <w:r w:rsidRPr="000A7C01">
              <w:rPr>
                <w:rFonts w:eastAsiaTheme="minorHAnsi" w:cs="TimesNewRomanPSMT"/>
                <w:lang w:eastAsia="en-US"/>
              </w:rPr>
              <w:t>z przepisami prawa</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Times New Roman" w:cs="Arial"/>
              </w:rPr>
              <w:t>SPL.04.4(4)6</w:t>
            </w:r>
            <w:r w:rsidRPr="000A7C01">
              <w:rPr>
                <w:rFonts w:eastAsiaTheme="minorHAnsi" w:cs="TimesNewRomanPSMT"/>
                <w:lang w:eastAsia="en-US"/>
              </w:rPr>
              <w:t xml:space="preserve"> wyjaśnić oznaczenia umieszczone na ładunkach          i środkach transportu</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Times New Roman" w:cs="Arial"/>
              </w:rPr>
              <w:t>Uczeń:</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Harmonogramowanie czynności manipulacyjnych.</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Optymalizacja procesów manipulacyjnych.</w:t>
            </w:r>
          </w:p>
          <w:p w:rsidR="007B72ED" w:rsidRPr="000A7C01" w:rsidRDefault="007B72ED" w:rsidP="00F26CAD">
            <w:pPr>
              <w:pStyle w:val="lewytabela"/>
              <w:widowControl w:val="0"/>
              <w:ind w:firstLine="0"/>
              <w:contextualSpacing w:val="0"/>
              <w:rPr>
                <w:rFonts w:asciiTheme="minorHAnsi" w:hAnsiTheme="minorHAnsi" w:cs="Arial"/>
                <w:sz w:val="22"/>
                <w:szCs w:val="22"/>
              </w:rPr>
            </w:pPr>
          </w:p>
        </w:tc>
      </w:tr>
      <w:tr w:rsidR="007B72ED" w:rsidRPr="000A7C01" w:rsidTr="00B45460">
        <w:tc>
          <w:tcPr>
            <w:tcW w:w="5944" w:type="dxa"/>
          </w:tcPr>
          <w:p w:rsidR="007B72ED" w:rsidRPr="000A7C01" w:rsidRDefault="007B72ED" w:rsidP="00F26CAD">
            <w:r w:rsidRPr="000A7C01">
              <w:rPr>
                <w:rFonts w:eastAsia="Times New Roman" w:cs="Arial"/>
                <w:b/>
              </w:rPr>
              <w:t>SPL.04.4(5</w:t>
            </w:r>
            <w:r w:rsidRPr="000A7C01">
              <w:rPr>
                <w:rFonts w:eastAsiaTheme="minorHAnsi" w:cs="TimesNewRomanPSMT"/>
                <w:b/>
                <w:lang w:eastAsia="en-US"/>
              </w:rPr>
              <w:t>) dobiera rodzaj urządzeń do mechanizacji prac ładunkowych oraz technologię czynności manipulacyjnych</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lang w:eastAsia="en-US"/>
              </w:rPr>
              <w:t>Uczeń po zrealizowaniu zajęć potrafi:</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Theme="minorHAnsi" w:cs="TimesNewRomanPSMT"/>
                <w:lang w:eastAsia="en-US"/>
              </w:rPr>
              <w:t>SPL.04.4(5)4 planować realizację czynności manipulacyjnych</w:t>
            </w:r>
          </w:p>
          <w:p w:rsidR="007B72ED" w:rsidRPr="000A7C01" w:rsidRDefault="007B72ED" w:rsidP="00F26CAD">
            <w:pPr>
              <w:rPr>
                <w:rFonts w:eastAsiaTheme="minorHAnsi" w:cs="TimesNewRomanPSMT"/>
                <w:lang w:eastAsia="en-US"/>
              </w:rPr>
            </w:pPr>
            <w:r w:rsidRPr="000A7C01">
              <w:rPr>
                <w:rFonts w:eastAsiaTheme="minorHAnsi" w:cs="TimesNewRomanPSMT"/>
                <w:lang w:eastAsia="en-US"/>
              </w:rPr>
              <w:t>w procesie transportowym</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Borders>
              <w:bottom w:val="single" w:sz="4" w:space="0" w:color="auto"/>
            </w:tcBorders>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Theme="minorHAnsi" w:cs="TimesNewRomanPSMT"/>
                <w:lang w:eastAsia="en-US"/>
              </w:rPr>
              <w:t>Uczeń:</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Borders>
              <w:top w:val="single" w:sz="4" w:space="0" w:color="auto"/>
            </w:tcBorders>
          </w:tcPr>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Bezpieczeństwo ładunków, ludzi, środowiska w procesach transportowych.</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 xml:space="preserve"> Techniki zabezpieczania ładunku.</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lastRenderedPageBreak/>
              <w:t xml:space="preserve"> Metody i techniki mocowania ładunku.</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 xml:space="preserve"> Osprzęt do zabezpieczenia ładunków.</w:t>
            </w:r>
          </w:p>
          <w:p w:rsidR="007B72ED" w:rsidRPr="000A7C01" w:rsidRDefault="007B72ED" w:rsidP="00F26CAD">
            <w:pPr>
              <w:rPr>
                <w:rFonts w:eastAsia="Times New Roman" w:cs="Arial"/>
              </w:rPr>
            </w:pPr>
          </w:p>
        </w:tc>
      </w:tr>
      <w:tr w:rsidR="007B72ED" w:rsidRPr="000A7C01" w:rsidTr="00B45460">
        <w:tc>
          <w:tcPr>
            <w:tcW w:w="5944" w:type="dxa"/>
          </w:tcPr>
          <w:p w:rsidR="007B72ED" w:rsidRPr="000A7C01" w:rsidRDefault="007B72ED" w:rsidP="00F26CAD">
            <w:r w:rsidRPr="000A7C01">
              <w:rPr>
                <w:rFonts w:eastAsiaTheme="minorHAnsi" w:cs="TimesNewRomanPSMT"/>
                <w:b/>
                <w:lang w:eastAsia="en-US"/>
              </w:rPr>
              <w:t>SPL.04.4(6) dobiera sposób zabezpieczania ładunku</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lang w:eastAsia="en-US"/>
              </w:rPr>
              <w:t>Uczeń po zrealizowaniu zajęć potrafi:</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Theme="minorHAnsi" w:cs="TimesNewRomanPSMT"/>
                <w:lang w:eastAsia="en-US"/>
              </w:rPr>
              <w:lastRenderedPageBreak/>
              <w:t>SPL.04.4(6)6 dobierać system i akcesoria do mocowania ładunku</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Theme="minorHAnsi" w:cs="TimesNewRomanPSMT"/>
                <w:lang w:eastAsia="en-US"/>
              </w:rPr>
              <w:t>SPL.04.4(6)7 zabezpieczyć ładunek zgodnie z obowiązującymi</w:t>
            </w:r>
          </w:p>
          <w:p w:rsidR="007B72ED" w:rsidRPr="000A7C01" w:rsidRDefault="007B72ED" w:rsidP="00F26CAD">
            <w:r w:rsidRPr="000A7C01">
              <w:rPr>
                <w:rFonts w:eastAsiaTheme="minorHAnsi" w:cs="TimesNewRomanPSMT"/>
                <w:lang w:eastAsia="en-US"/>
              </w:rPr>
              <w:t>Zasadami</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Theme="minorHAnsi" w:cs="TimesNewRomanPSMT"/>
                <w:lang w:eastAsia="en-US"/>
              </w:rPr>
              <w:t>SPL.04.4(6)8 ocenić prawidłowość zabezpieczenia ładunku</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lang w:eastAsia="en-US"/>
              </w:rPr>
              <w:t>Uczeń:</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Obliczanie czasu realizacji procesów transportowych.</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Czas pracy kierowcy.</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Sporządzanie harmonogramów prac i procesów transportowych.</w:t>
            </w:r>
          </w:p>
          <w:p w:rsidR="007B72ED" w:rsidRPr="000A7C01" w:rsidRDefault="007B72ED" w:rsidP="00F26CAD">
            <w:pPr>
              <w:pStyle w:val="Akapitzlist"/>
              <w:ind w:left="360"/>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b/>
                <w:lang w:eastAsia="en-US"/>
              </w:rPr>
              <w:t>SPL.04.4(7)</w:t>
            </w:r>
            <w:r w:rsidRPr="000A7C01">
              <w:rPr>
                <w:rFonts w:eastAsiaTheme="minorHAnsi" w:cs="TimesNewRomanPSMT"/>
                <w:b/>
                <w:lang w:eastAsia="en-US"/>
              </w:rPr>
              <w:t xml:space="preserve"> opracowuje harmonogram procesu</w:t>
            </w:r>
          </w:p>
          <w:p w:rsidR="007B72ED" w:rsidRPr="000A7C01" w:rsidRDefault="007B72ED" w:rsidP="00F26CAD">
            <w:r w:rsidRPr="000A7C01">
              <w:rPr>
                <w:rFonts w:eastAsiaTheme="minorHAnsi" w:cs="TimesNewRomanPSMT"/>
                <w:b/>
                <w:lang w:eastAsia="en-US"/>
              </w:rPr>
              <w:t>Transportowego</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lang w:eastAsia="en-US"/>
              </w:rPr>
              <w:t>Uczeń po zrealizowaniu zajęć potrafi:</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lang w:eastAsia="en-US"/>
              </w:rPr>
              <w:t>SPL.04.4(7)2</w:t>
            </w:r>
            <w:r w:rsidRPr="000A7C01">
              <w:rPr>
                <w:rFonts w:eastAsiaTheme="minorHAnsi" w:cs="TimesNewRomanPSMT"/>
                <w:lang w:eastAsia="en-US"/>
              </w:rPr>
              <w:t xml:space="preserve"> planować czynności w procesie transportowym na</w:t>
            </w:r>
          </w:p>
          <w:p w:rsidR="007B72ED" w:rsidRPr="000A7C01" w:rsidRDefault="007B72ED" w:rsidP="00F26CAD">
            <w:r w:rsidRPr="000A7C01">
              <w:rPr>
                <w:rFonts w:eastAsiaTheme="minorHAnsi" w:cs="TimesNewRomanPSMT"/>
                <w:lang w:eastAsia="en-US"/>
              </w:rPr>
              <w:t>podstawie analizy zlecenia przewozowego</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lang w:eastAsia="en-US"/>
              </w:rPr>
              <w:t>SPL.04.4(7)3</w:t>
            </w:r>
            <w:r w:rsidRPr="000A7C01">
              <w:rPr>
                <w:rFonts w:eastAsiaTheme="minorHAnsi" w:cs="TimesNewRomanPSMT"/>
                <w:lang w:eastAsia="en-US"/>
              </w:rPr>
              <w:t xml:space="preserve"> obliczać czas realizacji poszczególnych czynności</w:t>
            </w:r>
          </w:p>
          <w:p w:rsidR="007B72ED" w:rsidRPr="000A7C01" w:rsidRDefault="007B72ED" w:rsidP="00F26CAD">
            <w:r w:rsidRPr="000A7C01">
              <w:rPr>
                <w:rFonts w:eastAsiaTheme="minorHAnsi" w:cs="TimesNewRomanPSMT"/>
                <w:lang w:eastAsia="en-US"/>
              </w:rPr>
              <w:t>procesu transportowego</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lang w:eastAsia="en-US"/>
              </w:rPr>
              <w:t>SPL.04.4(7)4</w:t>
            </w:r>
            <w:r w:rsidRPr="000A7C01">
              <w:rPr>
                <w:rFonts w:eastAsiaTheme="minorHAnsi" w:cs="TimesNewRomanPSMT"/>
                <w:lang w:eastAsia="en-US"/>
              </w:rPr>
              <w:t xml:space="preserve"> sporządzać harmonogram realizacji zlecenia</w:t>
            </w:r>
          </w:p>
          <w:p w:rsidR="007B72ED" w:rsidRPr="000A7C01" w:rsidRDefault="007B72ED" w:rsidP="00F26CAD">
            <w:r w:rsidRPr="000A7C01">
              <w:rPr>
                <w:rFonts w:eastAsiaTheme="minorHAnsi" w:cs="TimesNewRomanPSMT"/>
                <w:lang w:eastAsia="en-US"/>
              </w:rPr>
              <w:t>przewozowego z uwzględnieniem przepisów dotyczących czasu pracy i czasu jazdy kierowców oraz zasad eksploatacji urządzeń technicznych i środków transportu</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autoSpaceDE w:val="0"/>
              <w:autoSpaceDN w:val="0"/>
              <w:adjustRightInd w:val="0"/>
            </w:pPr>
            <w:r w:rsidRPr="000A7C01">
              <w:t>Uczeń:</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Klasyfikacja urządzeń przeładunkowych i manipulacyjnych.</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 xml:space="preserve"> Technologie przeładunkowe w transporcie międzygałęziowym.</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 xml:space="preserve"> Dobór środków technicznych w zależności od warunków zlecenia usługi.</w:t>
            </w:r>
          </w:p>
        </w:tc>
      </w:tr>
      <w:tr w:rsidR="007B72ED" w:rsidRPr="000A7C01" w:rsidTr="00B45460">
        <w:tc>
          <w:tcPr>
            <w:tcW w:w="5944" w:type="dxa"/>
          </w:tcPr>
          <w:p w:rsidR="007B72ED" w:rsidRPr="000A7C01" w:rsidRDefault="007B72ED" w:rsidP="00F26CAD">
            <w:pPr>
              <w:autoSpaceDE w:val="0"/>
              <w:autoSpaceDN w:val="0"/>
              <w:adjustRightInd w:val="0"/>
              <w:rPr>
                <w:rFonts w:cs="TimesNewRomanPSMT"/>
                <w:b/>
              </w:rPr>
            </w:pPr>
            <w:r w:rsidRPr="000A7C01">
              <w:rPr>
                <w:b/>
              </w:rPr>
              <w:t xml:space="preserve">SPL.04.3(5) </w:t>
            </w:r>
            <w:r w:rsidRPr="000A7C01">
              <w:rPr>
                <w:rFonts w:cs="TimesNewRomanPSMT"/>
                <w:b/>
              </w:rPr>
              <w:t xml:space="preserve">dobiera środki techniczne i technologie                 </w:t>
            </w:r>
          </w:p>
          <w:p w:rsidR="007B72ED" w:rsidRPr="000A7C01" w:rsidRDefault="007B72ED" w:rsidP="00F26CAD">
            <w:pPr>
              <w:autoSpaceDE w:val="0"/>
              <w:autoSpaceDN w:val="0"/>
              <w:adjustRightInd w:val="0"/>
              <w:rPr>
                <w:rFonts w:cs="TimesNewRomanPSMT"/>
              </w:rPr>
            </w:pPr>
            <w:r w:rsidRPr="000A7C01">
              <w:rPr>
                <w:rFonts w:cs="TimesNewRomanPSMT"/>
                <w:b/>
              </w:rPr>
              <w:t>do wykonania usługi przewozu</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autoSpaceDE w:val="0"/>
              <w:autoSpaceDN w:val="0"/>
              <w:adjustRightInd w:val="0"/>
              <w:rPr>
                <w:rFonts w:eastAsia="Times New Roman" w:cs="Arial"/>
              </w:rPr>
            </w:pPr>
            <w:r w:rsidRPr="000A7C01">
              <w:rPr>
                <w:rFonts w:eastAsia="Times New Roman" w:cs="Arial"/>
              </w:rPr>
              <w:t xml:space="preserve">SPL.04.3(5)3 </w:t>
            </w:r>
            <w:r w:rsidRPr="000A7C01">
              <w:rPr>
                <w:rFonts w:cs="TimesNewRomanPSMT"/>
              </w:rPr>
              <w:t>opisać urządzenia przeładunkowe i manipulacyjne</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autoSpaceDE w:val="0"/>
              <w:autoSpaceDN w:val="0"/>
              <w:adjustRightInd w:val="0"/>
              <w:rPr>
                <w:rFonts w:cs="TimesNewRomanPSMT"/>
              </w:rPr>
            </w:pPr>
            <w:r w:rsidRPr="000A7C01">
              <w:rPr>
                <w:rFonts w:eastAsia="Times New Roman" w:cs="Arial"/>
              </w:rPr>
              <w:t>SPL.04.3(5)4</w:t>
            </w:r>
            <w:r w:rsidRPr="000A7C01">
              <w:rPr>
                <w:rFonts w:cs="TimesNewRomanPSMT"/>
              </w:rPr>
              <w:t xml:space="preserve"> dobrać środki techniczne do wykonania załadunku,</w:t>
            </w:r>
          </w:p>
          <w:p w:rsidR="007B72ED" w:rsidRPr="000A7C01" w:rsidRDefault="007B72ED" w:rsidP="00F26CAD">
            <w:pPr>
              <w:autoSpaceDE w:val="0"/>
              <w:autoSpaceDN w:val="0"/>
              <w:adjustRightInd w:val="0"/>
              <w:rPr>
                <w:rFonts w:cs="TimesNewRomanPSMT"/>
              </w:rPr>
            </w:pPr>
            <w:r w:rsidRPr="000A7C01">
              <w:rPr>
                <w:rFonts w:cs="TimesNewRomanPSMT"/>
              </w:rPr>
              <w:t>przeładunku i rozładunku podczas realizacji usługi</w:t>
            </w:r>
          </w:p>
          <w:p w:rsidR="007B72ED" w:rsidRPr="000A7C01" w:rsidRDefault="007B72ED" w:rsidP="00F26CAD">
            <w:pPr>
              <w:rPr>
                <w:rFonts w:eastAsia="Times New Roman" w:cs="Arial"/>
              </w:rPr>
            </w:pPr>
            <w:r w:rsidRPr="000A7C01">
              <w:rPr>
                <w:rFonts w:cs="TimesNewRomanPSMT"/>
              </w:rPr>
              <w:t>transportowej</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lang w:eastAsia="en-US"/>
              </w:rPr>
              <w:t>Uczeń:</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0A7C01" w:rsidRDefault="007B72ED" w:rsidP="00AE06B2">
            <w:pPr>
              <w:pStyle w:val="Tekstpodstawowy"/>
              <w:numPr>
                <w:ilvl w:val="0"/>
                <w:numId w:val="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Klasyfikacja kosztów usług transportowych.</w:t>
            </w:r>
          </w:p>
          <w:p w:rsidR="007B72ED" w:rsidRPr="000A7C01" w:rsidRDefault="007B72ED" w:rsidP="00AE06B2">
            <w:pPr>
              <w:pStyle w:val="Tekstpodstawowy"/>
              <w:numPr>
                <w:ilvl w:val="0"/>
                <w:numId w:val="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Amortyzacja i metody odpisów.</w:t>
            </w:r>
          </w:p>
          <w:p w:rsidR="007B72ED" w:rsidRPr="000A7C01" w:rsidRDefault="007B72ED" w:rsidP="00AE06B2">
            <w:pPr>
              <w:pStyle w:val="Tekstpodstawowy"/>
              <w:numPr>
                <w:ilvl w:val="0"/>
                <w:numId w:val="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Kalkulacja kosztów usług transportowych.</w:t>
            </w:r>
          </w:p>
          <w:p w:rsidR="007B72ED" w:rsidRPr="000A7C01" w:rsidRDefault="007B72ED" w:rsidP="00AE06B2">
            <w:pPr>
              <w:pStyle w:val="Tekstpodstawowy"/>
              <w:numPr>
                <w:ilvl w:val="0"/>
                <w:numId w:val="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Koszty związane z użytkowaniem środków transportu</w:t>
            </w:r>
          </w:p>
          <w:p w:rsidR="007B72ED" w:rsidRPr="000A7C01" w:rsidRDefault="007B72ED" w:rsidP="00AE06B2">
            <w:pPr>
              <w:pStyle w:val="Tekstpodstawowy"/>
              <w:numPr>
                <w:ilvl w:val="0"/>
                <w:numId w:val="5"/>
              </w:numPr>
              <w:spacing w:after="0"/>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Ustalania cen w transporcie.</w:t>
            </w:r>
          </w:p>
          <w:p w:rsidR="007B72ED" w:rsidRPr="000A7C01" w:rsidRDefault="007B72ED" w:rsidP="00AE06B2">
            <w:pPr>
              <w:pStyle w:val="Tekstpodstawowy"/>
              <w:numPr>
                <w:ilvl w:val="0"/>
                <w:numId w:val="5"/>
              </w:numPr>
              <w:spacing w:after="0"/>
              <w:rPr>
                <w:rFonts w:asciiTheme="minorHAnsi" w:eastAsia="Calibri" w:hAnsiTheme="minorHAnsi" w:cs="Calibri"/>
                <w:sz w:val="22"/>
                <w:szCs w:val="22"/>
                <w:lang w:eastAsia="en-US"/>
              </w:rPr>
            </w:pPr>
            <w:r w:rsidRPr="000A7C01">
              <w:rPr>
                <w:rFonts w:asciiTheme="minorHAnsi" w:hAnsiTheme="minorHAnsi"/>
                <w:sz w:val="22"/>
                <w:szCs w:val="22"/>
              </w:rPr>
              <w:lastRenderedPageBreak/>
              <w:t>Programy komputerowe do kalkulacji kosztów usługi transportowej.</w:t>
            </w:r>
          </w:p>
          <w:p w:rsidR="007B72ED" w:rsidRPr="000A7C01" w:rsidRDefault="007B72ED" w:rsidP="00F26CAD">
            <w:pPr>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b/>
                <w:lang w:eastAsia="en-US"/>
              </w:rPr>
              <w:t>SPL.04.4(10)</w:t>
            </w:r>
            <w:r w:rsidRPr="000A7C01">
              <w:rPr>
                <w:rFonts w:eastAsiaTheme="minorHAnsi" w:cs="TimesNewRomanPSMT"/>
                <w:b/>
                <w:lang w:eastAsia="en-US"/>
              </w:rPr>
              <w:t xml:space="preserve"> oblicza koszty procesu transportowego</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lang w:eastAsia="en-US"/>
              </w:rPr>
              <w:t>Uczeń po zrealizowaniu zajęć potrafi:</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lang w:eastAsia="en-US"/>
              </w:rPr>
              <w:t>SPL.04.4(10)5</w:t>
            </w:r>
            <w:r w:rsidRPr="000A7C01">
              <w:rPr>
                <w:rFonts w:eastAsiaTheme="minorHAnsi" w:cs="TimesNewRomanPSMT"/>
                <w:lang w:eastAsia="en-US"/>
              </w:rPr>
              <w:t xml:space="preserve"> obliczać cenę usług transportowych </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r w:rsidRPr="000A7C01">
              <w:rPr>
                <w:rFonts w:eastAsia="Calibri"/>
                <w:lang w:eastAsia="en-US"/>
              </w:rPr>
              <w:t xml:space="preserve">SPL.04.4(10)6 </w:t>
            </w:r>
            <w:r w:rsidRPr="000A7C01">
              <w:rPr>
                <w:rFonts w:eastAsiaTheme="minorHAnsi" w:cs="TimesNewRomanPSMT"/>
                <w:lang w:eastAsia="en-US"/>
              </w:rPr>
              <w:t>sporządzać cennik usług transportowych</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 xml:space="preserve">SPL.04.4(10)7 stosować  programy komputerowe do kalkulacji kosztów usługi transportowej </w:t>
            </w:r>
          </w:p>
          <w:p w:rsidR="007B72ED" w:rsidRPr="000A7C01" w:rsidRDefault="007B72ED" w:rsidP="00F26CAD">
            <w:pPr>
              <w:pStyle w:val="Default"/>
              <w:rPr>
                <w:rFonts w:asciiTheme="minorHAnsi" w:hAnsiTheme="minorHAnsi"/>
                <w:color w:val="auto"/>
                <w:sz w:val="22"/>
                <w:szCs w:val="22"/>
              </w:rPr>
            </w:pPr>
          </w:p>
          <w:p w:rsidR="007B72ED" w:rsidRPr="000A7C01" w:rsidRDefault="007B72ED" w:rsidP="00F26CAD">
            <w:pPr>
              <w:pStyle w:val="Default"/>
              <w:rPr>
                <w:rFonts w:asciiTheme="minorHAnsi" w:hAnsiTheme="minorHAnsi"/>
                <w:color w:val="auto"/>
                <w:sz w:val="22"/>
                <w:szCs w:val="22"/>
              </w:rPr>
            </w:pPr>
          </w:p>
          <w:p w:rsidR="007B72ED" w:rsidRPr="000A7C01" w:rsidRDefault="007B72ED" w:rsidP="00F26CAD">
            <w:pPr>
              <w:pStyle w:val="Default"/>
              <w:rPr>
                <w:rFonts w:asciiTheme="minorHAnsi" w:hAnsiTheme="minorHAnsi"/>
                <w:color w:val="auto"/>
                <w:sz w:val="22"/>
                <w:szCs w:val="22"/>
              </w:rPr>
            </w:pPr>
          </w:p>
          <w:p w:rsidR="007B72ED" w:rsidRPr="000A7C01" w:rsidRDefault="007B72ED" w:rsidP="00F26CAD">
            <w:pPr>
              <w:pStyle w:val="Default"/>
              <w:rPr>
                <w:rFonts w:asciiTheme="minorHAnsi" w:hAnsiTheme="minorHAnsi"/>
                <w:color w:val="auto"/>
                <w:sz w:val="22"/>
                <w:szCs w:val="22"/>
              </w:rPr>
            </w:pP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lastRenderedPageBreak/>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autoSpaceDE w:val="0"/>
              <w:autoSpaceDN w:val="0"/>
              <w:adjustRightInd w:val="0"/>
              <w:rPr>
                <w:rFonts w:eastAsia="Times New Roman" w:cs="Arial"/>
              </w:rPr>
            </w:pPr>
            <w:r w:rsidRPr="000A7C01">
              <w:rPr>
                <w:rFonts w:eastAsia="Times New Roman" w:cs="Arial"/>
              </w:rPr>
              <w:t>Uczeń:</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Odczytywanie dokumentacji.</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 xml:space="preserve"> Wypełnianie dokumentacji.</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 xml:space="preserve">Archiwizowanie dokumentacji środków technicznych. </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Ocena poprawności sporządzenia dokumentacji transportowej.</w:t>
            </w:r>
          </w:p>
          <w:p w:rsidR="007B72ED" w:rsidRPr="000A7C01" w:rsidRDefault="007B72ED" w:rsidP="00AE06B2">
            <w:pPr>
              <w:pStyle w:val="Akapitzlist"/>
              <w:numPr>
                <w:ilvl w:val="0"/>
                <w:numId w:val="8"/>
              </w:numPr>
              <w:rPr>
                <w:rFonts w:eastAsia="Times New Roman" w:cs="Arial"/>
              </w:rPr>
            </w:pPr>
            <w:r w:rsidRPr="000A7C01">
              <w:t xml:space="preserve"> Zasady poprawy błędów w dokumentacji transportowej.</w:t>
            </w:r>
          </w:p>
        </w:tc>
      </w:tr>
      <w:tr w:rsidR="007B72ED" w:rsidRPr="000A7C01" w:rsidTr="00B45460">
        <w:tc>
          <w:tcPr>
            <w:tcW w:w="5944" w:type="dxa"/>
          </w:tcPr>
          <w:p w:rsidR="007B72ED" w:rsidRPr="000A7C01" w:rsidRDefault="007B72ED" w:rsidP="00F26CAD">
            <w:pPr>
              <w:autoSpaceDE w:val="0"/>
              <w:autoSpaceDN w:val="0"/>
              <w:adjustRightInd w:val="0"/>
              <w:rPr>
                <w:rFonts w:cs="TimesNewRomanPSMT"/>
                <w:b/>
              </w:rPr>
            </w:pPr>
            <w:r w:rsidRPr="000A7C01">
              <w:rPr>
                <w:rFonts w:eastAsia="Times New Roman" w:cs="Arial"/>
                <w:b/>
              </w:rPr>
              <w:t>SPL.04.5(2)</w:t>
            </w:r>
            <w:r w:rsidRPr="000A7C01">
              <w:rPr>
                <w:rFonts w:cs="TimesNewRomanPSMT"/>
                <w:b/>
              </w:rPr>
              <w:t xml:space="preserve"> sporządza dokumenty transportowe w języku</w:t>
            </w:r>
          </w:p>
          <w:p w:rsidR="007B72ED" w:rsidRPr="000A7C01" w:rsidRDefault="006F4179" w:rsidP="00F26CAD">
            <w:pPr>
              <w:autoSpaceDE w:val="0"/>
              <w:autoSpaceDN w:val="0"/>
              <w:adjustRightInd w:val="0"/>
              <w:rPr>
                <w:rFonts w:eastAsiaTheme="minorHAnsi" w:cs="TimesNewRomanPSMT"/>
                <w:b/>
                <w:lang w:eastAsia="en-US"/>
              </w:rPr>
            </w:pPr>
            <w:r w:rsidRPr="000A7C01">
              <w:rPr>
                <w:rFonts w:cs="TimesNewRomanPSMT"/>
                <w:b/>
              </w:rPr>
              <w:t>p</w:t>
            </w:r>
            <w:r w:rsidR="007B72ED" w:rsidRPr="000A7C01">
              <w:rPr>
                <w:rFonts w:cs="TimesNewRomanPSMT"/>
                <w:b/>
              </w:rPr>
              <w:t>olskim</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autoSpaceDE w:val="0"/>
              <w:autoSpaceDN w:val="0"/>
              <w:adjustRightInd w:val="0"/>
              <w:rPr>
                <w:rFonts w:cs="TimesNewRomanPSMT"/>
              </w:rPr>
            </w:pPr>
            <w:r w:rsidRPr="000A7C01">
              <w:rPr>
                <w:rFonts w:eastAsia="Calibri" w:cs="Calibri"/>
                <w:lang w:eastAsia="en-US"/>
              </w:rPr>
              <w:t>SPL.04.5(2)2</w:t>
            </w:r>
            <w:r w:rsidRPr="000A7C01">
              <w:rPr>
                <w:rFonts w:cs="TimesNewRomanPSMT"/>
              </w:rPr>
              <w:t xml:space="preserve"> sporządzić w języku polskim dokumentację niezbędną do wykonania usługi przewozu zgodnie z wybraną technologią w różnych gałęziach transportu krajowego                    i międzynarodowego</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autoSpaceDE w:val="0"/>
              <w:autoSpaceDN w:val="0"/>
              <w:adjustRightInd w:val="0"/>
              <w:rPr>
                <w:rFonts w:cs="TimesNewRomanPSMT"/>
              </w:rPr>
            </w:pPr>
            <w:r w:rsidRPr="000A7C01">
              <w:rPr>
                <w:rFonts w:eastAsia="Calibri" w:cs="Calibri"/>
                <w:lang w:eastAsia="en-US"/>
              </w:rPr>
              <w:t>SPL.04.5(2)3</w:t>
            </w:r>
            <w:r w:rsidRPr="000A7C01">
              <w:rPr>
                <w:rFonts w:cs="TimesNewRomanPSMT"/>
              </w:rPr>
              <w:t xml:space="preserve"> ocenić poprawność i kompletność przygotowanej</w:t>
            </w:r>
          </w:p>
          <w:p w:rsidR="007B72ED" w:rsidRPr="000A7C01" w:rsidRDefault="007B72ED" w:rsidP="00F26CAD">
            <w:pPr>
              <w:autoSpaceDE w:val="0"/>
              <w:autoSpaceDN w:val="0"/>
              <w:adjustRightInd w:val="0"/>
              <w:rPr>
                <w:rFonts w:cs="TimesNewRomanPSMT"/>
              </w:rPr>
            </w:pPr>
            <w:r w:rsidRPr="000A7C01">
              <w:rPr>
                <w:rFonts w:cs="TimesNewRomanPSMT"/>
              </w:rPr>
              <w:t>dokumentacji koniecznej do wykonania usługi przewozowej</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AE06B2">
            <w:pPr>
              <w:pStyle w:val="Akapitzlist"/>
              <w:numPr>
                <w:ilvl w:val="0"/>
                <w:numId w:val="8"/>
              </w:numPr>
              <w:rPr>
                <w:rFonts w:eastAsia="Times New Roman" w:cs="Arial"/>
              </w:rPr>
            </w:pPr>
          </w:p>
        </w:tc>
      </w:tr>
      <w:tr w:rsidR="007B72ED" w:rsidRPr="000A7C01" w:rsidTr="00B45460">
        <w:tc>
          <w:tcPr>
            <w:tcW w:w="5944" w:type="dxa"/>
          </w:tcPr>
          <w:p w:rsidR="007B72ED" w:rsidRPr="000A7C01" w:rsidRDefault="007B72ED" w:rsidP="00F26CAD">
            <w:pPr>
              <w:autoSpaceDE w:val="0"/>
              <w:autoSpaceDN w:val="0"/>
              <w:adjustRightInd w:val="0"/>
              <w:rPr>
                <w:rFonts w:cs="TimesNewRomanPSMT"/>
              </w:rPr>
            </w:pPr>
            <w:r w:rsidRPr="000A7C01">
              <w:rPr>
                <w:rFonts w:eastAsia="Calibri"/>
                <w:lang w:eastAsia="en-US"/>
              </w:rPr>
              <w:t>SPL.04.5(2)4</w:t>
            </w:r>
            <w:r w:rsidRPr="000A7C01">
              <w:rPr>
                <w:rFonts w:cs="TimesNewRomanPSMT"/>
              </w:rPr>
              <w:t xml:space="preserve"> wprow</w:t>
            </w:r>
            <w:r w:rsidR="00B45460" w:rsidRPr="000A7C01">
              <w:rPr>
                <w:rFonts w:cs="TimesNewRomanPSMT"/>
              </w:rPr>
              <w:t>a</w:t>
            </w:r>
            <w:r w:rsidRPr="000A7C01">
              <w:rPr>
                <w:rFonts w:cs="TimesNewRomanPSMT"/>
              </w:rPr>
              <w:t>dzić korekty w dokumentacji zgodnie                z przepisami prawa</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F26CAD">
            <w:pPr>
              <w:pStyle w:val="Akapitzlist"/>
              <w:ind w:left="360"/>
              <w:rPr>
                <w:rFonts w:eastAsia="Times New Roman" w:cs="Arial"/>
              </w:rPr>
            </w:pPr>
          </w:p>
        </w:tc>
      </w:tr>
      <w:tr w:rsidR="007B72ED" w:rsidRPr="000A7C01" w:rsidTr="00B45460">
        <w:tc>
          <w:tcPr>
            <w:tcW w:w="5944" w:type="dxa"/>
          </w:tcPr>
          <w:p w:rsidR="007B72ED" w:rsidRPr="000A7C01" w:rsidRDefault="007B72ED" w:rsidP="00F26CAD">
            <w:pPr>
              <w:rPr>
                <w:rFonts w:eastAsia="Times New Roman" w:cs="Arial"/>
              </w:rPr>
            </w:pPr>
            <w:r w:rsidRPr="000A7C01">
              <w:rPr>
                <w:rFonts w:eastAsia="Times New Roman" w:cs="Arial"/>
              </w:rPr>
              <w:t>Uczeń:</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Przepisy prawa dotyczące odpowiedzialności cywilnej przewoźnika.</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Przepis</w:t>
            </w:r>
            <w:r w:rsidR="00B45460" w:rsidRPr="000A7C01">
              <w:rPr>
                <w:rFonts w:asciiTheme="minorHAnsi" w:hAnsiTheme="minorHAnsi"/>
                <w:sz w:val="22"/>
                <w:szCs w:val="22"/>
              </w:rPr>
              <w:t>y prawa dotyczące ubezpieczeń w </w:t>
            </w:r>
            <w:r w:rsidRPr="000A7C01">
              <w:rPr>
                <w:rFonts w:asciiTheme="minorHAnsi" w:hAnsiTheme="minorHAnsi"/>
                <w:sz w:val="22"/>
                <w:szCs w:val="22"/>
              </w:rPr>
              <w:t>transporcie.</w:t>
            </w:r>
          </w:p>
        </w:tc>
      </w:tr>
      <w:tr w:rsidR="007B72ED" w:rsidRPr="000A7C01" w:rsidTr="00B45460">
        <w:tc>
          <w:tcPr>
            <w:tcW w:w="5944" w:type="dxa"/>
          </w:tcPr>
          <w:p w:rsidR="007B72ED" w:rsidRPr="000A7C01" w:rsidRDefault="007B72ED" w:rsidP="006F4179">
            <w:pPr>
              <w:autoSpaceDE w:val="0"/>
              <w:autoSpaceDN w:val="0"/>
              <w:adjustRightInd w:val="0"/>
              <w:rPr>
                <w:rFonts w:cs="TimesNewRomanPSMT"/>
                <w:b/>
              </w:rPr>
            </w:pPr>
            <w:r w:rsidRPr="000A7C01">
              <w:rPr>
                <w:rFonts w:eastAsia="Times New Roman" w:cs="Arial"/>
                <w:b/>
              </w:rPr>
              <w:t>SPL.04.5(3)</w:t>
            </w:r>
            <w:r w:rsidRPr="000A7C01">
              <w:rPr>
                <w:rFonts w:cs="TimesNewRomanPSMT"/>
                <w:b/>
              </w:rPr>
              <w:t xml:space="preserve"> stosuje przepisy prawa dotyczące</w:t>
            </w:r>
            <w:r w:rsidR="004931D5" w:rsidRPr="000A7C01">
              <w:rPr>
                <w:rFonts w:cs="TimesNewRomanPSMT"/>
                <w:b/>
              </w:rPr>
              <w:t xml:space="preserve"> </w:t>
            </w:r>
            <w:r w:rsidRPr="000A7C01">
              <w:rPr>
                <w:rFonts w:cs="TimesNewRomanPSMT"/>
                <w:b/>
              </w:rPr>
              <w:t>odpowiedzialności nadawcy, przewoźnika i odbiorcy</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F26CAD">
            <w:pPr>
              <w:pStyle w:val="Akapitzlist"/>
              <w:ind w:left="360"/>
              <w:rPr>
                <w:rFonts w:eastAsia="Times New Roman" w:cs="Arial"/>
              </w:rPr>
            </w:pPr>
          </w:p>
        </w:tc>
      </w:tr>
      <w:tr w:rsidR="007B72ED" w:rsidRPr="000A7C01" w:rsidTr="00B45460">
        <w:tc>
          <w:tcPr>
            <w:tcW w:w="5944" w:type="dxa"/>
          </w:tcPr>
          <w:p w:rsidR="007B72ED" w:rsidRPr="000A7C01" w:rsidRDefault="007B72ED" w:rsidP="00F26CAD">
            <w:pPr>
              <w:autoSpaceDE w:val="0"/>
              <w:autoSpaceDN w:val="0"/>
              <w:adjustRightInd w:val="0"/>
              <w:rPr>
                <w:rFonts w:eastAsiaTheme="minorHAnsi" w:cs="TimesNewRomanPSMT"/>
                <w:lang w:eastAsia="en-US"/>
              </w:rPr>
            </w:pPr>
            <w:r w:rsidRPr="000A7C01">
              <w:rPr>
                <w:rFonts w:eastAsia="Calibri"/>
                <w:lang w:eastAsia="en-US"/>
              </w:rPr>
              <w:t>Uczeń po zrealizowaniu zajęć potrafi:</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F26CAD">
            <w:pPr>
              <w:pStyle w:val="Akapitzlist"/>
              <w:ind w:left="360"/>
              <w:rPr>
                <w:rFonts w:eastAsia="Times New Roman" w:cs="Arial"/>
              </w:rPr>
            </w:pPr>
          </w:p>
        </w:tc>
      </w:tr>
      <w:tr w:rsidR="007B72ED" w:rsidRPr="000A7C01" w:rsidTr="00B45460">
        <w:tc>
          <w:tcPr>
            <w:tcW w:w="5944" w:type="dxa"/>
          </w:tcPr>
          <w:p w:rsidR="007B72ED" w:rsidRPr="000A7C01" w:rsidRDefault="007B72ED" w:rsidP="006F4179">
            <w:pPr>
              <w:autoSpaceDE w:val="0"/>
              <w:autoSpaceDN w:val="0"/>
              <w:adjustRightInd w:val="0"/>
              <w:rPr>
                <w:rFonts w:eastAsia="Calibri"/>
                <w:lang w:eastAsia="en-US"/>
              </w:rPr>
            </w:pPr>
            <w:r w:rsidRPr="000A7C01">
              <w:rPr>
                <w:rFonts w:eastAsia="Times New Roman" w:cs="Arial"/>
              </w:rPr>
              <w:t>SPL.04.5(3)1</w:t>
            </w:r>
            <w:r w:rsidRPr="000A7C01">
              <w:rPr>
                <w:rFonts w:cs="TimesNewRomanPSMT"/>
              </w:rPr>
              <w:t xml:space="preserve"> wskazać źródła prawa regulujące </w:t>
            </w:r>
            <w:r w:rsidR="006F4179" w:rsidRPr="000A7C01">
              <w:rPr>
                <w:rFonts w:cs="TimesNewRomanPSMT"/>
              </w:rPr>
              <w:t>o</w:t>
            </w:r>
            <w:r w:rsidRPr="000A7C01">
              <w:rPr>
                <w:rFonts w:cs="TimesNewRomanPSMT"/>
              </w:rPr>
              <w:t>dpowiedzialność</w:t>
            </w:r>
            <w:r w:rsidR="004931D5" w:rsidRPr="000A7C01">
              <w:rPr>
                <w:rFonts w:cs="TimesNewRomanPSMT"/>
              </w:rPr>
              <w:t xml:space="preserve"> </w:t>
            </w:r>
            <w:r w:rsidRPr="000A7C01">
              <w:rPr>
                <w:rFonts w:cs="TimesNewRomanPSMT"/>
              </w:rPr>
              <w:t>nadawcy, przewoźnika i odbiorcy</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F26CAD">
            <w:pPr>
              <w:pStyle w:val="Akapitzlist"/>
              <w:ind w:left="360"/>
              <w:rPr>
                <w:rFonts w:eastAsia="Times New Roman" w:cs="Arial"/>
              </w:rPr>
            </w:pPr>
          </w:p>
        </w:tc>
      </w:tr>
      <w:tr w:rsidR="007B72ED" w:rsidRPr="000A7C01" w:rsidTr="00B45460">
        <w:tc>
          <w:tcPr>
            <w:tcW w:w="5944" w:type="dxa"/>
          </w:tcPr>
          <w:p w:rsidR="007B72ED" w:rsidRPr="000A7C01" w:rsidRDefault="007B72ED" w:rsidP="006F4179">
            <w:pPr>
              <w:autoSpaceDE w:val="0"/>
              <w:autoSpaceDN w:val="0"/>
              <w:adjustRightInd w:val="0"/>
              <w:rPr>
                <w:rFonts w:eastAsia="Calibri"/>
                <w:lang w:eastAsia="en-US"/>
              </w:rPr>
            </w:pPr>
            <w:r w:rsidRPr="000A7C01">
              <w:rPr>
                <w:rFonts w:eastAsia="Times New Roman" w:cs="Arial"/>
              </w:rPr>
              <w:t>SPL.04.5(3)6</w:t>
            </w:r>
            <w:r w:rsidRPr="000A7C01">
              <w:rPr>
                <w:rFonts w:cs="TimesNewRomanPSMT"/>
              </w:rPr>
              <w:t xml:space="preserve"> sporządzić dokumenty dotyczące szkód lub uchybień</w:t>
            </w:r>
            <w:r w:rsidR="004931D5" w:rsidRPr="000A7C01">
              <w:rPr>
                <w:rFonts w:cs="TimesNewRomanPSMT"/>
              </w:rPr>
              <w:t xml:space="preserve"> </w:t>
            </w:r>
            <w:r w:rsidRPr="000A7C01">
              <w:rPr>
                <w:rFonts w:cs="TimesNewRomanPSMT"/>
              </w:rPr>
              <w:t>w procesie transportowym</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F26CAD">
            <w:pPr>
              <w:pStyle w:val="Akapitzlist"/>
              <w:ind w:left="360"/>
              <w:rPr>
                <w:rFonts w:eastAsia="Times New Roman" w:cs="Arial"/>
              </w:rPr>
            </w:pPr>
          </w:p>
        </w:tc>
      </w:tr>
      <w:tr w:rsidR="007B72ED" w:rsidRPr="000A7C01" w:rsidTr="00B45460">
        <w:tc>
          <w:tcPr>
            <w:tcW w:w="5944" w:type="dxa"/>
          </w:tcPr>
          <w:p w:rsidR="007B72ED" w:rsidRPr="000A7C01" w:rsidRDefault="007B72ED" w:rsidP="00F26CAD">
            <w:pPr>
              <w:pStyle w:val="Default"/>
              <w:rPr>
                <w:rFonts w:asciiTheme="minorHAnsi" w:hAnsiTheme="minorHAnsi"/>
                <w:color w:val="auto"/>
                <w:sz w:val="22"/>
                <w:szCs w:val="22"/>
              </w:rPr>
            </w:pPr>
            <w:r w:rsidRPr="000A7C01">
              <w:rPr>
                <w:rFonts w:asciiTheme="minorHAnsi" w:hAnsiTheme="minorHAnsi"/>
                <w:color w:val="auto"/>
                <w:sz w:val="22"/>
                <w:szCs w:val="22"/>
              </w:rPr>
              <w:t>Uczeń:</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val="restart"/>
          </w:tcPr>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Obieg dokumentów w przedsiębiorstwie transportowym.</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Dobieranie dokumentacji do usługi przewozowej.</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Sporządzanie dokumentacji dla poszczególnych uczestników procesu transportowego zgodnie z pr</w:t>
            </w:r>
            <w:r w:rsidR="00B45460" w:rsidRPr="000A7C01">
              <w:rPr>
                <w:rFonts w:asciiTheme="minorHAnsi" w:hAnsiTheme="minorHAnsi"/>
                <w:sz w:val="22"/>
                <w:szCs w:val="22"/>
              </w:rPr>
              <w:t>z</w:t>
            </w:r>
            <w:r w:rsidRPr="000A7C01">
              <w:rPr>
                <w:rFonts w:asciiTheme="minorHAnsi" w:hAnsiTheme="minorHAnsi"/>
                <w:sz w:val="22"/>
                <w:szCs w:val="22"/>
              </w:rPr>
              <w:t>episami prawa.</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t>Umowy z klientami i kontrahentami.</w:t>
            </w:r>
          </w:p>
          <w:p w:rsidR="007B72ED" w:rsidRPr="000A7C01" w:rsidRDefault="007B72ED" w:rsidP="00AE06B2">
            <w:pPr>
              <w:pStyle w:val="lewytabela"/>
              <w:widowControl w:val="0"/>
              <w:numPr>
                <w:ilvl w:val="0"/>
                <w:numId w:val="24"/>
              </w:numPr>
              <w:contextualSpacing w:val="0"/>
              <w:rPr>
                <w:rFonts w:asciiTheme="minorHAnsi" w:hAnsiTheme="minorHAnsi"/>
                <w:sz w:val="22"/>
                <w:szCs w:val="22"/>
              </w:rPr>
            </w:pPr>
            <w:r w:rsidRPr="000A7C01">
              <w:rPr>
                <w:rFonts w:asciiTheme="minorHAnsi" w:hAnsiTheme="minorHAnsi"/>
                <w:sz w:val="22"/>
                <w:szCs w:val="22"/>
              </w:rPr>
              <w:lastRenderedPageBreak/>
              <w:t>Reklamacje dotyczące wykonanych usług.</w:t>
            </w:r>
          </w:p>
          <w:p w:rsidR="007B72ED" w:rsidRPr="000A7C01" w:rsidRDefault="007B72ED" w:rsidP="00F26CAD">
            <w:pPr>
              <w:pStyle w:val="lewytabela"/>
              <w:widowControl w:val="0"/>
              <w:ind w:firstLine="0"/>
              <w:contextualSpacing w:val="0"/>
              <w:rPr>
                <w:rFonts w:asciiTheme="minorHAnsi" w:hAnsiTheme="minorHAnsi"/>
                <w:sz w:val="22"/>
                <w:szCs w:val="22"/>
              </w:rPr>
            </w:pPr>
          </w:p>
          <w:p w:rsidR="007B72ED" w:rsidRPr="000A7C01" w:rsidRDefault="007B72ED" w:rsidP="00F26CAD">
            <w:pPr>
              <w:pStyle w:val="lewytabela"/>
              <w:widowControl w:val="0"/>
              <w:ind w:left="0" w:firstLine="0"/>
              <w:contextualSpacing w:val="0"/>
              <w:rPr>
                <w:rFonts w:asciiTheme="minorHAnsi" w:hAnsiTheme="minorHAnsi"/>
                <w:sz w:val="22"/>
                <w:szCs w:val="22"/>
              </w:rPr>
            </w:pPr>
          </w:p>
          <w:p w:rsidR="007B72ED" w:rsidRPr="000A7C01" w:rsidRDefault="007B72ED" w:rsidP="00F26CAD">
            <w:pPr>
              <w:pStyle w:val="Akapitzlist"/>
              <w:ind w:left="360"/>
              <w:rPr>
                <w:rFonts w:eastAsia="Times New Roman" w:cs="Arial"/>
              </w:rPr>
            </w:pPr>
          </w:p>
        </w:tc>
      </w:tr>
      <w:tr w:rsidR="007B72ED" w:rsidRPr="000A7C01" w:rsidTr="00B45460">
        <w:tc>
          <w:tcPr>
            <w:tcW w:w="5944" w:type="dxa"/>
          </w:tcPr>
          <w:p w:rsidR="007B72ED" w:rsidRPr="000A7C01" w:rsidRDefault="007B72ED" w:rsidP="00F26CAD">
            <w:pPr>
              <w:autoSpaceDE w:val="0"/>
              <w:autoSpaceDN w:val="0"/>
              <w:adjustRightInd w:val="0"/>
              <w:rPr>
                <w:rFonts w:cs="TimesNewRomanPSMT"/>
                <w:b/>
              </w:rPr>
            </w:pPr>
            <w:r w:rsidRPr="000A7C01">
              <w:rPr>
                <w:b/>
              </w:rPr>
              <w:t>SPL.04.5(4</w:t>
            </w:r>
            <w:r w:rsidRPr="000A7C01">
              <w:rPr>
                <w:rFonts w:cs="TimesNewRomanPSMT"/>
              </w:rPr>
              <w:t xml:space="preserve">) </w:t>
            </w:r>
            <w:r w:rsidRPr="000A7C01">
              <w:rPr>
                <w:rFonts w:cs="TimesNewRomanPSMT"/>
                <w:b/>
              </w:rPr>
              <w:t>przestrzega zasad obiegu dokumentów transportowych w procesie transportowym</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F26CAD">
            <w:pPr>
              <w:pStyle w:val="Akapitzlist"/>
              <w:ind w:left="360"/>
              <w:rPr>
                <w:rFonts w:eastAsia="Times New Roman" w:cs="Arial"/>
              </w:rPr>
            </w:pPr>
          </w:p>
        </w:tc>
      </w:tr>
      <w:tr w:rsidR="007B72ED" w:rsidRPr="000A7C01" w:rsidTr="00B45460">
        <w:tc>
          <w:tcPr>
            <w:tcW w:w="5944" w:type="dxa"/>
          </w:tcPr>
          <w:p w:rsidR="007B72ED" w:rsidRPr="000A7C01" w:rsidRDefault="007B72ED" w:rsidP="006F4179">
            <w:pPr>
              <w:pStyle w:val="Default"/>
              <w:rPr>
                <w:rFonts w:asciiTheme="minorHAnsi" w:hAnsiTheme="minorHAnsi"/>
                <w:color w:val="auto"/>
                <w:sz w:val="22"/>
                <w:szCs w:val="22"/>
              </w:rPr>
            </w:pPr>
            <w:r w:rsidRPr="000A7C01">
              <w:rPr>
                <w:rFonts w:asciiTheme="minorHAnsi" w:eastAsia="Calibri" w:hAnsiTheme="minorHAnsi"/>
                <w:color w:val="auto"/>
                <w:sz w:val="22"/>
                <w:szCs w:val="22"/>
                <w:lang w:eastAsia="en-US"/>
              </w:rPr>
              <w:t>Uczeń po zrealizowaniu zajęć potrafi:</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p>
        </w:tc>
        <w:tc>
          <w:tcPr>
            <w:tcW w:w="4478" w:type="dxa"/>
            <w:vMerge/>
          </w:tcPr>
          <w:p w:rsidR="007B72ED" w:rsidRPr="000A7C01" w:rsidRDefault="007B72ED" w:rsidP="00F26CAD">
            <w:pPr>
              <w:pStyle w:val="Akapitzlist"/>
              <w:ind w:left="360"/>
              <w:rPr>
                <w:rFonts w:eastAsia="Times New Roman" w:cs="Arial"/>
              </w:rPr>
            </w:pPr>
          </w:p>
        </w:tc>
      </w:tr>
      <w:tr w:rsidR="007B72ED" w:rsidRPr="000A7C01" w:rsidTr="00B45460">
        <w:tc>
          <w:tcPr>
            <w:tcW w:w="5944" w:type="dxa"/>
          </w:tcPr>
          <w:p w:rsidR="007B72ED" w:rsidRPr="000A7C01" w:rsidRDefault="007B72ED" w:rsidP="006F4179">
            <w:pPr>
              <w:autoSpaceDE w:val="0"/>
              <w:autoSpaceDN w:val="0"/>
              <w:adjustRightInd w:val="0"/>
              <w:rPr>
                <w:rFonts w:cs="TimesNewRomanPSMT"/>
              </w:rPr>
            </w:pPr>
            <w:r w:rsidRPr="000A7C01">
              <w:rPr>
                <w:rFonts w:eastAsiaTheme="minorHAnsi" w:cs="TimesNewRomanPSMT"/>
                <w:lang w:eastAsia="en-US"/>
              </w:rPr>
              <w:t>SPL.04.5(4)3</w:t>
            </w:r>
            <w:r w:rsidRPr="000A7C01">
              <w:rPr>
                <w:rFonts w:cs="TimesNewRomanPSMT"/>
              </w:rPr>
              <w:t xml:space="preserve"> sporządzić dokumentację transportową dla poszczególnych uczestników procesu transportowego zgodnie      z przepisami prawa</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F26CAD">
            <w:pPr>
              <w:pStyle w:val="Akapitzlist"/>
              <w:ind w:left="360"/>
              <w:rPr>
                <w:rFonts w:eastAsia="Times New Roman" w:cs="Arial"/>
              </w:rPr>
            </w:pPr>
          </w:p>
        </w:tc>
      </w:tr>
      <w:tr w:rsidR="007B72ED" w:rsidRPr="000A7C01" w:rsidTr="00B45460">
        <w:tc>
          <w:tcPr>
            <w:tcW w:w="5944" w:type="dxa"/>
          </w:tcPr>
          <w:p w:rsidR="007B72ED" w:rsidRPr="000A7C01" w:rsidRDefault="007B72ED" w:rsidP="006F4179">
            <w:pPr>
              <w:autoSpaceDE w:val="0"/>
              <w:autoSpaceDN w:val="0"/>
              <w:adjustRightInd w:val="0"/>
              <w:rPr>
                <w:rFonts w:cs="TimesNewRomanPSMT"/>
              </w:rPr>
            </w:pPr>
            <w:r w:rsidRPr="000A7C01">
              <w:rPr>
                <w:rFonts w:eastAsia="Times New Roman" w:cs="Arial"/>
              </w:rPr>
              <w:t>SPL.04.5(4)4</w:t>
            </w:r>
            <w:r w:rsidRPr="000A7C01">
              <w:rPr>
                <w:rFonts w:cs="TimesNewRomanPSMT"/>
              </w:rPr>
              <w:t xml:space="preserve"> kompletować dokumentację do wykonania usług</w:t>
            </w:r>
          </w:p>
          <w:p w:rsidR="007B72ED" w:rsidRPr="000A7C01" w:rsidRDefault="007B72ED" w:rsidP="006F4179">
            <w:pPr>
              <w:autoSpaceDE w:val="0"/>
              <w:autoSpaceDN w:val="0"/>
              <w:adjustRightInd w:val="0"/>
              <w:rPr>
                <w:rFonts w:eastAsiaTheme="minorHAnsi" w:cs="TimesNewRomanPSMT"/>
                <w:lang w:eastAsia="en-US"/>
              </w:rPr>
            </w:pPr>
            <w:r w:rsidRPr="000A7C01">
              <w:rPr>
                <w:rFonts w:cs="TimesNewRomanPSMT"/>
              </w:rPr>
              <w:t>przewozowych</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F26CAD">
            <w:pPr>
              <w:pStyle w:val="Akapitzlist"/>
              <w:ind w:left="360"/>
              <w:rPr>
                <w:rFonts w:eastAsia="Times New Roman" w:cs="Arial"/>
              </w:rPr>
            </w:pPr>
          </w:p>
        </w:tc>
      </w:tr>
      <w:tr w:rsidR="007B72ED" w:rsidRPr="000A7C01" w:rsidTr="00B45460">
        <w:tc>
          <w:tcPr>
            <w:tcW w:w="5944" w:type="dxa"/>
          </w:tcPr>
          <w:p w:rsidR="007B72ED" w:rsidRPr="000A7C01" w:rsidRDefault="007B72ED" w:rsidP="006F4179">
            <w:pPr>
              <w:autoSpaceDE w:val="0"/>
              <w:autoSpaceDN w:val="0"/>
              <w:adjustRightInd w:val="0"/>
              <w:rPr>
                <w:rFonts w:cs="TimesNewRomanPSMT"/>
              </w:rPr>
            </w:pPr>
            <w:r w:rsidRPr="000A7C01">
              <w:rPr>
                <w:rFonts w:eastAsia="Times New Roman" w:cs="Arial"/>
              </w:rPr>
              <w:lastRenderedPageBreak/>
              <w:t>SPL.04.5(4)5</w:t>
            </w:r>
            <w:r w:rsidRPr="000A7C01">
              <w:rPr>
                <w:rFonts w:cs="TimesNewRomanPSMT"/>
              </w:rPr>
              <w:t xml:space="preserve"> analizować poprawność sporządzonej                        </w:t>
            </w:r>
          </w:p>
          <w:p w:rsidR="007B72ED" w:rsidRPr="000A7C01" w:rsidRDefault="007B72ED" w:rsidP="006F4179">
            <w:pPr>
              <w:autoSpaceDE w:val="0"/>
              <w:autoSpaceDN w:val="0"/>
              <w:adjustRightInd w:val="0"/>
              <w:rPr>
                <w:rFonts w:cs="TimesNewRomanPSMT"/>
              </w:rPr>
            </w:pPr>
            <w:r w:rsidRPr="000A7C01">
              <w:rPr>
                <w:rFonts w:cs="TimesNewRomanPSMT"/>
              </w:rPr>
              <w:t>i skompletowanej dokumentacji do wykonania usług przewozowych</w:t>
            </w:r>
          </w:p>
        </w:tc>
        <w:tc>
          <w:tcPr>
            <w:tcW w:w="159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P</w:t>
            </w:r>
          </w:p>
        </w:tc>
        <w:tc>
          <w:tcPr>
            <w:tcW w:w="1588" w:type="dxa"/>
          </w:tcPr>
          <w:p w:rsidR="007B72ED" w:rsidRPr="000A7C01" w:rsidRDefault="007B72ED" w:rsidP="00F26CAD">
            <w:pPr>
              <w:pStyle w:val="Tekstpodstawowy"/>
              <w:spacing w:after="0"/>
              <w:jc w:val="center"/>
              <w:rPr>
                <w:rFonts w:asciiTheme="minorHAnsi" w:eastAsia="Calibri" w:hAnsiTheme="minorHAnsi" w:cs="Calibri"/>
                <w:sz w:val="22"/>
                <w:szCs w:val="22"/>
                <w:lang w:eastAsia="en-US"/>
              </w:rPr>
            </w:pPr>
            <w:r w:rsidRPr="000A7C01">
              <w:rPr>
                <w:rFonts w:asciiTheme="minorHAnsi" w:eastAsia="Calibri" w:hAnsiTheme="minorHAnsi" w:cs="Calibri"/>
                <w:sz w:val="22"/>
                <w:szCs w:val="22"/>
                <w:lang w:eastAsia="en-US"/>
              </w:rPr>
              <w:t>C</w:t>
            </w:r>
          </w:p>
        </w:tc>
        <w:tc>
          <w:tcPr>
            <w:tcW w:w="4478" w:type="dxa"/>
            <w:vMerge/>
          </w:tcPr>
          <w:p w:rsidR="007B72ED" w:rsidRPr="000A7C01" w:rsidRDefault="007B72ED" w:rsidP="00F26CAD">
            <w:pPr>
              <w:pStyle w:val="Akapitzlist"/>
              <w:ind w:left="360"/>
              <w:rPr>
                <w:rFonts w:eastAsia="Times New Roman" w:cs="Arial"/>
              </w:rPr>
            </w:pPr>
          </w:p>
        </w:tc>
      </w:tr>
      <w:tr w:rsidR="008C59F8" w:rsidRPr="000A7C01" w:rsidTr="00B45460">
        <w:trPr>
          <w:trHeight w:val="610"/>
        </w:trPr>
        <w:tc>
          <w:tcPr>
            <w:tcW w:w="13608" w:type="dxa"/>
            <w:gridSpan w:val="4"/>
          </w:tcPr>
          <w:p w:rsidR="008C59F8" w:rsidRPr="000A7C01" w:rsidRDefault="008C59F8" w:rsidP="00EC304F">
            <w:pPr>
              <w:jc w:val="both"/>
              <w:rPr>
                <w:rFonts w:eastAsia="Times New Roman" w:cs="Calibri"/>
                <w:b/>
                <w:bCs/>
              </w:rPr>
            </w:pPr>
            <w:r w:rsidRPr="000A7C01">
              <w:rPr>
                <w:rFonts w:eastAsia="Times New Roman" w:cs="Calibri"/>
                <w:b/>
                <w:bCs/>
              </w:rPr>
              <w:t>Planowane zadania</w:t>
            </w:r>
          </w:p>
          <w:p w:rsidR="008C59F8" w:rsidRPr="000A7C01" w:rsidRDefault="008C59F8" w:rsidP="00EC304F">
            <w:pPr>
              <w:jc w:val="both"/>
              <w:rPr>
                <w:rFonts w:eastAsia="Times New Roman" w:cs="Times New Roman"/>
              </w:rPr>
            </w:pPr>
            <w:r w:rsidRPr="000A7C01">
              <w:rPr>
                <w:rFonts w:eastAsia="Times New Roman" w:cs="Times New Roman"/>
              </w:rPr>
              <w:t>Zadanie 1</w:t>
            </w:r>
          </w:p>
          <w:p w:rsidR="008C59F8" w:rsidRPr="000A7C01" w:rsidRDefault="008C59F8" w:rsidP="00EC304F">
            <w:pPr>
              <w:rPr>
                <w:rFonts w:eastAsia="Times New Roman" w:cs="Arial"/>
              </w:rPr>
            </w:pPr>
            <w:r w:rsidRPr="000A7C01">
              <w:rPr>
                <w:rFonts w:eastAsia="Times New Roman" w:cs="Times New Roman"/>
              </w:rPr>
              <w:t>Na podstawie obserwacji sposobu realizacji procesu wysyłki towarów zaprezentuj w formie graficznej przebieg tego procesu uwzględniając: czynności wykonywane w poszczególnych fazach procesu, dokumentację w procesie, czas wykonywania poszczególnych czynności, sposób i miejsce przeprowadzania kontroli prawidłowości przebiegu procesu, dostrzeżone punkty krytyczne, osoby zaangażowane w proces. W opisie do mapy zaproponuj sposób usprawnienia przebiegu procesu.</w:t>
            </w:r>
          </w:p>
        </w:tc>
      </w:tr>
      <w:tr w:rsidR="008C59F8" w:rsidRPr="000A7C01" w:rsidTr="00B45460">
        <w:trPr>
          <w:trHeight w:val="610"/>
        </w:trPr>
        <w:tc>
          <w:tcPr>
            <w:tcW w:w="13608" w:type="dxa"/>
            <w:gridSpan w:val="4"/>
          </w:tcPr>
          <w:p w:rsidR="008C59F8" w:rsidRPr="000A7C01" w:rsidRDefault="008C59F8" w:rsidP="00EC304F">
            <w:pPr>
              <w:autoSpaceDE w:val="0"/>
              <w:autoSpaceDN w:val="0"/>
              <w:adjustRightInd w:val="0"/>
              <w:rPr>
                <w:rFonts w:eastAsia="Times New Roman" w:cs="Calibri"/>
              </w:rPr>
            </w:pPr>
            <w:r w:rsidRPr="000A7C01">
              <w:rPr>
                <w:rFonts w:eastAsia="Times New Roman" w:cs="Calibri"/>
                <w:b/>
                <w:bCs/>
              </w:rPr>
              <w:t>Warunki osiągania efektów kształcenia w tym środki dydaktyczne, metody, formy organizacyjne</w:t>
            </w:r>
          </w:p>
          <w:p w:rsidR="008C59F8" w:rsidRPr="000A7C01" w:rsidRDefault="008C59F8" w:rsidP="00EC304F">
            <w:pPr>
              <w:jc w:val="both"/>
              <w:rPr>
                <w:rFonts w:eastAsia="Times New Roman" w:cs="Calibri"/>
                <w:bCs/>
              </w:rPr>
            </w:pPr>
            <w:r w:rsidRPr="000A7C01">
              <w:rPr>
                <w:rFonts w:eastAsia="Times New Roman" w:cs="Calibri"/>
                <w:bCs/>
              </w:rPr>
              <w:t>Szkoła organizuje praktyki zawodowe w podmiocie zapewniającym rzeczywiste warunki pracy właściwe dla nauczanego zawodu. Przed rozpoczęciem praktyk zawodowych należy zapoznać uczniów z programem praktyk zawodowych, regulaminem i przepisami bezpieczeństwa i higieny pracy oraz ochrony przeciwpożarowej obowiązującymi w zakładzie pracy.</w:t>
            </w:r>
          </w:p>
          <w:p w:rsidR="008C59F8" w:rsidRPr="000A7C01" w:rsidRDefault="008C59F8" w:rsidP="00EC304F">
            <w:pPr>
              <w:jc w:val="both"/>
              <w:rPr>
                <w:rFonts w:eastAsia="Times New Roman" w:cs="Calibri"/>
                <w:bCs/>
              </w:rPr>
            </w:pPr>
            <w:r w:rsidRPr="000A7C01">
              <w:rPr>
                <w:rFonts w:eastAsia="Times New Roman" w:cs="Times New Roman"/>
              </w:rPr>
              <w:t>Zajęcia powinny odbywać się w przedsiębiorstwach logistycznych, spedycyjnych lub transportowych gospodarujących w regionie.</w:t>
            </w:r>
          </w:p>
          <w:p w:rsidR="008C59F8" w:rsidRPr="000A7C01" w:rsidRDefault="008C59F8" w:rsidP="00EC304F">
            <w:pPr>
              <w:jc w:val="both"/>
              <w:rPr>
                <w:rFonts w:eastAsia="Times New Roman" w:cs="Calibri"/>
                <w:b/>
                <w:bCs/>
              </w:rPr>
            </w:pPr>
            <w:r w:rsidRPr="000A7C01">
              <w:rPr>
                <w:rFonts w:eastAsia="Times New Roman" w:cs="Calibri"/>
                <w:b/>
                <w:bCs/>
              </w:rPr>
              <w:t xml:space="preserve">Środki dydaktyczne </w:t>
            </w:r>
          </w:p>
          <w:p w:rsidR="008C59F8" w:rsidRPr="000A7C01" w:rsidRDefault="008C59F8" w:rsidP="00EC304F">
            <w:pPr>
              <w:spacing w:line="276" w:lineRule="auto"/>
              <w:rPr>
                <w:rFonts w:eastAsia="Times New Roman" w:cs="Times New Roman"/>
              </w:rPr>
            </w:pPr>
            <w:r w:rsidRPr="000A7C01">
              <w:rPr>
                <w:rFonts w:eastAsia="Times New Roman" w:cs="Calibri"/>
                <w:bCs/>
              </w:rPr>
              <w:t xml:space="preserve">Rzeczywiste warunki pracy właściwe dla zawodu logistyka. </w:t>
            </w:r>
            <w:r w:rsidRPr="000A7C01">
              <w:rPr>
                <w:rFonts w:eastAsia="Times New Roman" w:cs="Times New Roman"/>
              </w:rPr>
              <w:t>Podstawowe i pomocnicze urządzenia magazynowe, transportowe, biurowe do</w:t>
            </w:r>
          </w:p>
          <w:p w:rsidR="008C59F8" w:rsidRPr="000A7C01" w:rsidRDefault="008C59F8" w:rsidP="00EC304F">
            <w:pPr>
              <w:rPr>
                <w:rFonts w:eastAsia="Times New Roman" w:cs="Calibri"/>
                <w:bCs/>
              </w:rPr>
            </w:pPr>
            <w:r w:rsidRPr="000A7C01">
              <w:rPr>
                <w:rFonts w:eastAsia="Times New Roman" w:cs="Times New Roman"/>
              </w:rPr>
              <w:t>wykonywania zadań zawodowych na stanowisku technik logistyk dobrane do zakresu czynności zawodowych.</w:t>
            </w:r>
          </w:p>
          <w:p w:rsidR="008C59F8" w:rsidRPr="000A7C01" w:rsidRDefault="008C59F8" w:rsidP="00EC304F">
            <w:pPr>
              <w:jc w:val="both"/>
              <w:rPr>
                <w:rFonts w:eastAsia="Times New Roman" w:cs="Calibri"/>
                <w:b/>
                <w:bCs/>
              </w:rPr>
            </w:pPr>
            <w:r w:rsidRPr="000A7C01">
              <w:rPr>
                <w:rFonts w:eastAsia="Times New Roman" w:cs="Calibri"/>
                <w:b/>
                <w:bCs/>
              </w:rPr>
              <w:t>Zalecane metody dydaktyczne</w:t>
            </w:r>
          </w:p>
          <w:p w:rsidR="008C59F8" w:rsidRPr="000A7C01" w:rsidRDefault="008C59F8" w:rsidP="00EC304F">
            <w:pPr>
              <w:jc w:val="both"/>
              <w:rPr>
                <w:rFonts w:eastAsia="Times New Roman" w:cs="Calibri"/>
              </w:rPr>
            </w:pPr>
            <w:r w:rsidRPr="000A7C01">
              <w:rPr>
                <w:rFonts w:eastAsia="Times New Roman" w:cs="Calibri"/>
                <w:bCs/>
              </w:rPr>
              <w:t>Praktyki zawodowe powinny odbywać się w dni robocze, poza porą nocną. W okresie praktyk zawodowych uczeń podlega obowiązkom wynikającym z regulaminu szkolnego, a ponadto ma obowiązek zastosować</w:t>
            </w:r>
            <w:r w:rsidR="001F233C" w:rsidRPr="000A7C01">
              <w:rPr>
                <w:rFonts w:eastAsia="Times New Roman" w:cs="Calibri"/>
                <w:bCs/>
              </w:rPr>
              <w:t> </w:t>
            </w:r>
            <w:r w:rsidRPr="000A7C01">
              <w:rPr>
                <w:rFonts w:eastAsia="Times New Roman" w:cs="Calibri"/>
                <w:bCs/>
              </w:rPr>
              <w:t xml:space="preserve">się do zasad obowiązujących w przedsiębiorstwie, w którym odbywa praktyki zawodowe. </w:t>
            </w:r>
          </w:p>
          <w:p w:rsidR="008C59F8" w:rsidRPr="000A7C01" w:rsidRDefault="008C59F8" w:rsidP="00EC304F">
            <w:pPr>
              <w:autoSpaceDE w:val="0"/>
              <w:autoSpaceDN w:val="0"/>
              <w:adjustRightInd w:val="0"/>
              <w:rPr>
                <w:rFonts w:eastAsia="Times New Roman" w:cs="Calibri"/>
              </w:rPr>
            </w:pPr>
            <w:r w:rsidRPr="000A7C01">
              <w:rPr>
                <w:rFonts w:eastAsia="Times New Roman" w:cs="Calibri"/>
              </w:rPr>
              <w:t xml:space="preserve">Przedsiębiorstwo, w którym odbywa się praktyki zawodowe, należy zaopatrzyć w program praktyk. Program praktyk zawodowych można traktować w sposób elastyczny. Ze względów organizacyjnych dopuszcza się pewne modyfikacje i odstępstwa od jego realizacji, w zależności od specyfiki zakładu pracy. W czasie praktyk zawodowych uczeń ma obowiązek </w:t>
            </w:r>
            <w:proofErr w:type="spellStart"/>
            <w:r w:rsidRPr="000A7C01">
              <w:rPr>
                <w:rFonts w:eastAsia="Times New Roman" w:cs="Calibri"/>
              </w:rPr>
              <w:t>prowadzićdziennik</w:t>
            </w:r>
            <w:proofErr w:type="spellEnd"/>
            <w:r w:rsidRPr="000A7C01">
              <w:rPr>
                <w:rFonts w:eastAsia="Times New Roman" w:cs="Calibri"/>
              </w:rPr>
              <w:t xml:space="preserve"> praktyk zawodowych. Uczniowie powinni uczestniczyć w procesie pracy oraz w różnorodnych formach szkolenia organizowanych przez opiekuna praktyk, takich jak: pokazy, instruktaże, obserwacje pracy specjalistów oraz spotkania i zajęcia szkoleniowe.</w:t>
            </w:r>
          </w:p>
          <w:p w:rsidR="008C59F8" w:rsidRPr="000A7C01" w:rsidRDefault="008C59F8" w:rsidP="00EC304F">
            <w:pPr>
              <w:jc w:val="both"/>
              <w:rPr>
                <w:rFonts w:eastAsia="Times New Roman" w:cs="Calibri"/>
                <w:b/>
                <w:bCs/>
              </w:rPr>
            </w:pPr>
            <w:r w:rsidRPr="000A7C01">
              <w:rPr>
                <w:rFonts w:eastAsia="Times New Roman" w:cs="Calibri"/>
                <w:b/>
                <w:bCs/>
              </w:rPr>
              <w:t>Formy organizacyjne</w:t>
            </w:r>
          </w:p>
          <w:p w:rsidR="008C59F8" w:rsidRPr="000A7C01" w:rsidRDefault="008C59F8" w:rsidP="00EC304F">
            <w:pPr>
              <w:rPr>
                <w:rFonts w:eastAsia="Times New Roman" w:cs="Calibri"/>
                <w:b/>
                <w:bCs/>
              </w:rPr>
            </w:pPr>
            <w:r w:rsidRPr="000A7C01">
              <w:rPr>
                <w:rFonts w:eastAsia="Times New Roman"/>
              </w:rPr>
              <w:t>Zajęcia powinny być prowadzone z wykorzystaniem zróżnicowanych form: indywidualnie oraz grupowo. Zajęcia należy prowadzić w grupach do 5 osób lub nawet mniejszych (do 1-osobowych), jeżeli wymaga tego specyfika przedsiębiorstwa.</w:t>
            </w:r>
          </w:p>
        </w:tc>
      </w:tr>
      <w:tr w:rsidR="008C59F8" w:rsidRPr="000A7C01" w:rsidTr="00B45460">
        <w:trPr>
          <w:trHeight w:val="610"/>
        </w:trPr>
        <w:tc>
          <w:tcPr>
            <w:tcW w:w="13608" w:type="dxa"/>
            <w:gridSpan w:val="4"/>
          </w:tcPr>
          <w:p w:rsidR="008C59F8" w:rsidRPr="000A7C01" w:rsidRDefault="008C59F8" w:rsidP="00EC304F">
            <w:pPr>
              <w:jc w:val="both"/>
              <w:rPr>
                <w:rFonts w:eastAsia="Times New Roman" w:cs="Calibri"/>
                <w:b/>
                <w:bCs/>
              </w:rPr>
            </w:pPr>
            <w:r w:rsidRPr="000A7C01">
              <w:rPr>
                <w:rFonts w:eastAsia="Times New Roman" w:cs="Calibri"/>
                <w:b/>
                <w:bCs/>
              </w:rPr>
              <w:t xml:space="preserve">Propozycje kryteriów oceny i metod sprawdzania efektów kształcenia </w:t>
            </w:r>
          </w:p>
          <w:p w:rsidR="008C59F8" w:rsidRPr="000A7C01" w:rsidRDefault="008C59F8" w:rsidP="00EC304F">
            <w:pPr>
              <w:pStyle w:val="Default"/>
              <w:rPr>
                <w:rFonts w:asciiTheme="minorHAnsi" w:eastAsia="Times New Roman" w:hAnsiTheme="minorHAnsi"/>
                <w:color w:val="auto"/>
                <w:sz w:val="22"/>
                <w:szCs w:val="22"/>
              </w:rPr>
            </w:pPr>
            <w:r w:rsidRPr="000A7C01">
              <w:rPr>
                <w:rFonts w:asciiTheme="minorHAnsi" w:eastAsia="Times New Roman" w:hAnsiTheme="minorHAnsi"/>
                <w:color w:val="auto"/>
                <w:sz w:val="22"/>
                <w:szCs w:val="22"/>
              </w:rPr>
              <w:t>Oceniania umiejętności opanowanych podczas praktyk zawodowych dokonuje opiekun praktyk na podstawie obserwacji wykonywanych przez ucznia zadań oraz sposobu prowadzenia dziennika praktyk zawodowych.</w:t>
            </w:r>
          </w:p>
          <w:p w:rsidR="008C59F8" w:rsidRPr="000A7C01" w:rsidRDefault="008C59F8" w:rsidP="00EC304F">
            <w:pPr>
              <w:jc w:val="both"/>
              <w:rPr>
                <w:rFonts w:eastAsia="Times New Roman" w:cs="Calibri"/>
              </w:rPr>
            </w:pPr>
            <w:r w:rsidRPr="000A7C01">
              <w:rPr>
                <w:rFonts w:eastAsia="Times New Roman" w:cs="Calibri"/>
                <w:b/>
                <w:bCs/>
              </w:rPr>
              <w:t>Formy indywidualizacji pracy uczniów</w:t>
            </w:r>
            <w:r w:rsidR="004931D5" w:rsidRPr="000A7C01">
              <w:rPr>
                <w:rFonts w:eastAsia="Times New Roman" w:cs="Calibri"/>
                <w:b/>
                <w:bCs/>
              </w:rPr>
              <w:t xml:space="preserve"> </w:t>
            </w:r>
            <w:r w:rsidRPr="000A7C01">
              <w:rPr>
                <w:rFonts w:eastAsia="Times New Roman" w:cs="Calibri"/>
                <w:b/>
              </w:rPr>
              <w:t>uwzględniające</w:t>
            </w:r>
            <w:r w:rsidRPr="000A7C01">
              <w:rPr>
                <w:rFonts w:eastAsia="Times New Roman" w:cs="Calibri"/>
              </w:rPr>
              <w:t xml:space="preserve">: </w:t>
            </w:r>
          </w:p>
          <w:p w:rsidR="008C59F8" w:rsidRPr="000A7C01" w:rsidRDefault="008C59F8" w:rsidP="00AE06B2">
            <w:pPr>
              <w:pStyle w:val="Akapitzlist"/>
              <w:numPr>
                <w:ilvl w:val="0"/>
                <w:numId w:val="42"/>
              </w:numPr>
              <w:jc w:val="both"/>
              <w:rPr>
                <w:rFonts w:eastAsia="Times New Roman" w:cs="Calibri"/>
                <w:lang w:eastAsia="en-US"/>
              </w:rPr>
            </w:pPr>
            <w:r w:rsidRPr="000A7C01">
              <w:rPr>
                <w:rFonts w:eastAsia="Times New Roman" w:cs="Calibri"/>
                <w:lang w:eastAsia="en-US"/>
              </w:rPr>
              <w:lastRenderedPageBreak/>
              <w:t>dostosowanie warunków, środków, metod i form kształcenia do potrzeb ucznia.</w:t>
            </w:r>
          </w:p>
          <w:p w:rsidR="008C59F8" w:rsidRPr="000A7C01" w:rsidRDefault="008C59F8" w:rsidP="00AE06B2">
            <w:pPr>
              <w:pStyle w:val="Akapitzlist"/>
              <w:numPr>
                <w:ilvl w:val="0"/>
                <w:numId w:val="42"/>
              </w:numPr>
              <w:spacing w:after="200"/>
              <w:jc w:val="both"/>
              <w:rPr>
                <w:rFonts w:eastAsia="Times New Roman" w:cs="Calibri"/>
                <w:lang w:eastAsia="en-US"/>
              </w:rPr>
            </w:pPr>
            <w:r w:rsidRPr="000A7C01">
              <w:rPr>
                <w:rFonts w:eastAsia="Times New Roman" w:cs="Calibri"/>
                <w:lang w:eastAsia="en-US"/>
              </w:rPr>
              <w:t>dostosowanie warunków, środków, metod i form kształcenia do możliwości ucznia.</w:t>
            </w:r>
          </w:p>
        </w:tc>
      </w:tr>
    </w:tbl>
    <w:p w:rsidR="006E7B1B" w:rsidRPr="000A7C01" w:rsidRDefault="006E7B1B" w:rsidP="006E7B1B"/>
    <w:p w:rsidR="006E7B1B" w:rsidRPr="000A7C01" w:rsidRDefault="006E7B1B" w:rsidP="006E7B1B"/>
    <w:sectPr w:rsidR="006E7B1B" w:rsidRPr="000A7C01" w:rsidSect="00C05443">
      <w:footerReference w:type="default" r:id="rId8"/>
      <w:pgSz w:w="16838" w:h="11906" w:orient="landscape"/>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76" w:rsidRDefault="00697C76" w:rsidP="00F43EEA">
      <w:pPr>
        <w:pStyle w:val="Akapitzlist"/>
        <w:spacing w:after="0" w:line="240" w:lineRule="auto"/>
      </w:pPr>
      <w:r>
        <w:separator/>
      </w:r>
    </w:p>
  </w:endnote>
  <w:endnote w:type="continuationSeparator" w:id="0">
    <w:p w:rsidR="00697C76" w:rsidRDefault="00697C76" w:rsidP="00F43EEA">
      <w:pPr>
        <w:pStyle w:val="Akapitzlist"/>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Arial Unicode MS"/>
    <w:panose1 w:val="00000000000000000000"/>
    <w:charset w:val="81"/>
    <w:family w:val="swiss"/>
    <w:notTrueType/>
    <w:pitch w:val="default"/>
    <w:sig w:usb0="00000001" w:usb1="09060000" w:usb2="00000010" w:usb3="00000000" w:csb0="00080000"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271001"/>
      <w:docPartObj>
        <w:docPartGallery w:val="Page Numbers (Bottom of Page)"/>
        <w:docPartUnique/>
      </w:docPartObj>
    </w:sdtPr>
    <w:sdtEndPr/>
    <w:sdtContent>
      <w:p w:rsidR="00B9633F" w:rsidRDefault="00FF5B59">
        <w:pPr>
          <w:pStyle w:val="Stopka"/>
          <w:jc w:val="center"/>
        </w:pPr>
        <w:r>
          <w:rPr>
            <w:noProof/>
          </w:rPr>
          <w:fldChar w:fldCharType="begin"/>
        </w:r>
        <w:r>
          <w:rPr>
            <w:noProof/>
          </w:rPr>
          <w:instrText xml:space="preserve"> PAGE   \* MERGEFORMAT </w:instrText>
        </w:r>
        <w:r>
          <w:rPr>
            <w:noProof/>
          </w:rPr>
          <w:fldChar w:fldCharType="separate"/>
        </w:r>
        <w:r w:rsidR="001E69B7">
          <w:rPr>
            <w:noProof/>
          </w:rPr>
          <w:t>9</w:t>
        </w:r>
        <w:r>
          <w:rPr>
            <w:noProof/>
          </w:rPr>
          <w:fldChar w:fldCharType="end"/>
        </w:r>
      </w:p>
    </w:sdtContent>
  </w:sdt>
  <w:p w:rsidR="00B9633F" w:rsidRDefault="00B963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76" w:rsidRDefault="00697C76" w:rsidP="00F43EEA">
      <w:pPr>
        <w:pStyle w:val="Akapitzlist"/>
        <w:spacing w:after="0" w:line="240" w:lineRule="auto"/>
      </w:pPr>
      <w:r>
        <w:separator/>
      </w:r>
    </w:p>
  </w:footnote>
  <w:footnote w:type="continuationSeparator" w:id="0">
    <w:p w:rsidR="00697C76" w:rsidRDefault="00697C76" w:rsidP="00F43EEA">
      <w:pPr>
        <w:pStyle w:val="Akapitzlist"/>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D3"/>
    <w:multiLevelType w:val="hybridMultilevel"/>
    <w:tmpl w:val="75DE3D62"/>
    <w:lvl w:ilvl="0" w:tplc="2F2AA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091856"/>
    <w:multiLevelType w:val="hybridMultilevel"/>
    <w:tmpl w:val="B9A210F2"/>
    <w:lvl w:ilvl="0" w:tplc="ADEE08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5D331E"/>
    <w:multiLevelType w:val="hybridMultilevel"/>
    <w:tmpl w:val="03C01962"/>
    <w:lvl w:ilvl="0" w:tplc="2F2AA60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38A7F9A"/>
    <w:multiLevelType w:val="hybridMultilevel"/>
    <w:tmpl w:val="27DC699A"/>
    <w:lvl w:ilvl="0" w:tplc="3AC6398E">
      <w:numFmt w:val="bullet"/>
      <w:lvlText w:val="-"/>
      <w:lvlJc w:val="righ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4723821"/>
    <w:multiLevelType w:val="hybridMultilevel"/>
    <w:tmpl w:val="1C369E86"/>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4F56A7A"/>
    <w:multiLevelType w:val="multilevel"/>
    <w:tmpl w:val="4E00B0E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052F13A3"/>
    <w:multiLevelType w:val="hybridMultilevel"/>
    <w:tmpl w:val="FD426D14"/>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6E40791"/>
    <w:multiLevelType w:val="hybridMultilevel"/>
    <w:tmpl w:val="F814B648"/>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D71878"/>
    <w:multiLevelType w:val="hybridMultilevel"/>
    <w:tmpl w:val="AF062C0A"/>
    <w:lvl w:ilvl="0" w:tplc="8DDE2834">
      <w:start w:val="1"/>
      <w:numFmt w:val="bullet"/>
      <w:lvlText w:val=""/>
      <w:lvlJc w:val="left"/>
      <w:pPr>
        <w:ind w:left="1428" w:hanging="360"/>
      </w:pPr>
      <w:rPr>
        <w:rFonts w:ascii="Symbol" w:hAnsi="Symbol" w:hint="default"/>
      </w:rPr>
    </w:lvl>
    <w:lvl w:ilvl="1" w:tplc="A774AF7E" w:tentative="1">
      <w:start w:val="1"/>
      <w:numFmt w:val="bullet"/>
      <w:lvlText w:val="o"/>
      <w:lvlJc w:val="left"/>
      <w:pPr>
        <w:ind w:left="2148" w:hanging="360"/>
      </w:pPr>
      <w:rPr>
        <w:rFonts w:ascii="Courier New" w:hAnsi="Courier New" w:cs="Courier New" w:hint="default"/>
      </w:rPr>
    </w:lvl>
    <w:lvl w:ilvl="2" w:tplc="2938AFBC" w:tentative="1">
      <w:start w:val="1"/>
      <w:numFmt w:val="bullet"/>
      <w:lvlText w:val=""/>
      <w:lvlJc w:val="left"/>
      <w:pPr>
        <w:ind w:left="2868" w:hanging="360"/>
      </w:pPr>
      <w:rPr>
        <w:rFonts w:ascii="Wingdings" w:hAnsi="Wingdings" w:hint="default"/>
      </w:rPr>
    </w:lvl>
    <w:lvl w:ilvl="3" w:tplc="708C04AC" w:tentative="1">
      <w:start w:val="1"/>
      <w:numFmt w:val="bullet"/>
      <w:lvlText w:val=""/>
      <w:lvlJc w:val="left"/>
      <w:pPr>
        <w:ind w:left="3588" w:hanging="360"/>
      </w:pPr>
      <w:rPr>
        <w:rFonts w:ascii="Symbol" w:hAnsi="Symbol" w:hint="default"/>
      </w:rPr>
    </w:lvl>
    <w:lvl w:ilvl="4" w:tplc="9C5606DC" w:tentative="1">
      <w:start w:val="1"/>
      <w:numFmt w:val="bullet"/>
      <w:lvlText w:val="o"/>
      <w:lvlJc w:val="left"/>
      <w:pPr>
        <w:ind w:left="4308" w:hanging="360"/>
      </w:pPr>
      <w:rPr>
        <w:rFonts w:ascii="Courier New" w:hAnsi="Courier New" w:cs="Courier New" w:hint="default"/>
      </w:rPr>
    </w:lvl>
    <w:lvl w:ilvl="5" w:tplc="A426E608" w:tentative="1">
      <w:start w:val="1"/>
      <w:numFmt w:val="bullet"/>
      <w:lvlText w:val=""/>
      <w:lvlJc w:val="left"/>
      <w:pPr>
        <w:ind w:left="5028" w:hanging="360"/>
      </w:pPr>
      <w:rPr>
        <w:rFonts w:ascii="Wingdings" w:hAnsi="Wingdings" w:hint="default"/>
      </w:rPr>
    </w:lvl>
    <w:lvl w:ilvl="6" w:tplc="70BA2BA6" w:tentative="1">
      <w:start w:val="1"/>
      <w:numFmt w:val="bullet"/>
      <w:lvlText w:val=""/>
      <w:lvlJc w:val="left"/>
      <w:pPr>
        <w:ind w:left="5748" w:hanging="360"/>
      </w:pPr>
      <w:rPr>
        <w:rFonts w:ascii="Symbol" w:hAnsi="Symbol" w:hint="default"/>
      </w:rPr>
    </w:lvl>
    <w:lvl w:ilvl="7" w:tplc="F3B2B372" w:tentative="1">
      <w:start w:val="1"/>
      <w:numFmt w:val="bullet"/>
      <w:lvlText w:val="o"/>
      <w:lvlJc w:val="left"/>
      <w:pPr>
        <w:ind w:left="6468" w:hanging="360"/>
      </w:pPr>
      <w:rPr>
        <w:rFonts w:ascii="Courier New" w:hAnsi="Courier New" w:cs="Courier New" w:hint="default"/>
      </w:rPr>
    </w:lvl>
    <w:lvl w:ilvl="8" w:tplc="8E5A864A" w:tentative="1">
      <w:start w:val="1"/>
      <w:numFmt w:val="bullet"/>
      <w:lvlText w:val=""/>
      <w:lvlJc w:val="left"/>
      <w:pPr>
        <w:ind w:left="7188" w:hanging="360"/>
      </w:pPr>
      <w:rPr>
        <w:rFonts w:ascii="Wingdings" w:hAnsi="Wingdings" w:hint="default"/>
      </w:rPr>
    </w:lvl>
  </w:abstractNum>
  <w:abstractNum w:abstractNumId="9" w15:restartNumberingAfterBreak="0">
    <w:nsid w:val="0BB96441"/>
    <w:multiLevelType w:val="hybridMultilevel"/>
    <w:tmpl w:val="97842852"/>
    <w:lvl w:ilvl="0" w:tplc="2F2AA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C44F0D"/>
    <w:multiLevelType w:val="hybridMultilevel"/>
    <w:tmpl w:val="D54451A6"/>
    <w:lvl w:ilvl="0" w:tplc="FFFFFFFF">
      <w:start w:val="1"/>
      <w:numFmt w:val="bullet"/>
      <w:lvlText w:val=""/>
      <w:lvlJc w:val="left"/>
      <w:pPr>
        <w:ind w:left="360" w:hanging="360"/>
      </w:pPr>
      <w:rPr>
        <w:rFonts w:ascii="Symbol" w:hAnsi="Symbol"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E115C44"/>
    <w:multiLevelType w:val="hybridMultilevel"/>
    <w:tmpl w:val="DB96C980"/>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0971FA9"/>
    <w:multiLevelType w:val="hybridMultilevel"/>
    <w:tmpl w:val="1632BFE0"/>
    <w:lvl w:ilvl="0" w:tplc="ADEE08E8">
      <w:start w:val="1"/>
      <w:numFmt w:val="bullet"/>
      <w:lvlText w:val=""/>
      <w:lvlJc w:val="left"/>
      <w:pPr>
        <w:ind w:left="2628" w:hanging="360"/>
      </w:pPr>
      <w:rPr>
        <w:rFonts w:ascii="Symbol" w:hAnsi="Symbol" w:hint="default"/>
      </w:rPr>
    </w:lvl>
    <w:lvl w:ilvl="1" w:tplc="04150003" w:tentative="1">
      <w:start w:val="1"/>
      <w:numFmt w:val="bullet"/>
      <w:lvlText w:val="o"/>
      <w:lvlJc w:val="left"/>
      <w:pPr>
        <w:ind w:left="3348" w:hanging="360"/>
      </w:pPr>
      <w:rPr>
        <w:rFonts w:ascii="Courier New" w:hAnsi="Courier New" w:cs="Courier New" w:hint="default"/>
      </w:rPr>
    </w:lvl>
    <w:lvl w:ilvl="2" w:tplc="04150005" w:tentative="1">
      <w:start w:val="1"/>
      <w:numFmt w:val="bullet"/>
      <w:lvlText w:val=""/>
      <w:lvlJc w:val="left"/>
      <w:pPr>
        <w:ind w:left="4068" w:hanging="360"/>
      </w:pPr>
      <w:rPr>
        <w:rFonts w:ascii="Wingdings" w:hAnsi="Wingdings" w:hint="default"/>
      </w:rPr>
    </w:lvl>
    <w:lvl w:ilvl="3" w:tplc="04150001" w:tentative="1">
      <w:start w:val="1"/>
      <w:numFmt w:val="bullet"/>
      <w:lvlText w:val=""/>
      <w:lvlJc w:val="left"/>
      <w:pPr>
        <w:ind w:left="4788" w:hanging="360"/>
      </w:pPr>
      <w:rPr>
        <w:rFonts w:ascii="Symbol" w:hAnsi="Symbol" w:hint="default"/>
      </w:rPr>
    </w:lvl>
    <w:lvl w:ilvl="4" w:tplc="04150003" w:tentative="1">
      <w:start w:val="1"/>
      <w:numFmt w:val="bullet"/>
      <w:lvlText w:val="o"/>
      <w:lvlJc w:val="left"/>
      <w:pPr>
        <w:ind w:left="5508" w:hanging="360"/>
      </w:pPr>
      <w:rPr>
        <w:rFonts w:ascii="Courier New" w:hAnsi="Courier New" w:cs="Courier New" w:hint="default"/>
      </w:rPr>
    </w:lvl>
    <w:lvl w:ilvl="5" w:tplc="04150005" w:tentative="1">
      <w:start w:val="1"/>
      <w:numFmt w:val="bullet"/>
      <w:lvlText w:val=""/>
      <w:lvlJc w:val="left"/>
      <w:pPr>
        <w:ind w:left="6228" w:hanging="360"/>
      </w:pPr>
      <w:rPr>
        <w:rFonts w:ascii="Wingdings" w:hAnsi="Wingdings" w:hint="default"/>
      </w:rPr>
    </w:lvl>
    <w:lvl w:ilvl="6" w:tplc="04150001" w:tentative="1">
      <w:start w:val="1"/>
      <w:numFmt w:val="bullet"/>
      <w:lvlText w:val=""/>
      <w:lvlJc w:val="left"/>
      <w:pPr>
        <w:ind w:left="6948" w:hanging="360"/>
      </w:pPr>
      <w:rPr>
        <w:rFonts w:ascii="Symbol" w:hAnsi="Symbol" w:hint="default"/>
      </w:rPr>
    </w:lvl>
    <w:lvl w:ilvl="7" w:tplc="04150003" w:tentative="1">
      <w:start w:val="1"/>
      <w:numFmt w:val="bullet"/>
      <w:lvlText w:val="o"/>
      <w:lvlJc w:val="left"/>
      <w:pPr>
        <w:ind w:left="7668" w:hanging="360"/>
      </w:pPr>
      <w:rPr>
        <w:rFonts w:ascii="Courier New" w:hAnsi="Courier New" w:cs="Courier New" w:hint="default"/>
      </w:rPr>
    </w:lvl>
    <w:lvl w:ilvl="8" w:tplc="04150005" w:tentative="1">
      <w:start w:val="1"/>
      <w:numFmt w:val="bullet"/>
      <w:lvlText w:val=""/>
      <w:lvlJc w:val="left"/>
      <w:pPr>
        <w:ind w:left="8388" w:hanging="360"/>
      </w:pPr>
      <w:rPr>
        <w:rFonts w:ascii="Wingdings" w:hAnsi="Wingdings" w:hint="default"/>
      </w:rPr>
    </w:lvl>
  </w:abstractNum>
  <w:abstractNum w:abstractNumId="13" w15:restartNumberingAfterBreak="0">
    <w:nsid w:val="124D53DD"/>
    <w:multiLevelType w:val="hybridMultilevel"/>
    <w:tmpl w:val="1672921E"/>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276680D"/>
    <w:multiLevelType w:val="multilevel"/>
    <w:tmpl w:val="23B8B9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12910938"/>
    <w:multiLevelType w:val="hybridMultilevel"/>
    <w:tmpl w:val="92125CA4"/>
    <w:lvl w:ilvl="0" w:tplc="F8CEC17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D923B3"/>
    <w:multiLevelType w:val="multilevel"/>
    <w:tmpl w:val="AB4039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6A5665A"/>
    <w:multiLevelType w:val="multilevel"/>
    <w:tmpl w:val="D10A1BA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17507AE2"/>
    <w:multiLevelType w:val="hybridMultilevel"/>
    <w:tmpl w:val="47D29732"/>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9C547A0"/>
    <w:multiLevelType w:val="multilevel"/>
    <w:tmpl w:val="357C339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1A1D7A35"/>
    <w:multiLevelType w:val="multilevel"/>
    <w:tmpl w:val="5260C02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1FA0663C"/>
    <w:multiLevelType w:val="multilevel"/>
    <w:tmpl w:val="CA70A00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20466575"/>
    <w:multiLevelType w:val="hybridMultilevel"/>
    <w:tmpl w:val="15C8F0FA"/>
    <w:lvl w:ilvl="0" w:tplc="F8CEC174">
      <w:numFmt w:val="bullet"/>
      <w:lvlText w:val="-"/>
      <w:lvlJc w:val="left"/>
      <w:pPr>
        <w:ind w:left="765" w:hanging="360"/>
      </w:pPr>
      <w:rPr>
        <w:rFonts w:ascii="Calibri" w:eastAsia="Calibri"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15:restartNumberingAfterBreak="0">
    <w:nsid w:val="224A33EE"/>
    <w:multiLevelType w:val="hybridMultilevel"/>
    <w:tmpl w:val="FE5A7E74"/>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3147939"/>
    <w:multiLevelType w:val="multilevel"/>
    <w:tmpl w:val="8D9E71D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27C148B7"/>
    <w:multiLevelType w:val="hybridMultilevel"/>
    <w:tmpl w:val="C87CD86E"/>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D371CB"/>
    <w:multiLevelType w:val="multilevel"/>
    <w:tmpl w:val="A7A63E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2CED4D3B"/>
    <w:multiLevelType w:val="hybridMultilevel"/>
    <w:tmpl w:val="3ADEB374"/>
    <w:lvl w:ilvl="0" w:tplc="F8CEC17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E31577C"/>
    <w:multiLevelType w:val="multilevel"/>
    <w:tmpl w:val="EF4A7A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2EDE3387"/>
    <w:multiLevelType w:val="hybridMultilevel"/>
    <w:tmpl w:val="EBEE9936"/>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F092A4B"/>
    <w:multiLevelType w:val="multilevel"/>
    <w:tmpl w:val="8B829F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30CD73A5"/>
    <w:multiLevelType w:val="multilevel"/>
    <w:tmpl w:val="C66C964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30D354EC"/>
    <w:multiLevelType w:val="hybridMultilevel"/>
    <w:tmpl w:val="6792A6AA"/>
    <w:lvl w:ilvl="0" w:tplc="F8CEC17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1137103"/>
    <w:multiLevelType w:val="hybridMultilevel"/>
    <w:tmpl w:val="B406CC22"/>
    <w:lvl w:ilvl="0" w:tplc="2F2AA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1A54EF9"/>
    <w:multiLevelType w:val="multilevel"/>
    <w:tmpl w:val="B4E08DA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337D0D15"/>
    <w:multiLevelType w:val="hybridMultilevel"/>
    <w:tmpl w:val="3B2A47B6"/>
    <w:lvl w:ilvl="0" w:tplc="9332482C">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133407"/>
    <w:multiLevelType w:val="hybridMultilevel"/>
    <w:tmpl w:val="45F2CCBA"/>
    <w:lvl w:ilvl="0" w:tplc="F8CEC174">
      <w:numFmt w:val="bullet"/>
      <w:lvlText w:val="-"/>
      <w:lvlJc w:val="left"/>
      <w:pPr>
        <w:ind w:left="283" w:hanging="360"/>
      </w:pPr>
      <w:rPr>
        <w:rFonts w:ascii="Calibri" w:eastAsia="Calibri" w:hAnsi="Calibri" w:cs="Calibri"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37" w15:restartNumberingAfterBreak="0">
    <w:nsid w:val="3D366F0B"/>
    <w:multiLevelType w:val="multilevel"/>
    <w:tmpl w:val="49C0A146"/>
    <w:lvl w:ilvl="0">
      <w:start w:val="1"/>
      <w:numFmt w:val="decimal"/>
      <w:lvlText w:val="%1."/>
      <w:lvlJc w:val="left"/>
      <w:pPr>
        <w:ind w:left="720"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38" w15:restartNumberingAfterBreak="0">
    <w:nsid w:val="43B712A6"/>
    <w:multiLevelType w:val="multilevel"/>
    <w:tmpl w:val="16C8787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15:restartNumberingAfterBreak="0">
    <w:nsid w:val="44E41649"/>
    <w:multiLevelType w:val="multilevel"/>
    <w:tmpl w:val="4AA4E16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452F61D5"/>
    <w:multiLevelType w:val="hybridMultilevel"/>
    <w:tmpl w:val="F8D225B4"/>
    <w:lvl w:ilvl="0" w:tplc="2F2AA60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49BF6BB5"/>
    <w:multiLevelType w:val="multilevel"/>
    <w:tmpl w:val="B47A562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4A060709"/>
    <w:multiLevelType w:val="hybridMultilevel"/>
    <w:tmpl w:val="19C2AC92"/>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A491899"/>
    <w:multiLevelType w:val="hybridMultilevel"/>
    <w:tmpl w:val="CEB484A2"/>
    <w:lvl w:ilvl="0" w:tplc="9332482C">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44" w15:restartNumberingAfterBreak="0">
    <w:nsid w:val="4B6F20E8"/>
    <w:multiLevelType w:val="multilevel"/>
    <w:tmpl w:val="3648BAAA"/>
    <w:lvl w:ilvl="0">
      <w:start w:val="1"/>
      <w:numFmt w:val="decimal"/>
      <w:pStyle w:val="Nagwek1"/>
      <w:lvlText w:val="%1."/>
      <w:lvlJc w:val="left"/>
      <w:pPr>
        <w:ind w:left="360" w:hanging="360"/>
      </w:pPr>
      <w:rPr>
        <w:rFonts w:hint="default"/>
      </w:rPr>
    </w:lvl>
    <w:lvl w:ilvl="1">
      <w:start w:val="11"/>
      <w:numFmt w:val="decimal"/>
      <w:pStyle w:val="Nagwek2"/>
      <w:lvlText w:val="%1.%2."/>
      <w:lvlJc w:val="left"/>
      <w:pPr>
        <w:ind w:left="1144"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5" w15:restartNumberingAfterBreak="0">
    <w:nsid w:val="4C6F019F"/>
    <w:multiLevelType w:val="hybridMultilevel"/>
    <w:tmpl w:val="87DC8D06"/>
    <w:lvl w:ilvl="0" w:tplc="F8CEC174">
      <w:numFmt w:val="bullet"/>
      <w:lvlText w:val="-"/>
      <w:lvlJc w:val="left"/>
      <w:pPr>
        <w:ind w:left="643" w:hanging="360"/>
      </w:pPr>
      <w:rPr>
        <w:rFonts w:ascii="Calibri" w:eastAsia="Calibri" w:hAnsi="Calibri" w:cs="Calibri"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6" w15:restartNumberingAfterBreak="0">
    <w:nsid w:val="4CB040B7"/>
    <w:multiLevelType w:val="multilevel"/>
    <w:tmpl w:val="C7767D9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4D934F60"/>
    <w:multiLevelType w:val="multilevel"/>
    <w:tmpl w:val="A06254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4E0F634E"/>
    <w:multiLevelType w:val="hybridMultilevel"/>
    <w:tmpl w:val="F32C8E9E"/>
    <w:lvl w:ilvl="0" w:tplc="2F2AA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2567930"/>
    <w:multiLevelType w:val="hybridMultilevel"/>
    <w:tmpl w:val="E5BCFB8E"/>
    <w:lvl w:ilvl="0" w:tplc="FF02814C">
      <w:start w:val="3"/>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50" w15:restartNumberingAfterBreak="0">
    <w:nsid w:val="54905DF2"/>
    <w:multiLevelType w:val="hybridMultilevel"/>
    <w:tmpl w:val="A8625AE0"/>
    <w:lvl w:ilvl="0" w:tplc="F8CEC17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68574A7"/>
    <w:multiLevelType w:val="hybridMultilevel"/>
    <w:tmpl w:val="19ECB7B4"/>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69E2627"/>
    <w:multiLevelType w:val="hybridMultilevel"/>
    <w:tmpl w:val="A1108BAA"/>
    <w:lvl w:ilvl="0" w:tplc="2F2AA600">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53" w15:restartNumberingAfterBreak="0">
    <w:nsid w:val="589772F3"/>
    <w:multiLevelType w:val="multilevel"/>
    <w:tmpl w:val="456813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15:restartNumberingAfterBreak="0">
    <w:nsid w:val="5A303041"/>
    <w:multiLevelType w:val="hybridMultilevel"/>
    <w:tmpl w:val="E57C57D4"/>
    <w:lvl w:ilvl="0" w:tplc="F8CEC17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ADB5AD7"/>
    <w:multiLevelType w:val="multilevel"/>
    <w:tmpl w:val="702CA0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6" w15:restartNumberingAfterBreak="0">
    <w:nsid w:val="5B2E3293"/>
    <w:multiLevelType w:val="multilevel"/>
    <w:tmpl w:val="CF0230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5C8A710B"/>
    <w:multiLevelType w:val="hybridMultilevel"/>
    <w:tmpl w:val="228A5FB2"/>
    <w:lvl w:ilvl="0" w:tplc="3AC6398E">
      <w:numFmt w:val="bullet"/>
      <w:lvlText w:val="-"/>
      <w:lvlJc w:val="righ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CCE0DCD"/>
    <w:multiLevelType w:val="hybridMultilevel"/>
    <w:tmpl w:val="6C627962"/>
    <w:lvl w:ilvl="0" w:tplc="A04E3BDE">
      <w:start w:val="1"/>
      <w:numFmt w:val="bullet"/>
      <w:lvlText w:val=""/>
      <w:lvlJc w:val="left"/>
      <w:pPr>
        <w:ind w:left="360" w:hanging="360"/>
      </w:pPr>
      <w:rPr>
        <w:rFonts w:ascii="Symbol" w:hAnsi="Symbol" w:hint="default"/>
      </w:rPr>
    </w:lvl>
    <w:lvl w:ilvl="1" w:tplc="2C3C7F50" w:tentative="1">
      <w:start w:val="1"/>
      <w:numFmt w:val="bullet"/>
      <w:lvlText w:val="o"/>
      <w:lvlJc w:val="left"/>
      <w:pPr>
        <w:ind w:left="1080" w:hanging="360"/>
      </w:pPr>
      <w:rPr>
        <w:rFonts w:ascii="Courier New" w:hAnsi="Courier New" w:cs="Courier New" w:hint="default"/>
      </w:rPr>
    </w:lvl>
    <w:lvl w:ilvl="2" w:tplc="B49C6D86" w:tentative="1">
      <w:start w:val="1"/>
      <w:numFmt w:val="bullet"/>
      <w:lvlText w:val=""/>
      <w:lvlJc w:val="left"/>
      <w:pPr>
        <w:ind w:left="1800" w:hanging="360"/>
      </w:pPr>
      <w:rPr>
        <w:rFonts w:ascii="Wingdings" w:hAnsi="Wingdings" w:hint="default"/>
      </w:rPr>
    </w:lvl>
    <w:lvl w:ilvl="3" w:tplc="24ECB958" w:tentative="1">
      <w:start w:val="1"/>
      <w:numFmt w:val="bullet"/>
      <w:lvlText w:val=""/>
      <w:lvlJc w:val="left"/>
      <w:pPr>
        <w:ind w:left="2520" w:hanging="360"/>
      </w:pPr>
      <w:rPr>
        <w:rFonts w:ascii="Symbol" w:hAnsi="Symbol" w:hint="default"/>
      </w:rPr>
    </w:lvl>
    <w:lvl w:ilvl="4" w:tplc="E766C576" w:tentative="1">
      <w:start w:val="1"/>
      <w:numFmt w:val="bullet"/>
      <w:lvlText w:val="o"/>
      <w:lvlJc w:val="left"/>
      <w:pPr>
        <w:ind w:left="3240" w:hanging="360"/>
      </w:pPr>
      <w:rPr>
        <w:rFonts w:ascii="Courier New" w:hAnsi="Courier New" w:cs="Courier New" w:hint="default"/>
      </w:rPr>
    </w:lvl>
    <w:lvl w:ilvl="5" w:tplc="E5F0C8B0" w:tentative="1">
      <w:start w:val="1"/>
      <w:numFmt w:val="bullet"/>
      <w:lvlText w:val=""/>
      <w:lvlJc w:val="left"/>
      <w:pPr>
        <w:ind w:left="3960" w:hanging="360"/>
      </w:pPr>
      <w:rPr>
        <w:rFonts w:ascii="Wingdings" w:hAnsi="Wingdings" w:hint="default"/>
      </w:rPr>
    </w:lvl>
    <w:lvl w:ilvl="6" w:tplc="C4A0CE22" w:tentative="1">
      <w:start w:val="1"/>
      <w:numFmt w:val="bullet"/>
      <w:lvlText w:val=""/>
      <w:lvlJc w:val="left"/>
      <w:pPr>
        <w:ind w:left="4680" w:hanging="360"/>
      </w:pPr>
      <w:rPr>
        <w:rFonts w:ascii="Symbol" w:hAnsi="Symbol" w:hint="default"/>
      </w:rPr>
    </w:lvl>
    <w:lvl w:ilvl="7" w:tplc="98382250" w:tentative="1">
      <w:start w:val="1"/>
      <w:numFmt w:val="bullet"/>
      <w:lvlText w:val="o"/>
      <w:lvlJc w:val="left"/>
      <w:pPr>
        <w:ind w:left="5400" w:hanging="360"/>
      </w:pPr>
      <w:rPr>
        <w:rFonts w:ascii="Courier New" w:hAnsi="Courier New" w:cs="Courier New" w:hint="default"/>
      </w:rPr>
    </w:lvl>
    <w:lvl w:ilvl="8" w:tplc="C80CE8D4" w:tentative="1">
      <w:start w:val="1"/>
      <w:numFmt w:val="bullet"/>
      <w:lvlText w:val=""/>
      <w:lvlJc w:val="left"/>
      <w:pPr>
        <w:ind w:left="6120" w:hanging="360"/>
      </w:pPr>
      <w:rPr>
        <w:rFonts w:ascii="Wingdings" w:hAnsi="Wingdings" w:hint="default"/>
      </w:rPr>
    </w:lvl>
  </w:abstractNum>
  <w:abstractNum w:abstractNumId="59" w15:restartNumberingAfterBreak="0">
    <w:nsid w:val="5DD342E4"/>
    <w:multiLevelType w:val="hybridMultilevel"/>
    <w:tmpl w:val="CD944126"/>
    <w:lvl w:ilvl="0" w:tplc="2F2AA60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5DE72DA3"/>
    <w:multiLevelType w:val="multilevel"/>
    <w:tmpl w:val="1D70D7A8"/>
    <w:lvl w:ilvl="0">
      <w:numFmt w:val="bullet"/>
      <w:lvlText w:val="-"/>
      <w:lvlJc w:val="righ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601A2238"/>
    <w:multiLevelType w:val="hybridMultilevel"/>
    <w:tmpl w:val="CC7C5852"/>
    <w:lvl w:ilvl="0" w:tplc="ADEE08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8E02DF4"/>
    <w:multiLevelType w:val="hybridMultilevel"/>
    <w:tmpl w:val="63983590"/>
    <w:lvl w:ilvl="0" w:tplc="3AC6398E">
      <w:numFmt w:val="bullet"/>
      <w:lvlText w:val="-"/>
      <w:lvlJc w:val="righ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9663196"/>
    <w:multiLevelType w:val="hybridMultilevel"/>
    <w:tmpl w:val="F934E54C"/>
    <w:lvl w:ilvl="0" w:tplc="2F2AA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AB7300B"/>
    <w:multiLevelType w:val="hybridMultilevel"/>
    <w:tmpl w:val="821CD3BA"/>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BFB5BB6"/>
    <w:multiLevelType w:val="multilevel"/>
    <w:tmpl w:val="35EE3D86"/>
    <w:lvl w:ilvl="0">
      <w:start w:val="3"/>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6" w15:restartNumberingAfterBreak="0">
    <w:nsid w:val="6D470330"/>
    <w:multiLevelType w:val="hybridMultilevel"/>
    <w:tmpl w:val="DA0A378A"/>
    <w:lvl w:ilvl="0" w:tplc="BA8E532E">
      <w:start w:val="1"/>
      <w:numFmt w:val="bullet"/>
      <w:lvlText w:val=""/>
      <w:lvlJc w:val="left"/>
      <w:pPr>
        <w:ind w:left="1440" w:hanging="360"/>
      </w:pPr>
      <w:rPr>
        <w:rFonts w:ascii="Symbol" w:hAnsi="Symbol" w:hint="default"/>
      </w:rPr>
    </w:lvl>
    <w:lvl w:ilvl="1" w:tplc="8842D10E" w:tentative="1">
      <w:start w:val="1"/>
      <w:numFmt w:val="bullet"/>
      <w:lvlText w:val="o"/>
      <w:lvlJc w:val="left"/>
      <w:pPr>
        <w:ind w:left="2160" w:hanging="360"/>
      </w:pPr>
      <w:rPr>
        <w:rFonts w:ascii="Courier New" w:hAnsi="Courier New" w:cs="Courier New" w:hint="default"/>
      </w:rPr>
    </w:lvl>
    <w:lvl w:ilvl="2" w:tplc="B20C1F86" w:tentative="1">
      <w:start w:val="1"/>
      <w:numFmt w:val="bullet"/>
      <w:lvlText w:val=""/>
      <w:lvlJc w:val="left"/>
      <w:pPr>
        <w:ind w:left="2880" w:hanging="360"/>
      </w:pPr>
      <w:rPr>
        <w:rFonts w:ascii="Wingdings" w:hAnsi="Wingdings" w:hint="default"/>
      </w:rPr>
    </w:lvl>
    <w:lvl w:ilvl="3" w:tplc="AD2A997A" w:tentative="1">
      <w:start w:val="1"/>
      <w:numFmt w:val="bullet"/>
      <w:lvlText w:val=""/>
      <w:lvlJc w:val="left"/>
      <w:pPr>
        <w:ind w:left="3600" w:hanging="360"/>
      </w:pPr>
      <w:rPr>
        <w:rFonts w:ascii="Symbol" w:hAnsi="Symbol" w:hint="default"/>
      </w:rPr>
    </w:lvl>
    <w:lvl w:ilvl="4" w:tplc="7C80C1C0" w:tentative="1">
      <w:start w:val="1"/>
      <w:numFmt w:val="bullet"/>
      <w:lvlText w:val="o"/>
      <w:lvlJc w:val="left"/>
      <w:pPr>
        <w:ind w:left="4320" w:hanging="360"/>
      </w:pPr>
      <w:rPr>
        <w:rFonts w:ascii="Courier New" w:hAnsi="Courier New" w:cs="Courier New" w:hint="default"/>
      </w:rPr>
    </w:lvl>
    <w:lvl w:ilvl="5" w:tplc="8446005E" w:tentative="1">
      <w:start w:val="1"/>
      <w:numFmt w:val="bullet"/>
      <w:lvlText w:val=""/>
      <w:lvlJc w:val="left"/>
      <w:pPr>
        <w:ind w:left="5040" w:hanging="360"/>
      </w:pPr>
      <w:rPr>
        <w:rFonts w:ascii="Wingdings" w:hAnsi="Wingdings" w:hint="default"/>
      </w:rPr>
    </w:lvl>
    <w:lvl w:ilvl="6" w:tplc="59F8E604" w:tentative="1">
      <w:start w:val="1"/>
      <w:numFmt w:val="bullet"/>
      <w:lvlText w:val=""/>
      <w:lvlJc w:val="left"/>
      <w:pPr>
        <w:ind w:left="5760" w:hanging="360"/>
      </w:pPr>
      <w:rPr>
        <w:rFonts w:ascii="Symbol" w:hAnsi="Symbol" w:hint="default"/>
      </w:rPr>
    </w:lvl>
    <w:lvl w:ilvl="7" w:tplc="CA3E242A" w:tentative="1">
      <w:start w:val="1"/>
      <w:numFmt w:val="bullet"/>
      <w:lvlText w:val="o"/>
      <w:lvlJc w:val="left"/>
      <w:pPr>
        <w:ind w:left="6480" w:hanging="360"/>
      </w:pPr>
      <w:rPr>
        <w:rFonts w:ascii="Courier New" w:hAnsi="Courier New" w:cs="Courier New" w:hint="default"/>
      </w:rPr>
    </w:lvl>
    <w:lvl w:ilvl="8" w:tplc="C2C46CA4" w:tentative="1">
      <w:start w:val="1"/>
      <w:numFmt w:val="bullet"/>
      <w:lvlText w:val=""/>
      <w:lvlJc w:val="left"/>
      <w:pPr>
        <w:ind w:left="7200" w:hanging="360"/>
      </w:pPr>
      <w:rPr>
        <w:rFonts w:ascii="Wingdings" w:hAnsi="Wingdings" w:hint="default"/>
      </w:rPr>
    </w:lvl>
  </w:abstractNum>
  <w:abstractNum w:abstractNumId="67" w15:restartNumberingAfterBreak="0">
    <w:nsid w:val="6D6E5658"/>
    <w:multiLevelType w:val="multilevel"/>
    <w:tmpl w:val="72686FAA"/>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DA364FC"/>
    <w:multiLevelType w:val="hybridMultilevel"/>
    <w:tmpl w:val="D89EAB04"/>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FA8536E"/>
    <w:multiLevelType w:val="hybridMultilevel"/>
    <w:tmpl w:val="224AE206"/>
    <w:lvl w:ilvl="0" w:tplc="F8CEC17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167567D"/>
    <w:multiLevelType w:val="hybridMultilevel"/>
    <w:tmpl w:val="9C8C524E"/>
    <w:lvl w:ilvl="0" w:tplc="ADEE08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1D67BE1"/>
    <w:multiLevelType w:val="hybridMultilevel"/>
    <w:tmpl w:val="9A24FD62"/>
    <w:lvl w:ilvl="0" w:tplc="F8CEC174">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E8E6FA4"/>
    <w:multiLevelType w:val="hybridMultilevel"/>
    <w:tmpl w:val="0AC485AE"/>
    <w:lvl w:ilvl="0" w:tplc="ADEE08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F6D405D"/>
    <w:multiLevelType w:val="hybridMultilevel"/>
    <w:tmpl w:val="DA6AA87A"/>
    <w:lvl w:ilvl="0" w:tplc="2F2AA60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4"/>
  </w:num>
  <w:num w:numId="2">
    <w:abstractNumId w:val="37"/>
  </w:num>
  <w:num w:numId="3">
    <w:abstractNumId w:val="8"/>
  </w:num>
  <w:num w:numId="4">
    <w:abstractNumId w:val="66"/>
  </w:num>
  <w:num w:numId="5">
    <w:abstractNumId w:val="46"/>
  </w:num>
  <w:num w:numId="6">
    <w:abstractNumId w:val="2"/>
  </w:num>
  <w:num w:numId="7">
    <w:abstractNumId w:val="48"/>
  </w:num>
  <w:num w:numId="8">
    <w:abstractNumId w:val="1"/>
  </w:num>
  <w:num w:numId="9">
    <w:abstractNumId w:val="12"/>
  </w:num>
  <w:num w:numId="10">
    <w:abstractNumId w:val="72"/>
  </w:num>
  <w:num w:numId="11">
    <w:abstractNumId w:val="61"/>
  </w:num>
  <w:num w:numId="12">
    <w:abstractNumId w:val="70"/>
  </w:num>
  <w:num w:numId="13">
    <w:abstractNumId w:val="43"/>
  </w:num>
  <w:num w:numId="14">
    <w:abstractNumId w:val="58"/>
  </w:num>
  <w:num w:numId="15">
    <w:abstractNumId w:val="17"/>
  </w:num>
  <w:num w:numId="16">
    <w:abstractNumId w:val="31"/>
  </w:num>
  <w:num w:numId="17">
    <w:abstractNumId w:val="55"/>
  </w:num>
  <w:num w:numId="18">
    <w:abstractNumId w:val="26"/>
  </w:num>
  <w:num w:numId="19">
    <w:abstractNumId w:val="5"/>
  </w:num>
  <w:num w:numId="20">
    <w:abstractNumId w:val="30"/>
  </w:num>
  <w:num w:numId="21">
    <w:abstractNumId w:val="56"/>
  </w:num>
  <w:num w:numId="22">
    <w:abstractNumId w:val="20"/>
  </w:num>
  <w:num w:numId="23">
    <w:abstractNumId w:val="52"/>
  </w:num>
  <w:num w:numId="24">
    <w:abstractNumId w:val="65"/>
  </w:num>
  <w:num w:numId="25">
    <w:abstractNumId w:val="7"/>
  </w:num>
  <w:num w:numId="26">
    <w:abstractNumId w:val="4"/>
  </w:num>
  <w:num w:numId="27">
    <w:abstractNumId w:val="29"/>
  </w:num>
  <w:num w:numId="28">
    <w:abstractNumId w:val="51"/>
  </w:num>
  <w:num w:numId="29">
    <w:abstractNumId w:val="42"/>
  </w:num>
  <w:num w:numId="30">
    <w:abstractNumId w:val="18"/>
  </w:num>
  <w:num w:numId="31">
    <w:abstractNumId w:val="64"/>
  </w:num>
  <w:num w:numId="32">
    <w:abstractNumId w:val="23"/>
  </w:num>
  <w:num w:numId="33">
    <w:abstractNumId w:val="13"/>
  </w:num>
  <w:num w:numId="34">
    <w:abstractNumId w:val="54"/>
  </w:num>
  <w:num w:numId="35">
    <w:abstractNumId w:val="6"/>
  </w:num>
  <w:num w:numId="36">
    <w:abstractNumId w:val="11"/>
  </w:num>
  <w:num w:numId="37">
    <w:abstractNumId w:val="71"/>
  </w:num>
  <w:num w:numId="38">
    <w:abstractNumId w:val="15"/>
  </w:num>
  <w:num w:numId="39">
    <w:abstractNumId w:val="3"/>
  </w:num>
  <w:num w:numId="40">
    <w:abstractNumId w:val="62"/>
  </w:num>
  <w:num w:numId="41">
    <w:abstractNumId w:val="57"/>
  </w:num>
  <w:num w:numId="42">
    <w:abstractNumId w:val="49"/>
  </w:num>
  <w:num w:numId="43">
    <w:abstractNumId w:val="32"/>
  </w:num>
  <w:num w:numId="44">
    <w:abstractNumId w:val="63"/>
  </w:num>
  <w:num w:numId="45">
    <w:abstractNumId w:val="25"/>
  </w:num>
  <w:num w:numId="46">
    <w:abstractNumId w:val="35"/>
  </w:num>
  <w:num w:numId="47">
    <w:abstractNumId w:val="68"/>
  </w:num>
  <w:num w:numId="48">
    <w:abstractNumId w:val="27"/>
  </w:num>
  <w:num w:numId="49">
    <w:abstractNumId w:val="50"/>
  </w:num>
  <w:num w:numId="50">
    <w:abstractNumId w:val="0"/>
  </w:num>
  <w:num w:numId="51">
    <w:abstractNumId w:val="69"/>
  </w:num>
  <w:num w:numId="52">
    <w:abstractNumId w:val="22"/>
  </w:num>
  <w:num w:numId="53">
    <w:abstractNumId w:val="40"/>
  </w:num>
  <w:num w:numId="54">
    <w:abstractNumId w:val="59"/>
  </w:num>
  <w:num w:numId="55">
    <w:abstractNumId w:val="9"/>
  </w:num>
  <w:num w:numId="56">
    <w:abstractNumId w:val="33"/>
  </w:num>
  <w:num w:numId="57">
    <w:abstractNumId w:val="73"/>
  </w:num>
  <w:num w:numId="5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39"/>
  </w:num>
  <w:num w:numId="62">
    <w:abstractNumId w:val="53"/>
  </w:num>
  <w:num w:numId="63">
    <w:abstractNumId w:val="14"/>
  </w:num>
  <w:num w:numId="64">
    <w:abstractNumId w:val="24"/>
  </w:num>
  <w:num w:numId="6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num>
  <w:num w:numId="67">
    <w:abstractNumId w:val="19"/>
  </w:num>
  <w:num w:numId="68">
    <w:abstractNumId w:val="21"/>
  </w:num>
  <w:num w:numId="69">
    <w:abstractNumId w:val="38"/>
  </w:num>
  <w:num w:numId="70">
    <w:abstractNumId w:val="28"/>
  </w:num>
  <w:num w:numId="71">
    <w:abstractNumId w:val="47"/>
  </w:num>
  <w:num w:numId="72">
    <w:abstractNumId w:val="16"/>
  </w:num>
  <w:num w:numId="73">
    <w:abstractNumId w:val="36"/>
  </w:num>
  <w:num w:numId="74">
    <w:abstractNumId w:val="45"/>
  </w:num>
  <w:num w:numId="75">
    <w:abstractNumId w:val="6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77"/>
    <w:rsid w:val="000023F3"/>
    <w:rsid w:val="00005800"/>
    <w:rsid w:val="0002074E"/>
    <w:rsid w:val="000A7C01"/>
    <w:rsid w:val="000C3430"/>
    <w:rsid w:val="000F492B"/>
    <w:rsid w:val="00107149"/>
    <w:rsid w:val="0016663D"/>
    <w:rsid w:val="00174D05"/>
    <w:rsid w:val="00197555"/>
    <w:rsid w:val="001A3514"/>
    <w:rsid w:val="001C225C"/>
    <w:rsid w:val="001C4291"/>
    <w:rsid w:val="001C5686"/>
    <w:rsid w:val="001D774D"/>
    <w:rsid w:val="001E69B7"/>
    <w:rsid w:val="001F233C"/>
    <w:rsid w:val="001F2C7E"/>
    <w:rsid w:val="00207D96"/>
    <w:rsid w:val="0021436B"/>
    <w:rsid w:val="00242F9A"/>
    <w:rsid w:val="00266D10"/>
    <w:rsid w:val="00270C3B"/>
    <w:rsid w:val="002B1DA4"/>
    <w:rsid w:val="002B591E"/>
    <w:rsid w:val="00313F2B"/>
    <w:rsid w:val="00352350"/>
    <w:rsid w:val="003662C8"/>
    <w:rsid w:val="003867D3"/>
    <w:rsid w:val="003F226E"/>
    <w:rsid w:val="004931D5"/>
    <w:rsid w:val="005016E2"/>
    <w:rsid w:val="0050531C"/>
    <w:rsid w:val="005555B9"/>
    <w:rsid w:val="00567BFB"/>
    <w:rsid w:val="00585D51"/>
    <w:rsid w:val="005D4594"/>
    <w:rsid w:val="005E01D3"/>
    <w:rsid w:val="005E2717"/>
    <w:rsid w:val="00643D67"/>
    <w:rsid w:val="006506CB"/>
    <w:rsid w:val="006813AC"/>
    <w:rsid w:val="0068302D"/>
    <w:rsid w:val="0069144E"/>
    <w:rsid w:val="00697C76"/>
    <w:rsid w:val="006E7B1B"/>
    <w:rsid w:val="006F4179"/>
    <w:rsid w:val="007246DB"/>
    <w:rsid w:val="007568CB"/>
    <w:rsid w:val="00761451"/>
    <w:rsid w:val="007615FC"/>
    <w:rsid w:val="00764967"/>
    <w:rsid w:val="007B72ED"/>
    <w:rsid w:val="00820948"/>
    <w:rsid w:val="008604B1"/>
    <w:rsid w:val="00882C5F"/>
    <w:rsid w:val="008A245E"/>
    <w:rsid w:val="008A690D"/>
    <w:rsid w:val="008C59F8"/>
    <w:rsid w:val="009170E7"/>
    <w:rsid w:val="0092457E"/>
    <w:rsid w:val="00957940"/>
    <w:rsid w:val="009839E2"/>
    <w:rsid w:val="00997DEB"/>
    <w:rsid w:val="00A17BAC"/>
    <w:rsid w:val="00A32C41"/>
    <w:rsid w:val="00A3330F"/>
    <w:rsid w:val="00A73393"/>
    <w:rsid w:val="00AE06B2"/>
    <w:rsid w:val="00AE5498"/>
    <w:rsid w:val="00AE7A69"/>
    <w:rsid w:val="00B07C6A"/>
    <w:rsid w:val="00B258E2"/>
    <w:rsid w:val="00B442F0"/>
    <w:rsid w:val="00B45460"/>
    <w:rsid w:val="00B54324"/>
    <w:rsid w:val="00B63750"/>
    <w:rsid w:val="00B7405E"/>
    <w:rsid w:val="00B76A2D"/>
    <w:rsid w:val="00B804D5"/>
    <w:rsid w:val="00B9633F"/>
    <w:rsid w:val="00BA05A2"/>
    <w:rsid w:val="00BA2F2D"/>
    <w:rsid w:val="00BC33A0"/>
    <w:rsid w:val="00C05443"/>
    <w:rsid w:val="00C5395E"/>
    <w:rsid w:val="00C55917"/>
    <w:rsid w:val="00C73122"/>
    <w:rsid w:val="00C877BD"/>
    <w:rsid w:val="00CA5967"/>
    <w:rsid w:val="00CD7788"/>
    <w:rsid w:val="00CE1BA3"/>
    <w:rsid w:val="00CF1B59"/>
    <w:rsid w:val="00DA1870"/>
    <w:rsid w:val="00DC7DAE"/>
    <w:rsid w:val="00DE7584"/>
    <w:rsid w:val="00E04CDD"/>
    <w:rsid w:val="00E13A3D"/>
    <w:rsid w:val="00E30DEB"/>
    <w:rsid w:val="00E76530"/>
    <w:rsid w:val="00E97A4C"/>
    <w:rsid w:val="00EC304F"/>
    <w:rsid w:val="00ED3B99"/>
    <w:rsid w:val="00EE707C"/>
    <w:rsid w:val="00EF57A2"/>
    <w:rsid w:val="00F260DF"/>
    <w:rsid w:val="00F26CAD"/>
    <w:rsid w:val="00F27504"/>
    <w:rsid w:val="00F43EEA"/>
    <w:rsid w:val="00F60B77"/>
    <w:rsid w:val="00F7182F"/>
    <w:rsid w:val="00F723FF"/>
    <w:rsid w:val="00FC685C"/>
    <w:rsid w:val="00FC714F"/>
    <w:rsid w:val="00FE40C4"/>
    <w:rsid w:val="00FF5B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167FA-10F5-4CD0-BAEC-44DD7D2D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60B77"/>
    <w:pPr>
      <w:keepNext/>
      <w:numPr>
        <w:numId w:val="1"/>
      </w:numPr>
      <w:suppressAutoHyphens/>
      <w:spacing w:before="240" w:after="60"/>
      <w:outlineLvl w:val="0"/>
    </w:pPr>
    <w:rPr>
      <w:rFonts w:eastAsia="Calibri" w:cs="Times New Roman"/>
      <w:b/>
      <w:bCs/>
      <w:kern w:val="32"/>
      <w:szCs w:val="32"/>
      <w:lang w:eastAsia="ar-SA"/>
    </w:rPr>
  </w:style>
  <w:style w:type="paragraph" w:styleId="Nagwek2">
    <w:name w:val="heading 2"/>
    <w:basedOn w:val="Podtytu"/>
    <w:next w:val="Normalny"/>
    <w:link w:val="Nagwek2Znak"/>
    <w:uiPriority w:val="9"/>
    <w:unhideWhenUsed/>
    <w:qFormat/>
    <w:rsid w:val="006E7B1B"/>
    <w:pPr>
      <w:keepNext/>
      <w:keepLines/>
      <w:numPr>
        <w:numId w:val="1"/>
      </w:numPr>
      <w:spacing w:before="200" w:after="0"/>
      <w:ind w:left="576"/>
      <w:outlineLvl w:val="1"/>
    </w:pPr>
    <w:rPr>
      <w:rFonts w:ascii="Calibri" w:hAnsi="Calibri"/>
      <w:b/>
      <w:bCs/>
      <w:i w:val="0"/>
      <w:color w:val="auto"/>
      <w:sz w:val="22"/>
      <w:szCs w:val="26"/>
    </w:rPr>
  </w:style>
  <w:style w:type="paragraph" w:styleId="Nagwek3">
    <w:name w:val="heading 3"/>
    <w:basedOn w:val="Normalny"/>
    <w:next w:val="Normalny"/>
    <w:link w:val="Nagwek3Znak"/>
    <w:uiPriority w:val="9"/>
    <w:unhideWhenUsed/>
    <w:qFormat/>
    <w:rsid w:val="00F60B7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F60B7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F60B7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F60B7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F60B7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60B7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60B7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0B77"/>
    <w:rPr>
      <w:rFonts w:eastAsia="Calibri" w:cs="Times New Roman"/>
      <w:b/>
      <w:bCs/>
      <w:kern w:val="32"/>
      <w:szCs w:val="32"/>
      <w:lang w:eastAsia="ar-SA"/>
    </w:rPr>
  </w:style>
  <w:style w:type="paragraph" w:styleId="Podtytu">
    <w:name w:val="Subtitle"/>
    <w:basedOn w:val="Normalny"/>
    <w:next w:val="Normalny"/>
    <w:link w:val="PodtytuZnak"/>
    <w:uiPriority w:val="11"/>
    <w:qFormat/>
    <w:rsid w:val="00F60B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60B77"/>
    <w:rPr>
      <w:rFonts w:asciiTheme="majorHAnsi" w:eastAsiaTheme="majorEastAsia" w:hAnsiTheme="majorHAnsi" w:cstheme="majorBidi"/>
      <w:i/>
      <w:iCs/>
      <w:color w:val="4F81BD" w:themeColor="accent1"/>
      <w:spacing w:val="15"/>
      <w:sz w:val="24"/>
      <w:szCs w:val="24"/>
    </w:rPr>
  </w:style>
  <w:style w:type="character" w:customStyle="1" w:styleId="Nagwek2Znak">
    <w:name w:val="Nagłówek 2 Znak"/>
    <w:basedOn w:val="Domylnaczcionkaakapitu"/>
    <w:link w:val="Nagwek2"/>
    <w:uiPriority w:val="9"/>
    <w:rsid w:val="006E7B1B"/>
    <w:rPr>
      <w:rFonts w:ascii="Calibri" w:eastAsiaTheme="majorEastAsia" w:hAnsi="Calibri" w:cstheme="majorBidi"/>
      <w:b/>
      <w:bCs/>
      <w:iCs/>
      <w:spacing w:val="15"/>
      <w:szCs w:val="26"/>
    </w:rPr>
  </w:style>
  <w:style w:type="character" w:customStyle="1" w:styleId="Nagwek3Znak">
    <w:name w:val="Nagłówek 3 Znak"/>
    <w:basedOn w:val="Domylnaczcionkaakapitu"/>
    <w:link w:val="Nagwek3"/>
    <w:uiPriority w:val="9"/>
    <w:rsid w:val="00F60B7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F60B7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F60B77"/>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F60B77"/>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F60B7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60B77"/>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60B77"/>
    <w:rPr>
      <w:rFonts w:asciiTheme="majorHAnsi" w:eastAsiaTheme="majorEastAsia" w:hAnsiTheme="majorHAnsi" w:cstheme="majorBidi"/>
      <w:i/>
      <w:iCs/>
      <w:color w:val="404040" w:themeColor="text1" w:themeTint="BF"/>
      <w:sz w:val="20"/>
      <w:szCs w:val="20"/>
    </w:rPr>
  </w:style>
  <w:style w:type="paragraph" w:styleId="Akapitzlist">
    <w:name w:val="List Paragraph"/>
    <w:aliases w:val="Numerowanie,List Paragraph,Średnia siatka 1 — akcent 21,Jasna siatka — akcent 31,Kolorowa lista — akcent 11,N w prog,Obiekt,normalny tekst"/>
    <w:basedOn w:val="Normalny"/>
    <w:link w:val="AkapitzlistZnak"/>
    <w:uiPriority w:val="34"/>
    <w:qFormat/>
    <w:rsid w:val="00F60B77"/>
    <w:pPr>
      <w:ind w:left="720"/>
      <w:contextualSpacing/>
    </w:pPr>
  </w:style>
  <w:style w:type="character" w:customStyle="1" w:styleId="AkapitzlistZnak">
    <w:name w:val="Akapit z listą Znak"/>
    <w:aliases w:val="Numerowanie Znak,List Paragraph Znak,Średnia siatka 1 — akcent 21 Znak,Jasna siatka — akcent 31 Znak,Kolorowa lista — akcent 11 Znak,N w prog Znak,Obiekt Znak,normalny tekst Znak"/>
    <w:link w:val="Akapitzlist"/>
    <w:uiPriority w:val="34"/>
    <w:qFormat/>
    <w:rsid w:val="00F60B77"/>
  </w:style>
  <w:style w:type="table" w:styleId="Tabela-Siatka">
    <w:name w:val="Table Grid"/>
    <w:basedOn w:val="Standardowy"/>
    <w:uiPriority w:val="59"/>
    <w:rsid w:val="00F60B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6813A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F43EEA"/>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qFormat/>
    <w:rsid w:val="00F43EEA"/>
    <w:rPr>
      <w:rFonts w:ascii="Times New Roman" w:eastAsia="Times New Roman" w:hAnsi="Times New Roman" w:cs="Times New Roman"/>
      <w:sz w:val="24"/>
      <w:szCs w:val="24"/>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unhideWhenUsed/>
    <w:rsid w:val="00F43EEA"/>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F43EEA"/>
  </w:style>
  <w:style w:type="paragraph" w:styleId="Stopka">
    <w:name w:val="footer"/>
    <w:basedOn w:val="Normalny"/>
    <w:link w:val="StopkaZnak"/>
    <w:uiPriority w:val="99"/>
    <w:unhideWhenUsed/>
    <w:rsid w:val="00F43E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EEA"/>
  </w:style>
  <w:style w:type="paragraph" w:styleId="Nagwekspisutreci">
    <w:name w:val="TOC Heading"/>
    <w:basedOn w:val="Nagwek1"/>
    <w:next w:val="Normalny"/>
    <w:uiPriority w:val="39"/>
    <w:semiHidden/>
    <w:unhideWhenUsed/>
    <w:qFormat/>
    <w:rsid w:val="00F43EEA"/>
    <w:pPr>
      <w:keepLines/>
      <w:numPr>
        <w:numId w:val="0"/>
      </w:numPr>
      <w:suppressAutoHyphens w:val="0"/>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1">
    <w:name w:val="toc 1"/>
    <w:basedOn w:val="Normalny"/>
    <w:next w:val="Normalny"/>
    <w:autoRedefine/>
    <w:uiPriority w:val="39"/>
    <w:unhideWhenUsed/>
    <w:qFormat/>
    <w:rsid w:val="00957940"/>
    <w:pPr>
      <w:tabs>
        <w:tab w:val="left" w:pos="426"/>
        <w:tab w:val="right" w:leader="dot" w:pos="13994"/>
      </w:tabs>
      <w:spacing w:after="100"/>
    </w:pPr>
  </w:style>
  <w:style w:type="paragraph" w:styleId="Spistreci2">
    <w:name w:val="toc 2"/>
    <w:basedOn w:val="Normalny"/>
    <w:next w:val="Normalny"/>
    <w:autoRedefine/>
    <w:uiPriority w:val="39"/>
    <w:unhideWhenUsed/>
    <w:qFormat/>
    <w:rsid w:val="00F43EEA"/>
    <w:pPr>
      <w:spacing w:after="100"/>
      <w:ind w:left="220"/>
    </w:pPr>
  </w:style>
  <w:style w:type="character" w:styleId="Hipercze">
    <w:name w:val="Hyperlink"/>
    <w:basedOn w:val="Domylnaczcionkaakapitu"/>
    <w:uiPriority w:val="99"/>
    <w:unhideWhenUsed/>
    <w:rsid w:val="00F43EEA"/>
    <w:rPr>
      <w:color w:val="0000FF" w:themeColor="hyperlink"/>
      <w:u w:val="single"/>
    </w:rPr>
  </w:style>
  <w:style w:type="paragraph" w:styleId="Tekstdymka">
    <w:name w:val="Balloon Text"/>
    <w:basedOn w:val="Normalny"/>
    <w:link w:val="TekstdymkaZnak"/>
    <w:uiPriority w:val="99"/>
    <w:unhideWhenUsed/>
    <w:qFormat/>
    <w:rsid w:val="00F43E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F43EEA"/>
    <w:rPr>
      <w:rFonts w:ascii="Tahoma" w:hAnsi="Tahoma" w:cs="Tahoma"/>
      <w:sz w:val="16"/>
      <w:szCs w:val="16"/>
    </w:rPr>
  </w:style>
  <w:style w:type="character" w:customStyle="1" w:styleId="lewytabelaZnak">
    <w:name w:val="lewy tabela Znak"/>
    <w:link w:val="lewytabela"/>
    <w:qFormat/>
    <w:locked/>
    <w:rsid w:val="00EF57A2"/>
    <w:rPr>
      <w:rFonts w:ascii="Times New Roman" w:eastAsia="Times New Roman" w:hAnsi="Times New Roman" w:cs="Calibri"/>
      <w:bCs/>
      <w:sz w:val="18"/>
      <w:szCs w:val="18"/>
    </w:rPr>
  </w:style>
  <w:style w:type="paragraph" w:customStyle="1" w:styleId="lewytabela">
    <w:name w:val="lewy tabela"/>
    <w:basedOn w:val="Akapitzlist"/>
    <w:link w:val="lewytabelaZnak"/>
    <w:qFormat/>
    <w:rsid w:val="00EF57A2"/>
    <w:pPr>
      <w:spacing w:after="0" w:line="240" w:lineRule="auto"/>
      <w:ind w:left="360" w:hanging="360"/>
    </w:pPr>
    <w:rPr>
      <w:rFonts w:ascii="Times New Roman" w:eastAsia="Times New Roman" w:hAnsi="Times New Roman" w:cs="Calibri"/>
      <w:bCs/>
      <w:sz w:val="18"/>
      <w:szCs w:val="18"/>
    </w:rPr>
  </w:style>
  <w:style w:type="character" w:styleId="Odwoaniedokomentarza">
    <w:name w:val="annotation reference"/>
    <w:basedOn w:val="Domylnaczcionkaakapitu"/>
    <w:unhideWhenUsed/>
    <w:qFormat/>
    <w:rsid w:val="007B72ED"/>
    <w:rPr>
      <w:sz w:val="16"/>
      <w:szCs w:val="16"/>
    </w:rPr>
  </w:style>
  <w:style w:type="character" w:customStyle="1" w:styleId="TekstkomentarzaZnak">
    <w:name w:val="Tekst komentarza Znak"/>
    <w:basedOn w:val="Domylnaczcionkaakapitu"/>
    <w:link w:val="Tekstkomentarza"/>
    <w:qFormat/>
    <w:rsid w:val="007B72ED"/>
    <w:rPr>
      <w:sz w:val="20"/>
      <w:szCs w:val="20"/>
    </w:rPr>
  </w:style>
  <w:style w:type="paragraph" w:styleId="Tekstkomentarza">
    <w:name w:val="annotation text"/>
    <w:basedOn w:val="Normalny"/>
    <w:link w:val="TekstkomentarzaZnak"/>
    <w:uiPriority w:val="99"/>
    <w:unhideWhenUsed/>
    <w:qFormat/>
    <w:rsid w:val="007B72ED"/>
    <w:pPr>
      <w:spacing w:line="240" w:lineRule="auto"/>
    </w:pPr>
    <w:rPr>
      <w:sz w:val="20"/>
      <w:szCs w:val="20"/>
    </w:rPr>
  </w:style>
  <w:style w:type="character" w:customStyle="1" w:styleId="TematkomentarzaZnak">
    <w:name w:val="Temat komentarza Znak"/>
    <w:basedOn w:val="TekstkomentarzaZnak"/>
    <w:link w:val="Tematkomentarza"/>
    <w:qFormat/>
    <w:rsid w:val="007B72ED"/>
    <w:rPr>
      <w:b/>
      <w:bCs/>
      <w:sz w:val="20"/>
      <w:szCs w:val="20"/>
    </w:rPr>
  </w:style>
  <w:style w:type="paragraph" w:styleId="Tematkomentarza">
    <w:name w:val="annotation subject"/>
    <w:basedOn w:val="Tekstkomentarza"/>
    <w:link w:val="TematkomentarzaZnak"/>
    <w:uiPriority w:val="99"/>
    <w:unhideWhenUsed/>
    <w:qFormat/>
    <w:rsid w:val="007B72ED"/>
    <w:rPr>
      <w:b/>
      <w:bCs/>
    </w:rPr>
  </w:style>
  <w:style w:type="character" w:customStyle="1" w:styleId="ListLabel1">
    <w:name w:val="ListLabel 1"/>
    <w:qFormat/>
    <w:rsid w:val="007B72ED"/>
    <w:rPr>
      <w:rFonts w:cs="Courier New"/>
    </w:rPr>
  </w:style>
  <w:style w:type="character" w:customStyle="1" w:styleId="ListLabel2">
    <w:name w:val="ListLabel 2"/>
    <w:qFormat/>
    <w:rsid w:val="007B72ED"/>
    <w:rPr>
      <w:rFonts w:cs="Courier New"/>
    </w:rPr>
  </w:style>
  <w:style w:type="character" w:customStyle="1" w:styleId="ListLabel3">
    <w:name w:val="ListLabel 3"/>
    <w:qFormat/>
    <w:rsid w:val="007B72ED"/>
    <w:rPr>
      <w:rFonts w:cs="Courier New"/>
    </w:rPr>
  </w:style>
  <w:style w:type="character" w:customStyle="1" w:styleId="ListLabel4">
    <w:name w:val="ListLabel 4"/>
    <w:qFormat/>
    <w:rsid w:val="007B72ED"/>
    <w:rPr>
      <w:rFonts w:cs="Courier New"/>
    </w:rPr>
  </w:style>
  <w:style w:type="character" w:customStyle="1" w:styleId="ListLabel5">
    <w:name w:val="ListLabel 5"/>
    <w:qFormat/>
    <w:rsid w:val="007B72ED"/>
    <w:rPr>
      <w:rFonts w:cs="Courier New"/>
    </w:rPr>
  </w:style>
  <w:style w:type="character" w:customStyle="1" w:styleId="ListLabel6">
    <w:name w:val="ListLabel 6"/>
    <w:qFormat/>
    <w:rsid w:val="007B72ED"/>
    <w:rPr>
      <w:rFonts w:cs="Courier New"/>
    </w:rPr>
  </w:style>
  <w:style w:type="character" w:customStyle="1" w:styleId="ListLabel7">
    <w:name w:val="ListLabel 7"/>
    <w:qFormat/>
    <w:rsid w:val="007B72ED"/>
    <w:rPr>
      <w:rFonts w:cs="Courier New"/>
    </w:rPr>
  </w:style>
  <w:style w:type="character" w:customStyle="1" w:styleId="ListLabel8">
    <w:name w:val="ListLabel 8"/>
    <w:qFormat/>
    <w:rsid w:val="007B72ED"/>
    <w:rPr>
      <w:rFonts w:cs="Courier New"/>
    </w:rPr>
  </w:style>
  <w:style w:type="character" w:customStyle="1" w:styleId="ListLabel9">
    <w:name w:val="ListLabel 9"/>
    <w:qFormat/>
    <w:rsid w:val="007B72ED"/>
    <w:rPr>
      <w:rFonts w:cs="Courier New"/>
    </w:rPr>
  </w:style>
  <w:style w:type="character" w:customStyle="1" w:styleId="ListLabel10">
    <w:name w:val="ListLabel 10"/>
    <w:qFormat/>
    <w:rsid w:val="007B72ED"/>
    <w:rPr>
      <w:rFonts w:cs="Courier New"/>
    </w:rPr>
  </w:style>
  <w:style w:type="character" w:customStyle="1" w:styleId="ListLabel11">
    <w:name w:val="ListLabel 11"/>
    <w:qFormat/>
    <w:rsid w:val="007B72ED"/>
    <w:rPr>
      <w:rFonts w:cs="Courier New"/>
    </w:rPr>
  </w:style>
  <w:style w:type="character" w:customStyle="1" w:styleId="ListLabel12">
    <w:name w:val="ListLabel 12"/>
    <w:qFormat/>
    <w:rsid w:val="007B72ED"/>
    <w:rPr>
      <w:rFonts w:cs="Courier New"/>
    </w:rPr>
  </w:style>
  <w:style w:type="character" w:customStyle="1" w:styleId="ListLabel13">
    <w:name w:val="ListLabel 13"/>
    <w:qFormat/>
    <w:rsid w:val="007B72ED"/>
    <w:rPr>
      <w:rFonts w:cs="Courier New"/>
    </w:rPr>
  </w:style>
  <w:style w:type="character" w:customStyle="1" w:styleId="ListLabel14">
    <w:name w:val="ListLabel 14"/>
    <w:qFormat/>
    <w:rsid w:val="007B72ED"/>
    <w:rPr>
      <w:rFonts w:cs="Courier New"/>
    </w:rPr>
  </w:style>
  <w:style w:type="character" w:customStyle="1" w:styleId="ListLabel15">
    <w:name w:val="ListLabel 15"/>
    <w:qFormat/>
    <w:rsid w:val="007B72ED"/>
    <w:rPr>
      <w:rFonts w:cs="Courier New"/>
    </w:rPr>
  </w:style>
  <w:style w:type="character" w:customStyle="1" w:styleId="ListLabel16">
    <w:name w:val="ListLabel 16"/>
    <w:qFormat/>
    <w:rsid w:val="007B72ED"/>
    <w:rPr>
      <w:rFonts w:cs="Courier New"/>
    </w:rPr>
  </w:style>
  <w:style w:type="character" w:customStyle="1" w:styleId="ListLabel17">
    <w:name w:val="ListLabel 17"/>
    <w:qFormat/>
    <w:rsid w:val="007B72ED"/>
    <w:rPr>
      <w:rFonts w:cs="Courier New"/>
    </w:rPr>
  </w:style>
  <w:style w:type="character" w:customStyle="1" w:styleId="ListLabel18">
    <w:name w:val="ListLabel 18"/>
    <w:qFormat/>
    <w:rsid w:val="007B72ED"/>
    <w:rPr>
      <w:rFonts w:cs="Courier New"/>
    </w:rPr>
  </w:style>
  <w:style w:type="character" w:customStyle="1" w:styleId="ListLabel19">
    <w:name w:val="ListLabel 19"/>
    <w:qFormat/>
    <w:rsid w:val="007B72ED"/>
    <w:rPr>
      <w:rFonts w:cs="Courier New"/>
    </w:rPr>
  </w:style>
  <w:style w:type="character" w:customStyle="1" w:styleId="ListLabel20">
    <w:name w:val="ListLabel 20"/>
    <w:qFormat/>
    <w:rsid w:val="007B72ED"/>
    <w:rPr>
      <w:rFonts w:cs="Courier New"/>
    </w:rPr>
  </w:style>
  <w:style w:type="character" w:customStyle="1" w:styleId="ListLabel21">
    <w:name w:val="ListLabel 21"/>
    <w:qFormat/>
    <w:rsid w:val="007B72ED"/>
    <w:rPr>
      <w:rFonts w:cs="Courier New"/>
    </w:rPr>
  </w:style>
  <w:style w:type="character" w:customStyle="1" w:styleId="ListLabel22">
    <w:name w:val="ListLabel 22"/>
    <w:qFormat/>
    <w:rsid w:val="007B72ED"/>
    <w:rPr>
      <w:rFonts w:cs="Courier New"/>
    </w:rPr>
  </w:style>
  <w:style w:type="character" w:customStyle="1" w:styleId="ListLabel23">
    <w:name w:val="ListLabel 23"/>
    <w:qFormat/>
    <w:rsid w:val="007B72ED"/>
    <w:rPr>
      <w:rFonts w:cs="Courier New"/>
    </w:rPr>
  </w:style>
  <w:style w:type="character" w:customStyle="1" w:styleId="ListLabel24">
    <w:name w:val="ListLabel 24"/>
    <w:qFormat/>
    <w:rsid w:val="007B72ED"/>
    <w:rPr>
      <w:rFonts w:cs="Courier New"/>
    </w:rPr>
  </w:style>
  <w:style w:type="character" w:customStyle="1" w:styleId="ListLabel25">
    <w:name w:val="ListLabel 25"/>
    <w:qFormat/>
    <w:rsid w:val="007B72ED"/>
    <w:rPr>
      <w:rFonts w:cs="Courier New"/>
    </w:rPr>
  </w:style>
  <w:style w:type="character" w:customStyle="1" w:styleId="ListLabel26">
    <w:name w:val="ListLabel 26"/>
    <w:qFormat/>
    <w:rsid w:val="007B72ED"/>
    <w:rPr>
      <w:rFonts w:cs="Courier New"/>
    </w:rPr>
  </w:style>
  <w:style w:type="character" w:customStyle="1" w:styleId="ListLabel27">
    <w:name w:val="ListLabel 27"/>
    <w:qFormat/>
    <w:rsid w:val="007B72ED"/>
    <w:rPr>
      <w:rFonts w:cs="Courier New"/>
    </w:rPr>
  </w:style>
  <w:style w:type="character" w:customStyle="1" w:styleId="ListLabel28">
    <w:name w:val="ListLabel 28"/>
    <w:qFormat/>
    <w:rsid w:val="007B72ED"/>
    <w:rPr>
      <w:rFonts w:cs="Courier New"/>
    </w:rPr>
  </w:style>
  <w:style w:type="character" w:customStyle="1" w:styleId="ListLabel29">
    <w:name w:val="ListLabel 29"/>
    <w:qFormat/>
    <w:rsid w:val="007B72ED"/>
    <w:rPr>
      <w:rFonts w:cs="Courier New"/>
    </w:rPr>
  </w:style>
  <w:style w:type="character" w:customStyle="1" w:styleId="ListLabel30">
    <w:name w:val="ListLabel 30"/>
    <w:qFormat/>
    <w:rsid w:val="007B72ED"/>
    <w:rPr>
      <w:rFonts w:cs="Courier New"/>
    </w:rPr>
  </w:style>
  <w:style w:type="character" w:customStyle="1" w:styleId="ListLabel31">
    <w:name w:val="ListLabel 31"/>
    <w:qFormat/>
    <w:rsid w:val="007B72ED"/>
    <w:rPr>
      <w:rFonts w:cs="Symbol"/>
    </w:rPr>
  </w:style>
  <w:style w:type="character" w:customStyle="1" w:styleId="ListLabel282">
    <w:name w:val="ListLabel 282"/>
    <w:qFormat/>
    <w:rsid w:val="007B72ED"/>
    <w:rPr>
      <w:rFonts w:cs="Courier New"/>
    </w:rPr>
  </w:style>
  <w:style w:type="character" w:customStyle="1" w:styleId="ListLabel283">
    <w:name w:val="ListLabel 283"/>
    <w:qFormat/>
    <w:rsid w:val="007B72ED"/>
    <w:rPr>
      <w:rFonts w:cs="Courier New"/>
    </w:rPr>
  </w:style>
  <w:style w:type="character" w:customStyle="1" w:styleId="ListLabel284">
    <w:name w:val="ListLabel 284"/>
    <w:qFormat/>
    <w:rsid w:val="007B72ED"/>
    <w:rPr>
      <w:rFonts w:cs="Courier New"/>
    </w:rPr>
  </w:style>
  <w:style w:type="character" w:customStyle="1" w:styleId="ListLabel285">
    <w:name w:val="ListLabel 285"/>
    <w:qFormat/>
    <w:rsid w:val="007B72ED"/>
    <w:rPr>
      <w:rFonts w:cs="Courier New"/>
    </w:rPr>
  </w:style>
  <w:style w:type="character" w:customStyle="1" w:styleId="ListLabel286">
    <w:name w:val="ListLabel 286"/>
    <w:qFormat/>
    <w:rsid w:val="007B72ED"/>
    <w:rPr>
      <w:rFonts w:cs="Courier New"/>
    </w:rPr>
  </w:style>
  <w:style w:type="character" w:customStyle="1" w:styleId="ListLabel287">
    <w:name w:val="ListLabel 287"/>
    <w:qFormat/>
    <w:rsid w:val="007B72ED"/>
    <w:rPr>
      <w:rFonts w:cs="Courier New"/>
    </w:rPr>
  </w:style>
  <w:style w:type="paragraph" w:customStyle="1" w:styleId="Nagwek10">
    <w:name w:val="Nagłówek1"/>
    <w:basedOn w:val="Normalny"/>
    <w:next w:val="Tekstpodstawowy"/>
    <w:uiPriority w:val="99"/>
    <w:qFormat/>
    <w:rsid w:val="007B72ED"/>
    <w:pPr>
      <w:keepNext/>
      <w:spacing w:before="240" w:after="120"/>
    </w:pPr>
    <w:rPr>
      <w:rFonts w:ascii="Liberation Sans" w:eastAsia="Microsoft YaHei" w:hAnsi="Liberation Sans" w:cs="Mangal"/>
      <w:sz w:val="28"/>
      <w:szCs w:val="28"/>
    </w:rPr>
  </w:style>
  <w:style w:type="paragraph" w:styleId="Lista">
    <w:name w:val="List"/>
    <w:basedOn w:val="Tekstpodstawowy"/>
    <w:uiPriority w:val="99"/>
    <w:rsid w:val="007B72ED"/>
    <w:rPr>
      <w:rFonts w:cs="Mangal"/>
    </w:rPr>
  </w:style>
  <w:style w:type="paragraph" w:styleId="Legenda">
    <w:name w:val="caption"/>
    <w:basedOn w:val="Normalny"/>
    <w:uiPriority w:val="35"/>
    <w:qFormat/>
    <w:rsid w:val="007B72ED"/>
    <w:pPr>
      <w:suppressLineNumbers/>
      <w:spacing w:before="120" w:after="120"/>
    </w:pPr>
    <w:rPr>
      <w:rFonts w:ascii="Calibri" w:hAnsi="Calibri" w:cs="Mangal"/>
      <w:i/>
      <w:iCs/>
      <w:sz w:val="24"/>
      <w:szCs w:val="24"/>
    </w:rPr>
  </w:style>
  <w:style w:type="paragraph" w:customStyle="1" w:styleId="Indeks">
    <w:name w:val="Indeks"/>
    <w:basedOn w:val="Normalny"/>
    <w:uiPriority w:val="99"/>
    <w:qFormat/>
    <w:rsid w:val="007B72ED"/>
    <w:pPr>
      <w:suppressLineNumbers/>
    </w:pPr>
    <w:rPr>
      <w:rFonts w:ascii="Calibri" w:hAnsi="Calibri" w:cs="Mangal"/>
    </w:rPr>
  </w:style>
  <w:style w:type="character" w:customStyle="1" w:styleId="TekstkomentarzaZnak1">
    <w:name w:val="Tekst komentarza Znak1"/>
    <w:basedOn w:val="Domylnaczcionkaakapitu"/>
    <w:uiPriority w:val="99"/>
    <w:semiHidden/>
    <w:rsid w:val="007B72ED"/>
    <w:rPr>
      <w:sz w:val="20"/>
      <w:szCs w:val="20"/>
    </w:rPr>
  </w:style>
  <w:style w:type="character" w:customStyle="1" w:styleId="TematkomentarzaZnak1">
    <w:name w:val="Temat komentarza Znak1"/>
    <w:basedOn w:val="TekstkomentarzaZnak1"/>
    <w:uiPriority w:val="99"/>
    <w:semiHidden/>
    <w:rsid w:val="007B72ED"/>
    <w:rPr>
      <w:b/>
      <w:bCs/>
      <w:sz w:val="20"/>
      <w:szCs w:val="20"/>
    </w:rPr>
  </w:style>
  <w:style w:type="character" w:customStyle="1" w:styleId="Styl1Znak">
    <w:name w:val="Styl1 Znak"/>
    <w:link w:val="Styl1"/>
    <w:locked/>
    <w:rsid w:val="007B72ED"/>
    <w:rPr>
      <w:rFonts w:ascii="Times New Roman" w:eastAsia="Times New Roman" w:hAnsi="Times New Roman" w:cs="Times New Roman"/>
      <w:b/>
      <w:bCs/>
      <w:color w:val="000000"/>
      <w:szCs w:val="24"/>
    </w:rPr>
  </w:style>
  <w:style w:type="paragraph" w:customStyle="1" w:styleId="Styl1">
    <w:name w:val="Styl1"/>
    <w:basedOn w:val="Normalny"/>
    <w:link w:val="Styl1Znak"/>
    <w:qFormat/>
    <w:rsid w:val="007B72ED"/>
    <w:pPr>
      <w:keepNext/>
      <w:spacing w:before="240" w:after="120" w:line="240" w:lineRule="auto"/>
      <w:ind w:left="425" w:hanging="357"/>
      <w:jc w:val="both"/>
      <w:outlineLvl w:val="2"/>
    </w:pPr>
    <w:rPr>
      <w:rFonts w:ascii="Times New Roman" w:eastAsia="Times New Roman" w:hAnsi="Times New Roman" w:cs="Times New Roman"/>
      <w:b/>
      <w:bCs/>
      <w:color w:val="000000"/>
      <w:szCs w:val="24"/>
    </w:rPr>
  </w:style>
  <w:style w:type="paragraph" w:styleId="Spistreci3">
    <w:name w:val="toc 3"/>
    <w:basedOn w:val="Normalny"/>
    <w:next w:val="Normalny"/>
    <w:autoRedefine/>
    <w:uiPriority w:val="39"/>
    <w:unhideWhenUsed/>
    <w:qFormat/>
    <w:rsid w:val="007B72ED"/>
    <w:pPr>
      <w:spacing w:after="0"/>
      <w:ind w:left="440"/>
    </w:pPr>
    <w:rPr>
      <w:i/>
      <w:iCs/>
      <w:sz w:val="20"/>
      <w:szCs w:val="20"/>
    </w:rPr>
  </w:style>
  <w:style w:type="paragraph" w:styleId="Tekstpodstawowywcity">
    <w:name w:val="Body Text Indent"/>
    <w:basedOn w:val="Normalny"/>
    <w:link w:val="TekstpodstawowywcityZnak"/>
    <w:uiPriority w:val="99"/>
    <w:unhideWhenUsed/>
    <w:rsid w:val="007B72ED"/>
    <w:pPr>
      <w:spacing w:after="120"/>
      <w:ind w:left="283"/>
    </w:pPr>
  </w:style>
  <w:style w:type="character" w:customStyle="1" w:styleId="TekstpodstawowywcityZnak">
    <w:name w:val="Tekst podstawowy wcięty Znak"/>
    <w:basedOn w:val="Domylnaczcionkaakapitu"/>
    <w:link w:val="Tekstpodstawowywcity"/>
    <w:uiPriority w:val="99"/>
    <w:rsid w:val="007B72ED"/>
  </w:style>
  <w:style w:type="paragraph" w:styleId="Spistreci4">
    <w:name w:val="toc 4"/>
    <w:basedOn w:val="Normalny"/>
    <w:next w:val="Normalny"/>
    <w:autoRedefine/>
    <w:uiPriority w:val="39"/>
    <w:unhideWhenUsed/>
    <w:rsid w:val="007B72ED"/>
    <w:pPr>
      <w:spacing w:after="0"/>
      <w:ind w:left="660"/>
    </w:pPr>
    <w:rPr>
      <w:sz w:val="18"/>
      <w:szCs w:val="18"/>
    </w:rPr>
  </w:style>
  <w:style w:type="paragraph" w:styleId="Spistreci5">
    <w:name w:val="toc 5"/>
    <w:basedOn w:val="Normalny"/>
    <w:next w:val="Normalny"/>
    <w:autoRedefine/>
    <w:uiPriority w:val="39"/>
    <w:unhideWhenUsed/>
    <w:rsid w:val="007B72ED"/>
    <w:pPr>
      <w:spacing w:after="0"/>
      <w:ind w:left="880"/>
    </w:pPr>
    <w:rPr>
      <w:sz w:val="18"/>
      <w:szCs w:val="18"/>
    </w:rPr>
  </w:style>
  <w:style w:type="paragraph" w:styleId="Spistreci6">
    <w:name w:val="toc 6"/>
    <w:basedOn w:val="Normalny"/>
    <w:next w:val="Normalny"/>
    <w:autoRedefine/>
    <w:uiPriority w:val="39"/>
    <w:unhideWhenUsed/>
    <w:rsid w:val="007B72ED"/>
    <w:pPr>
      <w:spacing w:after="0"/>
      <w:ind w:left="1100"/>
    </w:pPr>
    <w:rPr>
      <w:sz w:val="18"/>
      <w:szCs w:val="18"/>
    </w:rPr>
  </w:style>
  <w:style w:type="paragraph" w:styleId="Spistreci7">
    <w:name w:val="toc 7"/>
    <w:basedOn w:val="Normalny"/>
    <w:next w:val="Normalny"/>
    <w:autoRedefine/>
    <w:uiPriority w:val="39"/>
    <w:unhideWhenUsed/>
    <w:rsid w:val="007B72ED"/>
    <w:pPr>
      <w:spacing w:after="0"/>
      <w:ind w:left="1320"/>
    </w:pPr>
    <w:rPr>
      <w:sz w:val="18"/>
      <w:szCs w:val="18"/>
    </w:rPr>
  </w:style>
  <w:style w:type="paragraph" w:styleId="Spistreci8">
    <w:name w:val="toc 8"/>
    <w:basedOn w:val="Normalny"/>
    <w:next w:val="Normalny"/>
    <w:autoRedefine/>
    <w:uiPriority w:val="39"/>
    <w:unhideWhenUsed/>
    <w:rsid w:val="007B72ED"/>
    <w:pPr>
      <w:spacing w:after="0"/>
      <w:ind w:left="1540"/>
    </w:pPr>
    <w:rPr>
      <w:sz w:val="18"/>
      <w:szCs w:val="18"/>
    </w:rPr>
  </w:style>
  <w:style w:type="paragraph" w:styleId="Spistreci9">
    <w:name w:val="toc 9"/>
    <w:basedOn w:val="Normalny"/>
    <w:next w:val="Normalny"/>
    <w:autoRedefine/>
    <w:uiPriority w:val="39"/>
    <w:unhideWhenUsed/>
    <w:rsid w:val="007B72ED"/>
    <w:pPr>
      <w:spacing w:after="0"/>
      <w:ind w:left="1760"/>
    </w:pPr>
    <w:rPr>
      <w:sz w:val="18"/>
      <w:szCs w:val="18"/>
    </w:rPr>
  </w:style>
  <w:style w:type="paragraph" w:styleId="Tekstpodstawowy3">
    <w:name w:val="Body Text 3"/>
    <w:basedOn w:val="Normalny"/>
    <w:link w:val="Tekstpodstawowy3Znak"/>
    <w:uiPriority w:val="99"/>
    <w:rsid w:val="007B72ED"/>
    <w:pPr>
      <w:spacing w:after="0" w:line="240" w:lineRule="auto"/>
    </w:pPr>
    <w:rPr>
      <w:rFonts w:ascii="Times New Roman" w:eastAsia="Times New Roman" w:hAnsi="Times New Roman" w:cs="Times New Roman"/>
      <w:b/>
      <w:bCs/>
      <w:sz w:val="20"/>
      <w:szCs w:val="24"/>
    </w:rPr>
  </w:style>
  <w:style w:type="character" w:customStyle="1" w:styleId="Tekstpodstawowy3Znak">
    <w:name w:val="Tekst podstawowy 3 Znak"/>
    <w:basedOn w:val="Domylnaczcionkaakapitu"/>
    <w:link w:val="Tekstpodstawowy3"/>
    <w:uiPriority w:val="99"/>
    <w:rsid w:val="007B72ED"/>
    <w:rPr>
      <w:rFonts w:ascii="Times New Roman" w:eastAsia="Times New Roman" w:hAnsi="Times New Roman" w:cs="Times New Roman"/>
      <w:b/>
      <w:bCs/>
      <w:sz w:val="20"/>
      <w:szCs w:val="24"/>
    </w:rPr>
  </w:style>
  <w:style w:type="paragraph" w:styleId="Tekstpodstawowy2">
    <w:name w:val="Body Text 2"/>
    <w:basedOn w:val="Normalny"/>
    <w:link w:val="Tekstpodstawowy2Znak"/>
    <w:uiPriority w:val="99"/>
    <w:rsid w:val="007B72ED"/>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7B72ED"/>
    <w:rPr>
      <w:rFonts w:ascii="Times New Roman" w:eastAsia="Times New Roman" w:hAnsi="Times New Roman" w:cs="Times New Roman"/>
      <w:sz w:val="24"/>
      <w:szCs w:val="24"/>
    </w:rPr>
  </w:style>
  <w:style w:type="paragraph" w:styleId="NormalnyWeb">
    <w:name w:val="Normal (Web)"/>
    <w:basedOn w:val="Normalny"/>
    <w:uiPriority w:val="99"/>
    <w:rsid w:val="007B72ED"/>
    <w:pPr>
      <w:spacing w:before="100" w:beforeAutospacing="1" w:after="100" w:afterAutospacing="1" w:line="240" w:lineRule="auto"/>
      <w:jc w:val="both"/>
    </w:pPr>
    <w:rPr>
      <w:rFonts w:ascii="Arial Unicode MS" w:eastAsia="Arial Unicode MS" w:hAnsi="Arial Unicode MS" w:cs="Arial Unicode MS"/>
      <w:sz w:val="20"/>
      <w:szCs w:val="20"/>
      <w:lang w:val="en-US" w:eastAsia="en-US"/>
    </w:rPr>
  </w:style>
  <w:style w:type="paragraph" w:customStyle="1" w:styleId="1">
    <w:name w:val="1"/>
    <w:uiPriority w:val="99"/>
    <w:rsid w:val="007B72E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rPr>
  </w:style>
  <w:style w:type="character" w:styleId="Pogrubienie">
    <w:name w:val="Strong"/>
    <w:uiPriority w:val="22"/>
    <w:qFormat/>
    <w:rsid w:val="007B72ED"/>
    <w:rPr>
      <w:b/>
      <w:bCs/>
    </w:rPr>
  </w:style>
  <w:style w:type="paragraph" w:styleId="Zwykytekst">
    <w:name w:val="Plain Text"/>
    <w:basedOn w:val="Normalny"/>
    <w:link w:val="ZwykytekstZnak"/>
    <w:uiPriority w:val="99"/>
    <w:unhideWhenUsed/>
    <w:rsid w:val="007B72ED"/>
    <w:pPr>
      <w:spacing w:after="0" w:line="240" w:lineRule="auto"/>
    </w:pPr>
    <w:rPr>
      <w:rFonts w:ascii="Calibri" w:eastAsia="Calibri" w:hAnsi="Calibri" w:cs="Times New Roman"/>
      <w:sz w:val="20"/>
      <w:szCs w:val="21"/>
    </w:rPr>
  </w:style>
  <w:style w:type="character" w:customStyle="1" w:styleId="ZwykytekstZnak">
    <w:name w:val="Zwykły tekst Znak"/>
    <w:basedOn w:val="Domylnaczcionkaakapitu"/>
    <w:link w:val="Zwykytekst"/>
    <w:uiPriority w:val="99"/>
    <w:rsid w:val="007B72ED"/>
    <w:rPr>
      <w:rFonts w:ascii="Calibri" w:eastAsia="Calibri" w:hAnsi="Calibri" w:cs="Times New Roman"/>
      <w:sz w:val="20"/>
      <w:szCs w:val="21"/>
    </w:rPr>
  </w:style>
  <w:style w:type="character" w:customStyle="1" w:styleId="apple-style-span">
    <w:name w:val="apple-style-span"/>
    <w:rsid w:val="007B72ED"/>
  </w:style>
  <w:style w:type="paragraph" w:customStyle="1" w:styleId="Akapitzlist1">
    <w:name w:val="Akapit z listą1"/>
    <w:basedOn w:val="Normalny"/>
    <w:uiPriority w:val="99"/>
    <w:rsid w:val="007B72ED"/>
    <w:pPr>
      <w:ind w:left="720"/>
      <w:contextualSpacing/>
    </w:pPr>
    <w:rPr>
      <w:rFonts w:ascii="Calibri" w:eastAsia="Times New Roman" w:hAnsi="Calibri" w:cs="Calibri"/>
      <w:sz w:val="20"/>
      <w:szCs w:val="20"/>
      <w:lang w:eastAsia="en-US"/>
    </w:rPr>
  </w:style>
  <w:style w:type="character" w:customStyle="1" w:styleId="apple-converted-space">
    <w:name w:val="apple-converted-space"/>
    <w:rsid w:val="007B72ED"/>
  </w:style>
  <w:style w:type="paragraph" w:styleId="Tekstprzypisudolnego">
    <w:name w:val="footnote text"/>
    <w:basedOn w:val="Normalny"/>
    <w:link w:val="TekstprzypisudolnegoZnak"/>
    <w:uiPriority w:val="99"/>
    <w:unhideWhenUsed/>
    <w:rsid w:val="007B72ED"/>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7B72ED"/>
    <w:rPr>
      <w:rFonts w:ascii="Calibri" w:eastAsia="Calibri" w:hAnsi="Calibri" w:cs="Times New Roman"/>
      <w:sz w:val="20"/>
      <w:szCs w:val="20"/>
    </w:rPr>
  </w:style>
  <w:style w:type="character" w:styleId="Odwoanieprzypisudolnego">
    <w:name w:val="footnote reference"/>
    <w:uiPriority w:val="99"/>
    <w:unhideWhenUsed/>
    <w:rsid w:val="007B72ED"/>
    <w:rPr>
      <w:vertAlign w:val="superscript"/>
    </w:rPr>
  </w:style>
  <w:style w:type="character" w:customStyle="1" w:styleId="nazwazawoduZnak">
    <w:name w:val="nazwa zawodu Znak"/>
    <w:link w:val="nazwazawodu"/>
    <w:locked/>
    <w:rsid w:val="007B72ED"/>
    <w:rPr>
      <w:rFonts w:ascii="Arial" w:hAnsi="Arial" w:cs="Arial"/>
      <w:b/>
      <w:color w:val="000000"/>
      <w:sz w:val="24"/>
      <w:szCs w:val="26"/>
    </w:rPr>
  </w:style>
  <w:style w:type="paragraph" w:customStyle="1" w:styleId="nazwazawodu">
    <w:name w:val="nazwa zawodu"/>
    <w:basedOn w:val="Tekstpodstawowy"/>
    <w:link w:val="nazwazawoduZnak"/>
    <w:qFormat/>
    <w:rsid w:val="007B72E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Theme="minorEastAsia" w:hAnsi="Arial" w:cs="Arial"/>
      <w:b/>
      <w:color w:val="000000"/>
      <w:szCs w:val="26"/>
    </w:rPr>
  </w:style>
  <w:style w:type="character" w:customStyle="1" w:styleId="nazwakwalifZnak">
    <w:name w:val="nazwa kwalif Znak"/>
    <w:link w:val="nazwakwalif"/>
    <w:locked/>
    <w:rsid w:val="007B72ED"/>
    <w:rPr>
      <w:rFonts w:ascii="Arial" w:hAnsi="Arial" w:cs="Arial"/>
      <w:b/>
      <w:sz w:val="24"/>
    </w:rPr>
  </w:style>
  <w:style w:type="paragraph" w:customStyle="1" w:styleId="nazwakwalif">
    <w:name w:val="nazwa kwalif"/>
    <w:basedOn w:val="Normalny"/>
    <w:link w:val="nazwakwalifZnak"/>
    <w:qFormat/>
    <w:rsid w:val="007B72ED"/>
    <w:rPr>
      <w:rFonts w:ascii="Arial" w:hAnsi="Arial" w:cs="Arial"/>
      <w:b/>
      <w:sz w:val="24"/>
    </w:rPr>
  </w:style>
  <w:style w:type="paragraph" w:styleId="Bezodstpw">
    <w:name w:val="No Spacing"/>
    <w:uiPriority w:val="1"/>
    <w:qFormat/>
    <w:rsid w:val="007B72ED"/>
    <w:pPr>
      <w:spacing w:after="0" w:line="240" w:lineRule="auto"/>
    </w:pPr>
    <w:rPr>
      <w:rFonts w:ascii="Calibri" w:eastAsia="Calibri" w:hAnsi="Calibri" w:cs="Calibri"/>
      <w:sz w:val="20"/>
      <w:szCs w:val="20"/>
      <w:lang w:eastAsia="en-US"/>
    </w:rPr>
  </w:style>
  <w:style w:type="character" w:styleId="Uwydatnienie">
    <w:name w:val="Emphasis"/>
    <w:uiPriority w:val="20"/>
    <w:qFormat/>
    <w:rsid w:val="007B72ED"/>
    <w:rPr>
      <w:i/>
      <w:iCs/>
    </w:rPr>
  </w:style>
  <w:style w:type="paragraph" w:styleId="Tekstpodstawowywcity2">
    <w:name w:val="Body Text Indent 2"/>
    <w:basedOn w:val="Normalny"/>
    <w:link w:val="Tekstpodstawowywcity2Znak"/>
    <w:uiPriority w:val="99"/>
    <w:unhideWhenUsed/>
    <w:rsid w:val="007B72ED"/>
    <w:pPr>
      <w:spacing w:after="120" w:line="480" w:lineRule="auto"/>
      <w:ind w:left="283"/>
    </w:pPr>
    <w:rPr>
      <w:rFonts w:ascii="Calibri" w:eastAsia="Calibri" w:hAnsi="Calibri" w:cs="Times New Roman"/>
      <w:sz w:val="20"/>
      <w:szCs w:val="20"/>
    </w:rPr>
  </w:style>
  <w:style w:type="character" w:customStyle="1" w:styleId="Tekstpodstawowywcity2Znak">
    <w:name w:val="Tekst podstawowy wcięty 2 Znak"/>
    <w:basedOn w:val="Domylnaczcionkaakapitu"/>
    <w:link w:val="Tekstpodstawowywcity2"/>
    <w:uiPriority w:val="99"/>
    <w:rsid w:val="007B72ED"/>
    <w:rPr>
      <w:rFonts w:ascii="Calibri" w:eastAsia="Calibri" w:hAnsi="Calibri" w:cs="Times New Roman"/>
      <w:sz w:val="20"/>
      <w:szCs w:val="20"/>
    </w:rPr>
  </w:style>
  <w:style w:type="paragraph" w:styleId="Tekstprzypisukocowego">
    <w:name w:val="endnote text"/>
    <w:basedOn w:val="Normalny"/>
    <w:link w:val="TekstprzypisukocowegoZnak"/>
    <w:uiPriority w:val="99"/>
    <w:unhideWhenUsed/>
    <w:rsid w:val="007B72ED"/>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rsid w:val="007B72ED"/>
    <w:rPr>
      <w:rFonts w:ascii="Calibri" w:eastAsia="Calibri" w:hAnsi="Calibri" w:cs="Times New Roman"/>
      <w:sz w:val="20"/>
      <w:szCs w:val="20"/>
    </w:rPr>
  </w:style>
  <w:style w:type="character" w:styleId="Odwoanieprzypisukocowego">
    <w:name w:val="endnote reference"/>
    <w:uiPriority w:val="99"/>
    <w:unhideWhenUsed/>
    <w:rsid w:val="007B72ED"/>
    <w:rPr>
      <w:vertAlign w:val="superscript"/>
    </w:rPr>
  </w:style>
  <w:style w:type="paragraph" w:styleId="Lista2">
    <w:name w:val="List 2"/>
    <w:basedOn w:val="Normalny"/>
    <w:uiPriority w:val="99"/>
    <w:unhideWhenUsed/>
    <w:rsid w:val="007B72ED"/>
    <w:pPr>
      <w:ind w:left="566" w:hanging="283"/>
      <w:contextualSpacing/>
    </w:pPr>
    <w:rPr>
      <w:rFonts w:ascii="Calibri" w:eastAsia="Times New Roman" w:hAnsi="Calibri" w:cs="Times New Roman"/>
    </w:rPr>
  </w:style>
  <w:style w:type="paragraph" w:styleId="Lista3">
    <w:name w:val="List 3"/>
    <w:basedOn w:val="Normalny"/>
    <w:uiPriority w:val="99"/>
    <w:unhideWhenUsed/>
    <w:rsid w:val="007B72ED"/>
    <w:pPr>
      <w:ind w:left="849" w:hanging="283"/>
      <w:contextualSpacing/>
    </w:pPr>
    <w:rPr>
      <w:rFonts w:ascii="Calibri" w:eastAsia="Times New Roman" w:hAnsi="Calibri" w:cs="Times New Roman"/>
    </w:rPr>
  </w:style>
  <w:style w:type="paragraph" w:styleId="Lista4">
    <w:name w:val="List 4"/>
    <w:basedOn w:val="Normalny"/>
    <w:uiPriority w:val="99"/>
    <w:unhideWhenUsed/>
    <w:rsid w:val="007B72ED"/>
    <w:pPr>
      <w:ind w:left="1132" w:hanging="283"/>
      <w:contextualSpacing/>
    </w:pPr>
    <w:rPr>
      <w:rFonts w:ascii="Calibri" w:eastAsia="Times New Roman" w:hAnsi="Calibri" w:cs="Times New Roman"/>
    </w:rPr>
  </w:style>
  <w:style w:type="paragraph" w:styleId="Listapunktowana2">
    <w:name w:val="List Bullet 2"/>
    <w:basedOn w:val="Normalny"/>
    <w:uiPriority w:val="99"/>
    <w:unhideWhenUsed/>
    <w:rsid w:val="007B72ED"/>
    <w:pPr>
      <w:ind w:left="720" w:hanging="360"/>
      <w:contextualSpacing/>
    </w:pPr>
    <w:rPr>
      <w:rFonts w:ascii="Calibri" w:eastAsia="Times New Roman" w:hAnsi="Calibri" w:cs="Times New Roman"/>
    </w:rPr>
  </w:style>
  <w:style w:type="paragraph" w:styleId="Tekstpodstawowyzwciciem">
    <w:name w:val="Body Text First Indent"/>
    <w:basedOn w:val="Tekstpodstawowy"/>
    <w:link w:val="TekstpodstawowyzwciciemZnak"/>
    <w:uiPriority w:val="99"/>
    <w:unhideWhenUsed/>
    <w:rsid w:val="007B72ED"/>
    <w:pPr>
      <w:spacing w:after="200" w:line="276" w:lineRule="auto"/>
      <w:ind w:firstLine="360"/>
    </w:pPr>
    <w:rPr>
      <w:rFonts w:ascii="Calibri" w:hAnsi="Calibri"/>
    </w:rPr>
  </w:style>
  <w:style w:type="character" w:customStyle="1" w:styleId="TekstpodstawowyzwciciemZnak">
    <w:name w:val="Tekst podstawowy z wcięciem Znak"/>
    <w:basedOn w:val="TekstpodstawowyZnak"/>
    <w:link w:val="Tekstpodstawowyzwciciem"/>
    <w:uiPriority w:val="99"/>
    <w:rsid w:val="007B72ED"/>
    <w:rPr>
      <w:rFonts w:ascii="Calibri" w:eastAsia="Times New Roman" w:hAnsi="Calibri" w:cs="Times New Roman"/>
      <w:sz w:val="24"/>
      <w:szCs w:val="24"/>
    </w:rPr>
  </w:style>
  <w:style w:type="paragraph" w:styleId="Tekstpodstawowyzwciciem2">
    <w:name w:val="Body Text First Indent 2"/>
    <w:basedOn w:val="Tekstpodstawowywcity"/>
    <w:link w:val="Tekstpodstawowyzwciciem2Znak"/>
    <w:uiPriority w:val="99"/>
    <w:unhideWhenUsed/>
    <w:rsid w:val="007B72ED"/>
    <w:pPr>
      <w:spacing w:after="200"/>
      <w:ind w:left="360" w:firstLine="360"/>
    </w:pPr>
    <w:rPr>
      <w:rFonts w:ascii="Calibri" w:eastAsia="Times New Roman" w:hAnsi="Calibri" w:cs="Times New Roman"/>
      <w:sz w:val="24"/>
      <w:szCs w:val="24"/>
    </w:rPr>
  </w:style>
  <w:style w:type="character" w:customStyle="1" w:styleId="Tekstpodstawowyzwciciem2Znak">
    <w:name w:val="Tekst podstawowy z wcięciem 2 Znak"/>
    <w:basedOn w:val="TekstpodstawowywcityZnak"/>
    <w:link w:val="Tekstpodstawowyzwciciem2"/>
    <w:uiPriority w:val="99"/>
    <w:rsid w:val="007B72ED"/>
    <w:rPr>
      <w:rFonts w:ascii="Calibri" w:eastAsia="Times New Roman" w:hAnsi="Calibri" w:cs="Times New Roman"/>
      <w:sz w:val="24"/>
      <w:szCs w:val="24"/>
    </w:rPr>
  </w:style>
  <w:style w:type="paragraph" w:customStyle="1" w:styleId="N01">
    <w:name w:val="N01"/>
    <w:basedOn w:val="Nagwek1"/>
    <w:uiPriority w:val="99"/>
    <w:qFormat/>
    <w:rsid w:val="007B72ED"/>
    <w:pPr>
      <w:numPr>
        <w:numId w:val="0"/>
      </w:numPr>
      <w:suppressAutoHyphens w:val="0"/>
      <w:spacing w:after="120" w:line="240" w:lineRule="auto"/>
      <w:ind w:left="357" w:hanging="357"/>
    </w:pPr>
    <w:rPr>
      <w:rFonts w:ascii="Calibri" w:eastAsia="Times New Roman" w:hAnsi="Calibri" w:cs="Calibri"/>
      <w:color w:val="000000"/>
      <w:sz w:val="24"/>
      <w:szCs w:val="24"/>
      <w:lang w:eastAsia="pl-PL"/>
    </w:rPr>
  </w:style>
  <w:style w:type="character" w:customStyle="1" w:styleId="Kolorowalistaakcent1Znak">
    <w:name w:val="Kolorowa lista — akcent 1 Znak"/>
    <w:link w:val="Kolorowalistaakcent1"/>
    <w:locked/>
    <w:rsid w:val="007B72ED"/>
    <w:rPr>
      <w:rFonts w:ascii="Calibri" w:eastAsia="Times New Roman" w:hAnsi="Calibri"/>
      <w:lang w:eastAsia="en-US"/>
    </w:rPr>
  </w:style>
  <w:style w:type="table" w:styleId="Kolorowalistaakcent1">
    <w:name w:val="Colorful List Accent 1"/>
    <w:basedOn w:val="Standardowy"/>
    <w:link w:val="Kolorowalistaakcent1Znak"/>
    <w:rsid w:val="007B72ED"/>
    <w:pPr>
      <w:spacing w:after="0" w:line="240" w:lineRule="auto"/>
    </w:pPr>
    <w:rPr>
      <w:rFonts w:ascii="Calibri" w:eastAsia="Times New Roman" w:hAnsi="Calibr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7B72ED"/>
  </w:style>
  <w:style w:type="table" w:customStyle="1" w:styleId="Tabela-Siatka1">
    <w:name w:val="Tabela - Siatka1"/>
    <w:basedOn w:val="Standardowy"/>
    <w:next w:val="Tabela-Siatka"/>
    <w:uiPriority w:val="39"/>
    <w:rsid w:val="001A35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E06B2"/>
    <w:rPr>
      <w:color w:val="800080" w:themeColor="followedHyperlink"/>
      <w:u w:val="single"/>
    </w:rPr>
  </w:style>
  <w:style w:type="character" w:customStyle="1" w:styleId="NagwekZnak1">
    <w:name w:val="Nagłówek Znak1"/>
    <w:aliases w:val="Znak Znak Znak Znak2,Znak Znak Znak Znak Znak2,Znak Znak Znak2,Znak Znak Znak Znak Znak Znak Znak Znak1,Znak Znak Znak Znak Znak Znak Znak2,Znak Znak Znak Znak Znak Znak2,Znak Znak2,Znak Znak Znak Znak1 Znak Znak1,Zn Znak1"/>
    <w:basedOn w:val="Domylnaczcionkaakapitu"/>
    <w:uiPriority w:val="99"/>
    <w:semiHidden/>
    <w:rsid w:val="00AE0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8333">
      <w:bodyDiv w:val="1"/>
      <w:marLeft w:val="0"/>
      <w:marRight w:val="0"/>
      <w:marTop w:val="0"/>
      <w:marBottom w:val="0"/>
      <w:divBdr>
        <w:top w:val="none" w:sz="0" w:space="0" w:color="auto"/>
        <w:left w:val="none" w:sz="0" w:space="0" w:color="auto"/>
        <w:bottom w:val="none" w:sz="0" w:space="0" w:color="auto"/>
        <w:right w:val="none" w:sz="0" w:space="0" w:color="auto"/>
      </w:divBdr>
    </w:div>
    <w:div w:id="698629551">
      <w:bodyDiv w:val="1"/>
      <w:marLeft w:val="0"/>
      <w:marRight w:val="0"/>
      <w:marTop w:val="0"/>
      <w:marBottom w:val="0"/>
      <w:divBdr>
        <w:top w:val="none" w:sz="0" w:space="0" w:color="auto"/>
        <w:left w:val="none" w:sz="0" w:space="0" w:color="auto"/>
        <w:bottom w:val="none" w:sz="0" w:space="0" w:color="auto"/>
        <w:right w:val="none" w:sz="0" w:space="0" w:color="auto"/>
      </w:divBdr>
    </w:div>
    <w:div w:id="823162355">
      <w:bodyDiv w:val="1"/>
      <w:marLeft w:val="0"/>
      <w:marRight w:val="0"/>
      <w:marTop w:val="0"/>
      <w:marBottom w:val="0"/>
      <w:divBdr>
        <w:top w:val="none" w:sz="0" w:space="0" w:color="auto"/>
        <w:left w:val="none" w:sz="0" w:space="0" w:color="auto"/>
        <w:bottom w:val="none" w:sz="0" w:space="0" w:color="auto"/>
        <w:right w:val="none" w:sz="0" w:space="0" w:color="auto"/>
      </w:divBdr>
    </w:div>
    <w:div w:id="862481179">
      <w:bodyDiv w:val="1"/>
      <w:marLeft w:val="0"/>
      <w:marRight w:val="0"/>
      <w:marTop w:val="0"/>
      <w:marBottom w:val="0"/>
      <w:divBdr>
        <w:top w:val="none" w:sz="0" w:space="0" w:color="auto"/>
        <w:left w:val="none" w:sz="0" w:space="0" w:color="auto"/>
        <w:bottom w:val="none" w:sz="0" w:space="0" w:color="auto"/>
        <w:right w:val="none" w:sz="0" w:space="0" w:color="auto"/>
      </w:divBdr>
    </w:div>
    <w:div w:id="9005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73C3-AAED-438E-ADF1-A4C05805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22958</Words>
  <Characters>137750</Characters>
  <Application>Microsoft Office Word</Application>
  <DocSecurity>0</DocSecurity>
  <Lines>1147</Lines>
  <Paragraphs>320</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160388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 jach</dc:creator>
  <cp:lastModifiedBy>Uzytkownik</cp:lastModifiedBy>
  <cp:revision>4</cp:revision>
  <cp:lastPrinted>2019-07-22T08:35:00Z</cp:lastPrinted>
  <dcterms:created xsi:type="dcterms:W3CDTF">2019-11-27T12:50:00Z</dcterms:created>
  <dcterms:modified xsi:type="dcterms:W3CDTF">2019-12-10T19:36:00Z</dcterms:modified>
</cp:coreProperties>
</file>